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6" w:type="pct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775"/>
        <w:gridCol w:w="5604"/>
      </w:tblGrid>
      <w:tr w:rsidR="00A1379D" w:rsidRPr="00A1379D" w:rsidTr="005E3B0F">
        <w:trPr>
          <w:trHeight w:val="990"/>
          <w:jc w:val="center"/>
        </w:trPr>
        <w:tc>
          <w:tcPr>
            <w:tcW w:w="3819" w:type="dxa"/>
          </w:tcPr>
          <w:p w:rsidR="005E3B0F" w:rsidRPr="00A1379D" w:rsidRDefault="005E3B0F" w:rsidP="005E3B0F">
            <w:pPr>
              <w:rPr>
                <w:color w:val="000000" w:themeColor="text1"/>
              </w:rPr>
            </w:pPr>
            <w:r w:rsidRPr="00A1379D">
              <w:rPr>
                <w:color w:val="000000" w:themeColor="text1"/>
              </w:rPr>
              <w:t>UBND TỈNH VĨNH LONG</w:t>
            </w:r>
          </w:p>
          <w:p w:rsidR="005E3B0F" w:rsidRPr="00A1379D" w:rsidRDefault="00E7285F" w:rsidP="005E3B0F">
            <w:pPr>
              <w:rPr>
                <w:color w:val="000000" w:themeColor="text1"/>
              </w:rPr>
            </w:pPr>
            <w:r w:rsidRPr="00E728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194945</wp:posOffset>
                      </wp:positionV>
                      <wp:extent cx="6191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875354" id="Straight Connector 6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pt,15.35pt" to="97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" strokecolor="black [3213]"/>
                  </w:pict>
                </mc:Fallback>
              </mc:AlternateContent>
            </w:r>
            <w:r w:rsidR="005E3B0F" w:rsidRPr="00A1379D">
              <w:rPr>
                <w:color w:val="000000" w:themeColor="text1"/>
              </w:rPr>
              <w:t xml:space="preserve">  </w:t>
            </w:r>
            <w:r w:rsidR="00C51F0B">
              <w:rPr>
                <w:color w:val="000000" w:themeColor="text1"/>
              </w:rPr>
              <w:t xml:space="preserve">       </w:t>
            </w:r>
            <w:r w:rsidR="005E3B0F" w:rsidRPr="00A1379D">
              <w:rPr>
                <w:b/>
                <w:color w:val="000000" w:themeColor="text1"/>
              </w:rPr>
              <w:t>SỞ TÀI CHÍNH</w:t>
            </w:r>
          </w:p>
          <w:p w:rsidR="005E3B0F" w:rsidRPr="00A1379D" w:rsidRDefault="00E7285F" w:rsidP="00E343BD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43180</wp:posOffset>
                      </wp:positionV>
                      <wp:extent cx="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DA3252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pt,3.4pt" to="44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" strokecolor="#4579b8 [3044]"/>
                  </w:pict>
                </mc:Fallback>
              </mc:AlternateContent>
            </w:r>
          </w:p>
        </w:tc>
        <w:tc>
          <w:tcPr>
            <w:tcW w:w="5671" w:type="dxa"/>
          </w:tcPr>
          <w:p w:rsidR="005E3B0F" w:rsidRPr="00A1379D" w:rsidRDefault="005E3B0F" w:rsidP="006A494C">
            <w:pPr>
              <w:jc w:val="center"/>
              <w:rPr>
                <w:color w:val="000000" w:themeColor="text1"/>
              </w:rPr>
            </w:pPr>
            <w:r w:rsidRPr="00A1379D">
              <w:rPr>
                <w:b/>
                <w:noProof/>
                <w:color w:val="000000" w:themeColor="text1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1379D">
                  <w:rPr>
                    <w:b/>
                    <w:noProof/>
                    <w:color w:val="000000" w:themeColor="text1"/>
                  </w:rPr>
                  <w:t>NAM</w:t>
                </w:r>
              </w:smartTag>
            </w:smartTag>
          </w:p>
          <w:p w:rsidR="005E3B0F" w:rsidRPr="00A1379D" w:rsidRDefault="00D2704B" w:rsidP="006A49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204470</wp:posOffset>
                      </wp:positionV>
                      <wp:extent cx="203835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83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C7F199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16.1pt" to="216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" strokecolor="black [3213]"/>
                  </w:pict>
                </mc:Fallback>
              </mc:AlternateContent>
            </w:r>
            <w:r w:rsidR="005E3B0F" w:rsidRPr="00A1379D">
              <w:rPr>
                <w:b/>
                <w:noProof/>
                <w:color w:val="000000" w:themeColor="text1"/>
              </w:rPr>
              <w:t>Độc lập - Tự do - Hạnh phúc</w:t>
            </w:r>
            <w:r w:rsidR="005E3B0F" w:rsidRPr="00A1379D">
              <w:rPr>
                <w:b/>
                <w:bCs/>
                <w:color w:val="000000" w:themeColor="text1"/>
              </w:rPr>
              <w:br/>
            </w:r>
          </w:p>
        </w:tc>
      </w:tr>
      <w:tr w:rsidR="00A1379D" w:rsidRPr="00A1379D" w:rsidTr="005E3B0F">
        <w:trPr>
          <w:trHeight w:val="381"/>
          <w:jc w:val="center"/>
        </w:trPr>
        <w:tc>
          <w:tcPr>
            <w:tcW w:w="3819" w:type="dxa"/>
          </w:tcPr>
          <w:p w:rsidR="005E3B0F" w:rsidRPr="00A1379D" w:rsidRDefault="002C430A" w:rsidP="00C75F1A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      </w:t>
            </w:r>
            <w:r w:rsidR="005E3B0F" w:rsidRPr="00A1379D">
              <w:rPr>
                <w:noProof/>
                <w:color w:val="000000" w:themeColor="text1"/>
              </w:rPr>
              <w:t>Số:</w:t>
            </w:r>
            <w:r w:rsidR="008C3552">
              <w:rPr>
                <w:noProof/>
                <w:color w:val="000000" w:themeColor="text1"/>
              </w:rPr>
              <w:t xml:space="preserve"> </w:t>
            </w:r>
            <w:r w:rsidR="00DA05F5">
              <w:rPr>
                <w:noProof/>
                <w:color w:val="000000" w:themeColor="text1"/>
              </w:rPr>
              <w:t xml:space="preserve">      </w:t>
            </w:r>
            <w:r w:rsidR="00455ABC">
              <w:rPr>
                <w:noProof/>
                <w:color w:val="000000" w:themeColor="text1"/>
              </w:rPr>
              <w:t xml:space="preserve">    </w:t>
            </w:r>
            <w:r w:rsidR="00EE3344">
              <w:rPr>
                <w:noProof/>
                <w:color w:val="000000" w:themeColor="text1"/>
              </w:rPr>
              <w:t>/</w:t>
            </w:r>
            <w:r w:rsidR="005E3B0F" w:rsidRPr="00A1379D">
              <w:rPr>
                <w:color w:val="000000" w:themeColor="text1"/>
              </w:rPr>
              <w:t>QĐ-STC</w:t>
            </w:r>
          </w:p>
        </w:tc>
        <w:tc>
          <w:tcPr>
            <w:tcW w:w="5671" w:type="dxa"/>
          </w:tcPr>
          <w:p w:rsidR="005E3B0F" w:rsidRPr="00A1379D" w:rsidRDefault="00C75F1A" w:rsidP="00185442">
            <w:pPr>
              <w:jc w:val="center"/>
              <w:rPr>
                <w:b/>
                <w:color w:val="000000" w:themeColor="text1"/>
              </w:rPr>
            </w:pPr>
            <w:r>
              <w:rPr>
                <w:i/>
                <w:noProof/>
                <w:color w:val="000000" w:themeColor="text1"/>
              </w:rPr>
              <w:t xml:space="preserve">     </w:t>
            </w:r>
            <w:r w:rsidR="005E3B0F" w:rsidRPr="00A1379D">
              <w:rPr>
                <w:i/>
                <w:noProof/>
                <w:color w:val="000000" w:themeColor="text1"/>
              </w:rPr>
              <w:t>Vĩnh Long, ngày</w:t>
            </w:r>
            <w:r w:rsidR="00117AAD">
              <w:rPr>
                <w:i/>
                <w:noProof/>
                <w:color w:val="000000" w:themeColor="text1"/>
              </w:rPr>
              <w:t xml:space="preserve">  </w:t>
            </w:r>
            <w:r w:rsidR="002C430A">
              <w:rPr>
                <w:i/>
                <w:noProof/>
                <w:color w:val="000000" w:themeColor="text1"/>
              </w:rPr>
              <w:t>31</w:t>
            </w:r>
            <w:r w:rsidR="008C3552">
              <w:rPr>
                <w:i/>
                <w:noProof/>
                <w:color w:val="000000" w:themeColor="text1"/>
              </w:rPr>
              <w:t xml:space="preserve"> </w:t>
            </w:r>
            <w:r w:rsidR="00117AAD">
              <w:rPr>
                <w:i/>
                <w:noProof/>
                <w:color w:val="000000" w:themeColor="text1"/>
              </w:rPr>
              <w:t xml:space="preserve"> </w:t>
            </w:r>
            <w:r w:rsidR="00185442">
              <w:rPr>
                <w:i/>
                <w:noProof/>
                <w:color w:val="000000" w:themeColor="text1"/>
              </w:rPr>
              <w:t xml:space="preserve">tháng </w:t>
            </w:r>
            <w:r w:rsidR="005E3B0F" w:rsidRPr="00A1379D">
              <w:rPr>
                <w:i/>
                <w:noProof/>
                <w:color w:val="000000" w:themeColor="text1"/>
              </w:rPr>
              <w:t xml:space="preserve"> 12  năm</w:t>
            </w:r>
            <w:r w:rsidR="00185442">
              <w:rPr>
                <w:i/>
                <w:iCs/>
                <w:color w:val="000000" w:themeColor="text1"/>
              </w:rPr>
              <w:t xml:space="preserve"> </w:t>
            </w:r>
            <w:r w:rsidR="005E3B0F" w:rsidRPr="00A1379D">
              <w:rPr>
                <w:i/>
                <w:iCs/>
                <w:color w:val="000000" w:themeColor="text1"/>
              </w:rPr>
              <w:t>20</w:t>
            </w:r>
            <w:r w:rsidR="001A681B">
              <w:rPr>
                <w:i/>
                <w:iCs/>
                <w:color w:val="000000" w:themeColor="text1"/>
              </w:rPr>
              <w:t>2</w:t>
            </w:r>
            <w:r>
              <w:rPr>
                <w:i/>
                <w:iCs/>
                <w:color w:val="000000" w:themeColor="text1"/>
              </w:rPr>
              <w:t>5</w:t>
            </w:r>
          </w:p>
        </w:tc>
      </w:tr>
    </w:tbl>
    <w:p w:rsidR="00452065" w:rsidRPr="00436254" w:rsidRDefault="00452065" w:rsidP="0087708F">
      <w:pPr>
        <w:spacing w:before="480"/>
        <w:jc w:val="center"/>
        <w:rPr>
          <w:b/>
          <w:sz w:val="28"/>
          <w:szCs w:val="28"/>
        </w:rPr>
      </w:pPr>
      <w:r w:rsidRPr="00436254">
        <w:rPr>
          <w:b/>
          <w:sz w:val="28"/>
          <w:szCs w:val="28"/>
        </w:rPr>
        <w:t>QUYẾT ĐỊNH</w:t>
      </w:r>
    </w:p>
    <w:p w:rsidR="00C17ECE" w:rsidRPr="00C45592" w:rsidRDefault="00065AF7" w:rsidP="00065AF7">
      <w:pPr>
        <w:jc w:val="center"/>
        <w:rPr>
          <w:b/>
          <w:sz w:val="28"/>
          <w:szCs w:val="28"/>
        </w:rPr>
      </w:pPr>
      <w:r w:rsidRPr="00C45592">
        <w:rPr>
          <w:b/>
          <w:sz w:val="28"/>
          <w:szCs w:val="28"/>
        </w:rPr>
        <w:t>Về việc công bố công khai dự toán ngân sách</w:t>
      </w:r>
    </w:p>
    <w:p w:rsidR="00452065" w:rsidRPr="00C45592" w:rsidRDefault="00065AF7" w:rsidP="00C17ECE">
      <w:pPr>
        <w:jc w:val="center"/>
        <w:rPr>
          <w:b/>
          <w:sz w:val="28"/>
          <w:szCs w:val="28"/>
        </w:rPr>
      </w:pPr>
      <w:r w:rsidRPr="00C45592">
        <w:rPr>
          <w:b/>
          <w:sz w:val="28"/>
          <w:szCs w:val="28"/>
        </w:rPr>
        <w:t xml:space="preserve"> năm 2026</w:t>
      </w:r>
      <w:r w:rsidR="00C17ECE" w:rsidRPr="00C45592">
        <w:rPr>
          <w:b/>
          <w:sz w:val="28"/>
          <w:szCs w:val="28"/>
        </w:rPr>
        <w:t xml:space="preserve"> </w:t>
      </w:r>
      <w:r w:rsidRPr="00C45592">
        <w:rPr>
          <w:b/>
          <w:sz w:val="28"/>
          <w:szCs w:val="28"/>
        </w:rPr>
        <w:t>của tỉnh Vĩnh Long</w:t>
      </w:r>
    </w:p>
    <w:p w:rsidR="00452065" w:rsidRPr="00D55867" w:rsidRDefault="00F92CDF" w:rsidP="00436254">
      <w:pPr>
        <w:spacing w:before="360" w:after="360"/>
        <w:jc w:val="center"/>
        <w:rPr>
          <w:b/>
        </w:rPr>
      </w:pPr>
      <w:r w:rsidRPr="00D55867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F3DD1" wp14:editId="6FE355BC">
                <wp:simplePos x="0" y="0"/>
                <wp:positionH relativeFrom="column">
                  <wp:posOffset>2258060</wp:posOffset>
                </wp:positionH>
                <wp:positionV relativeFrom="paragraph">
                  <wp:posOffset>15875</wp:posOffset>
                </wp:positionV>
                <wp:extent cx="1371600" cy="9525"/>
                <wp:effectExtent l="0" t="0" r="19050" b="2857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5F60D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8pt,1.25pt" to="285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"/>
            </w:pict>
          </mc:Fallback>
        </mc:AlternateContent>
      </w:r>
      <w:r w:rsidR="005E3B0F" w:rsidRPr="00D55867">
        <w:rPr>
          <w:b/>
          <w:sz w:val="28"/>
          <w:szCs w:val="28"/>
        </w:rPr>
        <w:t>GIÁM ĐỐC SỞ TÀI CHÍNH</w:t>
      </w:r>
    </w:p>
    <w:p w:rsidR="00D533F2" w:rsidRPr="00D55867" w:rsidRDefault="00D533F2" w:rsidP="006E63E4">
      <w:pPr>
        <w:widowControl w:val="0"/>
        <w:tabs>
          <w:tab w:val="left" w:pos="990"/>
        </w:tabs>
        <w:spacing w:before="120" w:after="120"/>
        <w:ind w:firstLine="567"/>
        <w:jc w:val="both"/>
        <w:rPr>
          <w:rFonts w:eastAsia="Calibri"/>
          <w:i/>
          <w:sz w:val="28"/>
          <w:szCs w:val="28"/>
        </w:rPr>
      </w:pPr>
      <w:r w:rsidRPr="00D55867">
        <w:rPr>
          <w:rFonts w:eastAsia="Calibri"/>
          <w:i/>
          <w:sz w:val="28"/>
          <w:szCs w:val="28"/>
        </w:rPr>
        <w:t>Căn cứ Luật Tổ chức chính quyền địa phương ngày 16 tháng 6 năm 2025;</w:t>
      </w:r>
    </w:p>
    <w:p w:rsidR="00D533F2" w:rsidRPr="00D55867" w:rsidRDefault="00D533F2" w:rsidP="006E63E4">
      <w:pPr>
        <w:widowControl w:val="0"/>
        <w:tabs>
          <w:tab w:val="left" w:pos="990"/>
        </w:tabs>
        <w:spacing w:before="120" w:after="120"/>
        <w:ind w:firstLine="567"/>
        <w:jc w:val="both"/>
        <w:rPr>
          <w:rFonts w:eastAsia="Calibri"/>
          <w:i/>
          <w:sz w:val="28"/>
          <w:szCs w:val="28"/>
        </w:rPr>
      </w:pPr>
      <w:r w:rsidRPr="00D55867">
        <w:rPr>
          <w:rFonts w:eastAsia="Calibri"/>
          <w:i/>
          <w:sz w:val="28"/>
          <w:szCs w:val="28"/>
        </w:rPr>
        <w:t xml:space="preserve">Căn cứ Luật Ngân sách nhà nước ngày 25 tháng 6 năm 2015; </w:t>
      </w:r>
    </w:p>
    <w:p w:rsidR="00D533F2" w:rsidRPr="00D55867" w:rsidRDefault="00D533F2" w:rsidP="006E63E4">
      <w:pPr>
        <w:widowControl w:val="0"/>
        <w:tabs>
          <w:tab w:val="left" w:pos="990"/>
        </w:tabs>
        <w:spacing w:before="120" w:after="120"/>
        <w:ind w:firstLine="567"/>
        <w:jc w:val="both"/>
        <w:rPr>
          <w:rFonts w:eastAsia="Calibri"/>
          <w:i/>
          <w:sz w:val="28"/>
          <w:szCs w:val="28"/>
        </w:rPr>
      </w:pPr>
      <w:r w:rsidRPr="00D55867">
        <w:rPr>
          <w:rFonts w:eastAsia="Calibri"/>
          <w:i/>
          <w:sz w:val="28"/>
          <w:szCs w:val="28"/>
        </w:rPr>
        <w:t>Căn cứ Luật Ngân sách nhà nước ngày 25 tháng 6 năm 2025;</w:t>
      </w:r>
    </w:p>
    <w:p w:rsidR="008A3D9B" w:rsidRPr="00D55867" w:rsidRDefault="008A3D9B" w:rsidP="008A3D9B">
      <w:pPr>
        <w:widowControl w:val="0"/>
        <w:tabs>
          <w:tab w:val="left" w:pos="990"/>
        </w:tabs>
        <w:spacing w:before="120" w:after="120"/>
        <w:ind w:firstLine="567"/>
        <w:jc w:val="both"/>
        <w:rPr>
          <w:rFonts w:asciiTheme="majorHAnsi" w:eastAsia="Calibri" w:hAnsiTheme="majorHAnsi" w:cstheme="majorHAnsi"/>
          <w:i/>
          <w:sz w:val="28"/>
          <w:szCs w:val="28"/>
        </w:rPr>
      </w:pPr>
      <w:r w:rsidRPr="00D55867">
        <w:rPr>
          <w:rFonts w:asciiTheme="majorHAnsi" w:eastAsia="Calibri" w:hAnsiTheme="majorHAnsi" w:cstheme="majorHAnsi"/>
          <w:i/>
          <w:sz w:val="28"/>
          <w:szCs w:val="28"/>
        </w:rPr>
        <w:t xml:space="preserve">Căn cứ Nghị định số 163/2016/NĐ-CP ngày </w:t>
      </w:r>
      <w:r w:rsidR="00042B45" w:rsidRPr="00D55867">
        <w:rPr>
          <w:rFonts w:asciiTheme="majorHAnsi" w:eastAsia="Calibri" w:hAnsiTheme="majorHAnsi" w:cstheme="majorHAnsi"/>
          <w:i/>
          <w:sz w:val="28"/>
          <w:szCs w:val="28"/>
        </w:rPr>
        <w:t>21 tháng 12 năm 2016 của Chính phủ quy định</w:t>
      </w:r>
      <w:r w:rsidR="006E700F" w:rsidRPr="00D55867">
        <w:rPr>
          <w:rFonts w:asciiTheme="majorHAnsi" w:eastAsia="Calibri" w:hAnsiTheme="majorHAnsi" w:cstheme="majorHAnsi"/>
          <w:i/>
          <w:sz w:val="28"/>
          <w:szCs w:val="28"/>
        </w:rPr>
        <w:t xml:space="preserve"> chi tiết thi hành một số điều của Luật Ngân sách nhà nước</w:t>
      </w:r>
      <w:r w:rsidR="005E0891" w:rsidRPr="00D55867">
        <w:rPr>
          <w:rFonts w:asciiTheme="majorHAnsi" w:eastAsia="Calibri" w:hAnsiTheme="majorHAnsi" w:cstheme="majorHAnsi"/>
          <w:i/>
          <w:sz w:val="28"/>
          <w:szCs w:val="28"/>
        </w:rPr>
        <w:t>;</w:t>
      </w:r>
    </w:p>
    <w:p w:rsidR="001C739D" w:rsidRPr="00D55867" w:rsidRDefault="001C739D" w:rsidP="008A3D9B">
      <w:pPr>
        <w:widowControl w:val="0"/>
        <w:tabs>
          <w:tab w:val="left" w:pos="990"/>
        </w:tabs>
        <w:spacing w:before="120" w:after="120"/>
        <w:ind w:firstLine="567"/>
        <w:jc w:val="both"/>
        <w:rPr>
          <w:rFonts w:asciiTheme="majorHAnsi" w:eastAsia="Calibri" w:hAnsiTheme="majorHAnsi" w:cstheme="majorHAnsi"/>
          <w:i/>
          <w:sz w:val="28"/>
          <w:szCs w:val="28"/>
        </w:rPr>
      </w:pPr>
      <w:r w:rsidRPr="00D55867">
        <w:rPr>
          <w:rFonts w:asciiTheme="majorHAnsi" w:eastAsia="Calibri" w:hAnsiTheme="majorHAnsi" w:cstheme="majorHAnsi"/>
          <w:i/>
          <w:sz w:val="28"/>
          <w:szCs w:val="28"/>
        </w:rPr>
        <w:t xml:space="preserve">Căn cứ Thông tư số 343/2016/TT-BTC ngày </w:t>
      </w:r>
      <w:r w:rsidR="000C1635" w:rsidRPr="00D55867">
        <w:rPr>
          <w:rFonts w:asciiTheme="majorHAnsi" w:eastAsia="Calibri" w:hAnsiTheme="majorHAnsi" w:cstheme="majorHAnsi"/>
          <w:i/>
          <w:sz w:val="28"/>
          <w:szCs w:val="28"/>
        </w:rPr>
        <w:t xml:space="preserve">30 tháng 12 năm 2016 của Bộ Tài chính </w:t>
      </w:r>
      <w:r w:rsidR="008C6A2E" w:rsidRPr="00D55867">
        <w:rPr>
          <w:rFonts w:asciiTheme="majorHAnsi" w:eastAsia="Calibri" w:hAnsiTheme="majorHAnsi" w:cstheme="majorHAnsi"/>
          <w:i/>
          <w:sz w:val="28"/>
          <w:szCs w:val="28"/>
        </w:rPr>
        <w:t>hướng dẫn thực hiện công khai ngân sách nhà nước đối với các cấp ngân sách</w:t>
      </w:r>
      <w:r w:rsidR="009354EE" w:rsidRPr="00D55867">
        <w:rPr>
          <w:rFonts w:asciiTheme="majorHAnsi" w:eastAsia="Calibri" w:hAnsiTheme="majorHAnsi" w:cstheme="majorHAnsi"/>
          <w:i/>
          <w:sz w:val="28"/>
          <w:szCs w:val="28"/>
        </w:rPr>
        <w:t>;</w:t>
      </w:r>
    </w:p>
    <w:p w:rsidR="00801C35" w:rsidRPr="00D55867" w:rsidRDefault="00E01677" w:rsidP="006E63E4">
      <w:pPr>
        <w:spacing w:before="120" w:after="120"/>
        <w:ind w:firstLine="567"/>
        <w:jc w:val="both"/>
        <w:rPr>
          <w:i/>
          <w:sz w:val="28"/>
          <w:szCs w:val="28"/>
        </w:rPr>
      </w:pPr>
      <w:r w:rsidRPr="00D55867">
        <w:rPr>
          <w:i/>
          <w:sz w:val="28"/>
          <w:szCs w:val="28"/>
        </w:rPr>
        <w:t>Căn cứ Nghị quyết số</w:t>
      </w:r>
      <w:r w:rsidR="00B8484A" w:rsidRPr="00D55867">
        <w:rPr>
          <w:i/>
          <w:sz w:val="28"/>
          <w:szCs w:val="28"/>
        </w:rPr>
        <w:t xml:space="preserve"> </w:t>
      </w:r>
      <w:r w:rsidR="00C75F1A" w:rsidRPr="00D55867">
        <w:rPr>
          <w:i/>
          <w:sz w:val="28"/>
          <w:szCs w:val="28"/>
        </w:rPr>
        <w:t>272</w:t>
      </w:r>
      <w:r w:rsidR="00B8484A" w:rsidRPr="00D55867">
        <w:rPr>
          <w:i/>
          <w:sz w:val="28"/>
          <w:szCs w:val="28"/>
        </w:rPr>
        <w:t>/</w:t>
      </w:r>
      <w:r w:rsidR="0063035E" w:rsidRPr="00D55867">
        <w:rPr>
          <w:i/>
          <w:sz w:val="28"/>
          <w:szCs w:val="28"/>
        </w:rPr>
        <w:t>NQ-HĐND ngày</w:t>
      </w:r>
      <w:r w:rsidR="00E267E7" w:rsidRPr="00D55867">
        <w:rPr>
          <w:i/>
          <w:sz w:val="28"/>
          <w:szCs w:val="28"/>
        </w:rPr>
        <w:t xml:space="preserve"> </w:t>
      </w:r>
      <w:r w:rsidR="00B8484A" w:rsidRPr="00D55867">
        <w:rPr>
          <w:i/>
          <w:sz w:val="28"/>
          <w:szCs w:val="28"/>
        </w:rPr>
        <w:t>1</w:t>
      </w:r>
      <w:r w:rsidR="00D52D26" w:rsidRPr="00D55867">
        <w:rPr>
          <w:i/>
          <w:sz w:val="28"/>
          <w:szCs w:val="28"/>
        </w:rPr>
        <w:t>0</w:t>
      </w:r>
      <w:r w:rsidR="00E267E7" w:rsidRPr="00D55867">
        <w:rPr>
          <w:i/>
          <w:sz w:val="28"/>
          <w:szCs w:val="28"/>
        </w:rPr>
        <w:t xml:space="preserve"> </w:t>
      </w:r>
      <w:r w:rsidR="00731C3C" w:rsidRPr="00D55867">
        <w:rPr>
          <w:i/>
          <w:sz w:val="28"/>
          <w:szCs w:val="28"/>
        </w:rPr>
        <w:t>tháng 12 năm 20</w:t>
      </w:r>
      <w:r w:rsidRPr="00D55867">
        <w:rPr>
          <w:i/>
          <w:sz w:val="28"/>
          <w:szCs w:val="28"/>
        </w:rPr>
        <w:t>2</w:t>
      </w:r>
      <w:r w:rsidR="00C75F1A" w:rsidRPr="00D55867">
        <w:rPr>
          <w:i/>
          <w:sz w:val="28"/>
          <w:szCs w:val="28"/>
        </w:rPr>
        <w:t>5</w:t>
      </w:r>
      <w:r w:rsidR="00731C3C" w:rsidRPr="00D55867">
        <w:rPr>
          <w:i/>
          <w:sz w:val="28"/>
          <w:szCs w:val="28"/>
        </w:rPr>
        <w:t xml:space="preserve"> của Hội đồng nhân dân tỉnh khóa</w:t>
      </w:r>
      <w:r w:rsidR="009D0C8B" w:rsidRPr="00D55867">
        <w:rPr>
          <w:i/>
          <w:sz w:val="28"/>
          <w:szCs w:val="28"/>
        </w:rPr>
        <w:t xml:space="preserve"> X</w:t>
      </w:r>
      <w:r w:rsidR="0063035E" w:rsidRPr="00D55867">
        <w:rPr>
          <w:i/>
          <w:sz w:val="28"/>
          <w:szCs w:val="28"/>
        </w:rPr>
        <w:t>,</w:t>
      </w:r>
      <w:r w:rsidR="00731C3C" w:rsidRPr="00D55867">
        <w:rPr>
          <w:i/>
          <w:sz w:val="28"/>
          <w:szCs w:val="28"/>
        </w:rPr>
        <w:t xml:space="preserve"> kỳ họp thứ</w:t>
      </w:r>
      <w:r w:rsidR="009D0C8B" w:rsidRPr="00D55867">
        <w:rPr>
          <w:i/>
          <w:sz w:val="28"/>
          <w:szCs w:val="28"/>
        </w:rPr>
        <w:t xml:space="preserve"> </w:t>
      </w:r>
      <w:r w:rsidR="00C75F1A" w:rsidRPr="00D55867">
        <w:rPr>
          <w:i/>
          <w:sz w:val="28"/>
          <w:szCs w:val="28"/>
        </w:rPr>
        <w:t>Ba</w:t>
      </w:r>
      <w:r w:rsidR="00E267E7" w:rsidRPr="00D55867">
        <w:rPr>
          <w:i/>
          <w:sz w:val="28"/>
          <w:szCs w:val="28"/>
        </w:rPr>
        <w:t xml:space="preserve"> v</w:t>
      </w:r>
      <w:r w:rsidR="000117C2" w:rsidRPr="00D55867">
        <w:rPr>
          <w:i/>
          <w:sz w:val="28"/>
          <w:szCs w:val="28"/>
        </w:rPr>
        <w:t>ề việc</w:t>
      </w:r>
      <w:r w:rsidR="00731C3C" w:rsidRPr="00D55867">
        <w:rPr>
          <w:i/>
          <w:sz w:val="28"/>
          <w:szCs w:val="28"/>
        </w:rPr>
        <w:t xml:space="preserve"> phê chuẩn dự toán </w:t>
      </w:r>
      <w:r w:rsidR="0063035E" w:rsidRPr="00D55867">
        <w:rPr>
          <w:i/>
          <w:sz w:val="28"/>
          <w:szCs w:val="28"/>
        </w:rPr>
        <w:t xml:space="preserve">thu </w:t>
      </w:r>
      <w:r w:rsidR="001B2A52" w:rsidRPr="00D55867">
        <w:rPr>
          <w:i/>
          <w:sz w:val="28"/>
          <w:szCs w:val="28"/>
        </w:rPr>
        <w:t>ngân sách nhà nước</w:t>
      </w:r>
      <w:r w:rsidR="0063035E" w:rsidRPr="00D55867">
        <w:rPr>
          <w:i/>
          <w:sz w:val="28"/>
          <w:szCs w:val="28"/>
        </w:rPr>
        <w:t>, chi ngân sách địa phương</w:t>
      </w:r>
      <w:r w:rsidR="00E46918" w:rsidRPr="00D55867">
        <w:rPr>
          <w:i/>
          <w:sz w:val="28"/>
          <w:szCs w:val="28"/>
        </w:rPr>
        <w:t xml:space="preserve"> năm 202</w:t>
      </w:r>
      <w:r w:rsidR="00C75F1A" w:rsidRPr="00D55867">
        <w:rPr>
          <w:i/>
          <w:sz w:val="28"/>
          <w:szCs w:val="28"/>
        </w:rPr>
        <w:t>6</w:t>
      </w:r>
      <w:r w:rsidR="00731C3C" w:rsidRPr="00D55867">
        <w:rPr>
          <w:i/>
          <w:sz w:val="28"/>
          <w:szCs w:val="28"/>
        </w:rPr>
        <w:t>; phương án phân bổ ngân sách cấp tỉnh và số bổ sun</w:t>
      </w:r>
      <w:r w:rsidR="00E46918" w:rsidRPr="00D55867">
        <w:rPr>
          <w:i/>
          <w:sz w:val="28"/>
          <w:szCs w:val="28"/>
        </w:rPr>
        <w:t xml:space="preserve">g cho ngân sách cấp dưới </w:t>
      </w:r>
      <w:r w:rsidR="008C3552" w:rsidRPr="00D55867">
        <w:rPr>
          <w:i/>
          <w:sz w:val="28"/>
          <w:szCs w:val="28"/>
        </w:rPr>
        <w:t>năm 202</w:t>
      </w:r>
      <w:r w:rsidR="00C75F1A" w:rsidRPr="00D55867">
        <w:rPr>
          <w:i/>
          <w:sz w:val="28"/>
          <w:szCs w:val="28"/>
        </w:rPr>
        <w:t>6</w:t>
      </w:r>
      <w:r w:rsidR="00731C3C" w:rsidRPr="00D55867">
        <w:rPr>
          <w:i/>
          <w:sz w:val="28"/>
          <w:szCs w:val="28"/>
        </w:rPr>
        <w:t>;</w:t>
      </w:r>
    </w:p>
    <w:p w:rsidR="005E3B0F" w:rsidRDefault="00D533F2" w:rsidP="006E63E4">
      <w:pPr>
        <w:spacing w:before="120" w:after="120"/>
        <w:ind w:firstLine="630"/>
        <w:jc w:val="both"/>
        <w:rPr>
          <w:i/>
          <w:sz w:val="28"/>
          <w:szCs w:val="28"/>
        </w:rPr>
      </w:pPr>
      <w:r w:rsidRPr="00D55867">
        <w:rPr>
          <w:i/>
          <w:sz w:val="28"/>
          <w:szCs w:val="28"/>
        </w:rPr>
        <w:t>Căn cứ</w:t>
      </w:r>
      <w:r w:rsidR="00E46918" w:rsidRPr="00D55867">
        <w:rPr>
          <w:i/>
          <w:sz w:val="28"/>
          <w:szCs w:val="28"/>
        </w:rPr>
        <w:t xml:space="preserve"> Quyết định số</w:t>
      </w:r>
      <w:r w:rsidR="002E5318" w:rsidRPr="00D55867">
        <w:rPr>
          <w:i/>
          <w:sz w:val="28"/>
          <w:szCs w:val="28"/>
        </w:rPr>
        <w:t xml:space="preserve"> </w:t>
      </w:r>
      <w:r w:rsidR="00C75F1A" w:rsidRPr="00D55867">
        <w:rPr>
          <w:i/>
          <w:sz w:val="28"/>
          <w:szCs w:val="28"/>
        </w:rPr>
        <w:t>3088</w:t>
      </w:r>
      <w:r w:rsidR="00D96209" w:rsidRPr="00D55867">
        <w:rPr>
          <w:i/>
          <w:sz w:val="28"/>
          <w:szCs w:val="28"/>
        </w:rPr>
        <w:t>/</w:t>
      </w:r>
      <w:r w:rsidR="00E46918" w:rsidRPr="00D55867">
        <w:rPr>
          <w:i/>
          <w:sz w:val="28"/>
          <w:szCs w:val="28"/>
        </w:rPr>
        <w:t>QĐ-UBND ngày</w:t>
      </w:r>
      <w:r w:rsidR="00117AAD" w:rsidRPr="00D55867">
        <w:rPr>
          <w:i/>
          <w:sz w:val="28"/>
          <w:szCs w:val="28"/>
        </w:rPr>
        <w:t xml:space="preserve"> </w:t>
      </w:r>
      <w:r w:rsidR="003C6640" w:rsidRPr="00D55867">
        <w:rPr>
          <w:i/>
          <w:sz w:val="28"/>
          <w:szCs w:val="28"/>
        </w:rPr>
        <w:t>1</w:t>
      </w:r>
      <w:r w:rsidR="00D52D26" w:rsidRPr="00D55867">
        <w:rPr>
          <w:i/>
          <w:sz w:val="28"/>
          <w:szCs w:val="28"/>
        </w:rPr>
        <w:t>6</w:t>
      </w:r>
      <w:r w:rsidR="00EE53B2" w:rsidRPr="00D55867">
        <w:rPr>
          <w:i/>
          <w:sz w:val="28"/>
          <w:szCs w:val="28"/>
        </w:rPr>
        <w:t xml:space="preserve"> tháng </w:t>
      </w:r>
      <w:r w:rsidR="00E46918" w:rsidRPr="00D55867">
        <w:rPr>
          <w:i/>
          <w:sz w:val="28"/>
          <w:szCs w:val="28"/>
        </w:rPr>
        <w:t>12</w:t>
      </w:r>
      <w:r w:rsidR="00EE53B2" w:rsidRPr="00D55867">
        <w:rPr>
          <w:i/>
          <w:sz w:val="28"/>
          <w:szCs w:val="28"/>
        </w:rPr>
        <w:t xml:space="preserve"> năm </w:t>
      </w:r>
      <w:r w:rsidR="00E46918" w:rsidRPr="00D55867">
        <w:rPr>
          <w:i/>
          <w:sz w:val="28"/>
          <w:szCs w:val="28"/>
        </w:rPr>
        <w:t>20</w:t>
      </w:r>
      <w:r w:rsidR="006964D0" w:rsidRPr="00D55867">
        <w:rPr>
          <w:i/>
          <w:sz w:val="28"/>
          <w:szCs w:val="28"/>
        </w:rPr>
        <w:t>2</w:t>
      </w:r>
      <w:r w:rsidR="00C75F1A" w:rsidRPr="00D55867">
        <w:rPr>
          <w:i/>
          <w:sz w:val="28"/>
          <w:szCs w:val="28"/>
        </w:rPr>
        <w:t>5</w:t>
      </w:r>
      <w:r w:rsidR="005E3B0F" w:rsidRPr="00D55867">
        <w:rPr>
          <w:i/>
          <w:sz w:val="28"/>
          <w:szCs w:val="28"/>
        </w:rPr>
        <w:t xml:space="preserve"> của </w:t>
      </w:r>
      <w:r w:rsidR="006E63E4" w:rsidRPr="00D55867">
        <w:rPr>
          <w:i/>
          <w:sz w:val="28"/>
          <w:szCs w:val="28"/>
        </w:rPr>
        <w:t>Ủy ban nhân dân</w:t>
      </w:r>
      <w:r w:rsidR="005E3B0F" w:rsidRPr="00D55867">
        <w:rPr>
          <w:i/>
          <w:sz w:val="28"/>
          <w:szCs w:val="28"/>
        </w:rPr>
        <w:t xml:space="preserve"> tỉnh Vĩnh Long về việc giao dự toán thu</w:t>
      </w:r>
      <w:r w:rsidR="002E1C79" w:rsidRPr="00D55867">
        <w:rPr>
          <w:i/>
          <w:sz w:val="28"/>
          <w:szCs w:val="28"/>
        </w:rPr>
        <w:t xml:space="preserve"> ngân sách nhà nước</w:t>
      </w:r>
      <w:r w:rsidR="005E3B0F" w:rsidRPr="00D55867">
        <w:rPr>
          <w:i/>
          <w:sz w:val="28"/>
          <w:szCs w:val="28"/>
        </w:rPr>
        <w:t>,</w:t>
      </w:r>
      <w:r w:rsidR="00E46918" w:rsidRPr="00D55867">
        <w:rPr>
          <w:i/>
          <w:sz w:val="28"/>
          <w:szCs w:val="28"/>
        </w:rPr>
        <w:t xml:space="preserve"> chi ngân sách</w:t>
      </w:r>
      <w:r w:rsidR="008C3552" w:rsidRPr="00D55867">
        <w:rPr>
          <w:i/>
          <w:sz w:val="28"/>
          <w:szCs w:val="28"/>
        </w:rPr>
        <w:t xml:space="preserve"> địa phương năm 202</w:t>
      </w:r>
      <w:r w:rsidR="00C75F1A" w:rsidRPr="00D55867">
        <w:rPr>
          <w:i/>
          <w:sz w:val="28"/>
          <w:szCs w:val="28"/>
        </w:rPr>
        <w:t>6</w:t>
      </w:r>
      <w:r w:rsidR="002E1C79" w:rsidRPr="00D55867">
        <w:rPr>
          <w:i/>
          <w:sz w:val="28"/>
          <w:szCs w:val="28"/>
        </w:rPr>
        <w:t>.</w:t>
      </w:r>
    </w:p>
    <w:p w:rsidR="00DA05F5" w:rsidRDefault="00DA05F5" w:rsidP="00DA05F5">
      <w:pPr>
        <w:spacing w:before="120" w:after="120"/>
        <w:ind w:firstLine="630"/>
        <w:jc w:val="both"/>
        <w:rPr>
          <w:i/>
          <w:sz w:val="28"/>
          <w:szCs w:val="28"/>
        </w:rPr>
      </w:pPr>
      <w:r w:rsidRPr="00DA05F5">
        <w:rPr>
          <w:i/>
          <w:sz w:val="28"/>
          <w:szCs w:val="28"/>
        </w:rPr>
        <w:t>Căn cứ côn</w:t>
      </w:r>
      <w:r w:rsidR="00B853AD">
        <w:rPr>
          <w:i/>
          <w:sz w:val="28"/>
          <w:szCs w:val="28"/>
        </w:rPr>
        <w:t xml:space="preserve">g văn số 2793/UBND-KTNV ngày 15 tháng 6 năm </w:t>
      </w:r>
      <w:r w:rsidRPr="00DA05F5">
        <w:rPr>
          <w:i/>
          <w:sz w:val="28"/>
          <w:szCs w:val="28"/>
        </w:rPr>
        <w:t>2020 của Ủy ban Nhân</w:t>
      </w:r>
      <w:r>
        <w:rPr>
          <w:i/>
          <w:sz w:val="28"/>
          <w:szCs w:val="28"/>
        </w:rPr>
        <w:t xml:space="preserve"> dân tỉnh Vĩnh Long về việc</w:t>
      </w:r>
      <w:r w:rsidRPr="00DA05F5">
        <w:rPr>
          <w:i/>
          <w:sz w:val="28"/>
          <w:szCs w:val="28"/>
        </w:rPr>
        <w:t xml:space="preserve"> ủy quyền cho Sở Tài chính thực hiện công khai ngân sách;</w:t>
      </w:r>
    </w:p>
    <w:p w:rsidR="000C51B3" w:rsidRPr="00D55867" w:rsidRDefault="00091819" w:rsidP="0082274C">
      <w:pPr>
        <w:spacing w:before="120" w:after="120"/>
        <w:ind w:firstLine="630"/>
        <w:jc w:val="both"/>
        <w:rPr>
          <w:i/>
          <w:sz w:val="28"/>
          <w:szCs w:val="28"/>
        </w:rPr>
      </w:pPr>
      <w:r w:rsidRPr="00091819">
        <w:rPr>
          <w:i/>
          <w:sz w:val="28"/>
          <w:szCs w:val="28"/>
        </w:rPr>
        <w:t>Xét đề nghị của Trưởng phòng</w:t>
      </w:r>
      <w:r>
        <w:rPr>
          <w:i/>
          <w:sz w:val="28"/>
          <w:szCs w:val="28"/>
        </w:rPr>
        <w:t xml:space="preserve"> Quản lý ngân sách Sở Tài chính.</w:t>
      </w:r>
    </w:p>
    <w:p w:rsidR="00731C3C" w:rsidRPr="00842BFF" w:rsidRDefault="00731C3C" w:rsidP="0082274C">
      <w:pPr>
        <w:spacing w:before="240" w:after="240"/>
        <w:ind w:firstLine="629"/>
        <w:jc w:val="center"/>
        <w:rPr>
          <w:b/>
          <w:sz w:val="28"/>
          <w:szCs w:val="28"/>
        </w:rPr>
      </w:pPr>
      <w:r w:rsidRPr="00842BFF">
        <w:rPr>
          <w:b/>
          <w:sz w:val="28"/>
          <w:szCs w:val="28"/>
        </w:rPr>
        <w:t>QUYẾT ĐỊNH</w:t>
      </w:r>
      <w:r w:rsidR="00C75F1A" w:rsidRPr="00842BFF">
        <w:rPr>
          <w:b/>
          <w:sz w:val="28"/>
          <w:szCs w:val="28"/>
        </w:rPr>
        <w:t>:</w:t>
      </w:r>
    </w:p>
    <w:p w:rsidR="00731C3C" w:rsidRPr="00842BFF" w:rsidRDefault="00731C3C" w:rsidP="00E667CA">
      <w:pPr>
        <w:spacing w:before="120" w:after="120" w:line="276" w:lineRule="auto"/>
        <w:ind w:firstLine="629"/>
        <w:jc w:val="both"/>
        <w:rPr>
          <w:sz w:val="28"/>
          <w:szCs w:val="28"/>
        </w:rPr>
      </w:pPr>
      <w:r w:rsidRPr="00842BFF">
        <w:rPr>
          <w:b/>
          <w:sz w:val="28"/>
          <w:szCs w:val="28"/>
        </w:rPr>
        <w:t>Điều 1.</w:t>
      </w:r>
      <w:r w:rsidR="00501A1C" w:rsidRPr="00842BFF">
        <w:rPr>
          <w:sz w:val="28"/>
          <w:szCs w:val="28"/>
        </w:rPr>
        <w:t xml:space="preserve"> Công bố công khai số liệu </w:t>
      </w:r>
      <w:r w:rsidR="005163E0">
        <w:rPr>
          <w:sz w:val="28"/>
          <w:szCs w:val="28"/>
        </w:rPr>
        <w:t>dự toán ngân sách năm 2026</w:t>
      </w:r>
      <w:r w:rsidR="00501A1C" w:rsidRPr="00842BFF">
        <w:rPr>
          <w:sz w:val="28"/>
          <w:szCs w:val="28"/>
        </w:rPr>
        <w:t xml:space="preserve"> của tỉnh Vĩnh Long</w:t>
      </w:r>
      <w:r w:rsidRPr="00842BFF">
        <w:rPr>
          <w:sz w:val="28"/>
          <w:szCs w:val="28"/>
        </w:rPr>
        <w:t xml:space="preserve"> </w:t>
      </w:r>
      <w:r w:rsidRPr="00842BFF">
        <w:rPr>
          <w:i/>
          <w:sz w:val="28"/>
          <w:szCs w:val="28"/>
        </w:rPr>
        <w:t>(</w:t>
      </w:r>
      <w:r w:rsidR="000F5B6A" w:rsidRPr="00842BFF">
        <w:rPr>
          <w:i/>
          <w:sz w:val="28"/>
          <w:szCs w:val="28"/>
        </w:rPr>
        <w:t>C</w:t>
      </w:r>
      <w:r w:rsidR="00D52704" w:rsidRPr="00842BFF">
        <w:rPr>
          <w:i/>
          <w:sz w:val="28"/>
          <w:szCs w:val="28"/>
        </w:rPr>
        <w:t xml:space="preserve">hi tiết </w:t>
      </w:r>
      <w:r w:rsidR="000F5B6A" w:rsidRPr="00842BFF">
        <w:rPr>
          <w:i/>
          <w:sz w:val="28"/>
          <w:szCs w:val="28"/>
        </w:rPr>
        <w:t xml:space="preserve">tại các Biểu </w:t>
      </w:r>
      <w:r w:rsidR="00D52704" w:rsidRPr="00842BFF">
        <w:rPr>
          <w:i/>
          <w:sz w:val="28"/>
          <w:szCs w:val="28"/>
        </w:rPr>
        <w:t>đính</w:t>
      </w:r>
      <w:r w:rsidRPr="00842BFF">
        <w:rPr>
          <w:i/>
          <w:sz w:val="28"/>
          <w:szCs w:val="28"/>
        </w:rPr>
        <w:t xml:space="preserve"> kèm</w:t>
      </w:r>
      <w:r w:rsidRPr="00842BFF">
        <w:rPr>
          <w:sz w:val="28"/>
          <w:szCs w:val="28"/>
        </w:rPr>
        <w:t>).</w:t>
      </w:r>
    </w:p>
    <w:p w:rsidR="00A0490B" w:rsidRPr="00842BFF" w:rsidRDefault="00731C3C" w:rsidP="00E667CA">
      <w:pPr>
        <w:spacing w:before="120" w:after="120" w:line="276" w:lineRule="auto"/>
        <w:ind w:firstLine="629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</w:pPr>
      <w:r w:rsidRPr="00842BFF">
        <w:rPr>
          <w:b/>
          <w:sz w:val="28"/>
          <w:szCs w:val="28"/>
        </w:rPr>
        <w:t>Điều 2.</w:t>
      </w:r>
      <w:r w:rsidR="00501A1C" w:rsidRPr="00842BFF">
        <w:rPr>
          <w:b/>
          <w:sz w:val="28"/>
          <w:szCs w:val="28"/>
        </w:rPr>
        <w:t xml:space="preserve"> </w:t>
      </w:r>
      <w:r w:rsidR="00501A1C" w:rsidRPr="00842BFF">
        <w:rPr>
          <w:sz w:val="28"/>
          <w:szCs w:val="28"/>
        </w:rPr>
        <w:t>Quyết định này có hiệu lực kể từ ngày ký</w:t>
      </w:r>
      <w:r w:rsidR="00CB0212" w:rsidRPr="00842BFF"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>.</w:t>
      </w:r>
    </w:p>
    <w:p w:rsidR="00A00F7C" w:rsidRPr="00842BFF" w:rsidRDefault="0082274C" w:rsidP="00842BFF">
      <w:pPr>
        <w:spacing w:before="120" w:after="240" w:line="276" w:lineRule="auto"/>
        <w:ind w:firstLine="629"/>
        <w:jc w:val="both"/>
        <w:rPr>
          <w:b/>
          <w:sz w:val="28"/>
          <w:szCs w:val="28"/>
        </w:rPr>
      </w:pPr>
      <w:r w:rsidRPr="00842BFF">
        <w:rPr>
          <w:b/>
          <w:sz w:val="28"/>
          <w:szCs w:val="28"/>
          <w:lang w:val="vi-VN"/>
        </w:rPr>
        <w:lastRenderedPageBreak/>
        <w:t>Điều 3</w:t>
      </w:r>
      <w:r w:rsidR="0087743A" w:rsidRPr="00842BFF">
        <w:rPr>
          <w:b/>
          <w:sz w:val="28"/>
          <w:szCs w:val="28"/>
          <w:lang w:val="vi-VN"/>
        </w:rPr>
        <w:t>.</w:t>
      </w:r>
      <w:r w:rsidRPr="00842BFF">
        <w:rPr>
          <w:b/>
          <w:sz w:val="28"/>
          <w:szCs w:val="28"/>
        </w:rPr>
        <w:t xml:space="preserve"> </w:t>
      </w:r>
      <w:r w:rsidRPr="00842BFF">
        <w:rPr>
          <w:sz w:val="28"/>
          <w:szCs w:val="28"/>
        </w:rPr>
        <w:t xml:space="preserve">Chánh văn phòng Sở, phòng </w:t>
      </w:r>
      <w:r w:rsidR="00EB399F" w:rsidRPr="00842BFF">
        <w:rPr>
          <w:sz w:val="28"/>
          <w:szCs w:val="28"/>
        </w:rPr>
        <w:t>Quản lý ngân sách,</w:t>
      </w:r>
      <w:r w:rsidRPr="00842BFF">
        <w:rPr>
          <w:sz w:val="28"/>
          <w:szCs w:val="28"/>
        </w:rPr>
        <w:t xml:space="preserve"> các phòng </w:t>
      </w:r>
      <w:r w:rsidR="000F15F4" w:rsidRPr="00842BFF">
        <w:rPr>
          <w:sz w:val="28"/>
          <w:szCs w:val="28"/>
        </w:rPr>
        <w:t xml:space="preserve">thuộc Sở Tài chính, các cơ quan, đơn vị có liên quan </w:t>
      </w:r>
      <w:r w:rsidRPr="00842BFF">
        <w:rPr>
          <w:sz w:val="28"/>
          <w:szCs w:val="28"/>
        </w:rPr>
        <w:t>tổ chức thực hiện quyết định này./.</w:t>
      </w:r>
      <w:r w:rsidR="0087743A" w:rsidRPr="00842BFF">
        <w:rPr>
          <w:sz w:val="28"/>
          <w:szCs w:val="28"/>
          <w:lang w:val="vi-VN"/>
        </w:rPr>
        <w:t xml:space="preserve"> </w:t>
      </w:r>
      <w:r w:rsidR="00A00F7C" w:rsidRPr="00842BFF">
        <w:rPr>
          <w:sz w:val="28"/>
          <w:szCs w:val="28"/>
          <w:lang w:val="vi-VN"/>
        </w:rPr>
        <w:t xml:space="preserve">         </w:t>
      </w:r>
    </w:p>
    <w:tbl>
      <w:tblPr>
        <w:tblW w:w="0" w:type="auto"/>
        <w:jc w:val="center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679"/>
        <w:gridCol w:w="992"/>
        <w:gridCol w:w="4649"/>
      </w:tblGrid>
      <w:tr w:rsidR="0052224E" w:rsidRPr="0013266C" w:rsidTr="002A223E">
        <w:trPr>
          <w:jc w:val="center"/>
        </w:trPr>
        <w:tc>
          <w:tcPr>
            <w:tcW w:w="3679" w:type="dxa"/>
          </w:tcPr>
          <w:p w:rsidR="0052224E" w:rsidRPr="008A5A0E" w:rsidRDefault="0052224E" w:rsidP="0052224E">
            <w:pPr>
              <w:ind w:left="-128"/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bookmarkStart w:id="0" w:name="_GoBack"/>
            <w:r w:rsidRPr="008A5A0E">
              <w:rPr>
                <w:b/>
                <w:bCs/>
                <w:i/>
                <w:iCs/>
                <w:sz w:val="24"/>
                <w:szCs w:val="24"/>
                <w:lang w:val="nl-NL"/>
              </w:rPr>
              <w:t>Nơi nhận:</w:t>
            </w:r>
          </w:p>
          <w:bookmarkEnd w:id="0"/>
          <w:p w:rsidR="00842BFF" w:rsidRDefault="00C73404" w:rsidP="00842BFF">
            <w:pPr>
              <w:pStyle w:val="ListParagraph"/>
              <w:numPr>
                <w:ilvl w:val="0"/>
                <w:numId w:val="2"/>
              </w:numPr>
              <w:tabs>
                <w:tab w:val="left" w:pos="82"/>
              </w:tabs>
              <w:ind w:left="-128" w:firstLine="0"/>
              <w:jc w:val="both"/>
              <w:rPr>
                <w:sz w:val="22"/>
                <w:szCs w:val="22"/>
                <w:lang w:val="nl-NL"/>
              </w:rPr>
            </w:pPr>
            <w:r w:rsidRPr="00C73404">
              <w:rPr>
                <w:sz w:val="22"/>
                <w:szCs w:val="22"/>
                <w:lang w:val="nl-NL"/>
              </w:rPr>
              <w:t>Bộ Tài chính</w:t>
            </w:r>
            <w:r w:rsidR="0052224E" w:rsidRPr="0013266C">
              <w:rPr>
                <w:sz w:val="22"/>
                <w:szCs w:val="22"/>
                <w:lang w:val="nl-NL"/>
              </w:rPr>
              <w:t>;</w:t>
            </w:r>
          </w:p>
          <w:p w:rsidR="00842BFF" w:rsidRDefault="00002C46" w:rsidP="00842BFF">
            <w:pPr>
              <w:pStyle w:val="ListParagraph"/>
              <w:numPr>
                <w:ilvl w:val="0"/>
                <w:numId w:val="2"/>
              </w:numPr>
              <w:tabs>
                <w:tab w:val="left" w:pos="82"/>
              </w:tabs>
              <w:ind w:left="-128" w:firstLine="0"/>
              <w:jc w:val="both"/>
              <w:rPr>
                <w:sz w:val="22"/>
                <w:szCs w:val="22"/>
                <w:lang w:val="nl-NL"/>
              </w:rPr>
            </w:pPr>
            <w:r w:rsidRPr="00842BFF">
              <w:rPr>
                <w:sz w:val="22"/>
                <w:szCs w:val="22"/>
                <w:lang w:val="nl-NL"/>
              </w:rPr>
              <w:t>VP Tỉnh ủy;</w:t>
            </w:r>
          </w:p>
          <w:p w:rsidR="00842BFF" w:rsidRDefault="00002C46" w:rsidP="00842BFF">
            <w:pPr>
              <w:pStyle w:val="ListParagraph"/>
              <w:numPr>
                <w:ilvl w:val="0"/>
                <w:numId w:val="2"/>
              </w:numPr>
              <w:tabs>
                <w:tab w:val="left" w:pos="82"/>
              </w:tabs>
              <w:ind w:left="-128" w:firstLine="0"/>
              <w:jc w:val="both"/>
              <w:rPr>
                <w:sz w:val="22"/>
                <w:szCs w:val="22"/>
                <w:lang w:val="nl-NL"/>
              </w:rPr>
            </w:pPr>
            <w:r w:rsidRPr="00842BFF">
              <w:rPr>
                <w:sz w:val="22"/>
                <w:szCs w:val="22"/>
                <w:lang w:val="nl-NL"/>
              </w:rPr>
              <w:t>VP HĐND tỉnh;</w:t>
            </w:r>
          </w:p>
          <w:p w:rsidR="00842BFF" w:rsidRDefault="00BC1D6E" w:rsidP="00842BFF">
            <w:pPr>
              <w:pStyle w:val="ListParagraph"/>
              <w:numPr>
                <w:ilvl w:val="0"/>
                <w:numId w:val="2"/>
              </w:numPr>
              <w:tabs>
                <w:tab w:val="left" w:pos="82"/>
              </w:tabs>
              <w:ind w:left="-128" w:firstLine="0"/>
              <w:jc w:val="both"/>
              <w:rPr>
                <w:sz w:val="22"/>
                <w:szCs w:val="22"/>
                <w:lang w:val="nl-NL"/>
              </w:rPr>
            </w:pPr>
            <w:r w:rsidRPr="00842BFF">
              <w:rPr>
                <w:sz w:val="22"/>
                <w:szCs w:val="22"/>
                <w:lang w:val="nl-NL"/>
              </w:rPr>
              <w:t>UBND tỉnh;</w:t>
            </w:r>
          </w:p>
          <w:p w:rsidR="00842BFF" w:rsidRDefault="001C05B2" w:rsidP="00842BFF">
            <w:pPr>
              <w:pStyle w:val="ListParagraph"/>
              <w:numPr>
                <w:ilvl w:val="0"/>
                <w:numId w:val="2"/>
              </w:numPr>
              <w:tabs>
                <w:tab w:val="left" w:pos="82"/>
              </w:tabs>
              <w:ind w:left="-128" w:firstLine="0"/>
              <w:jc w:val="both"/>
              <w:rPr>
                <w:sz w:val="22"/>
                <w:szCs w:val="22"/>
                <w:lang w:val="nl-NL"/>
              </w:rPr>
            </w:pPr>
            <w:r w:rsidRPr="00842BFF">
              <w:rPr>
                <w:sz w:val="22"/>
                <w:szCs w:val="22"/>
                <w:lang w:val="nl-NL"/>
              </w:rPr>
              <w:t>VKS nhân dân tỉnh;</w:t>
            </w:r>
          </w:p>
          <w:p w:rsidR="00842BFF" w:rsidRDefault="001C05B2" w:rsidP="00842BFF">
            <w:pPr>
              <w:pStyle w:val="ListParagraph"/>
              <w:numPr>
                <w:ilvl w:val="0"/>
                <w:numId w:val="2"/>
              </w:numPr>
              <w:tabs>
                <w:tab w:val="left" w:pos="82"/>
              </w:tabs>
              <w:ind w:left="-128" w:firstLine="0"/>
              <w:jc w:val="both"/>
              <w:rPr>
                <w:sz w:val="22"/>
                <w:szCs w:val="22"/>
                <w:lang w:val="nl-NL"/>
              </w:rPr>
            </w:pPr>
            <w:r w:rsidRPr="00842BFF">
              <w:rPr>
                <w:sz w:val="22"/>
                <w:szCs w:val="22"/>
                <w:lang w:val="nl-NL"/>
              </w:rPr>
              <w:t>Tòa án nhân dân tỉnh;</w:t>
            </w:r>
          </w:p>
          <w:p w:rsidR="00842BFF" w:rsidRDefault="001C05B2" w:rsidP="00842BFF">
            <w:pPr>
              <w:pStyle w:val="ListParagraph"/>
              <w:numPr>
                <w:ilvl w:val="0"/>
                <w:numId w:val="2"/>
              </w:numPr>
              <w:tabs>
                <w:tab w:val="left" w:pos="82"/>
              </w:tabs>
              <w:ind w:left="-128" w:firstLine="0"/>
              <w:jc w:val="both"/>
              <w:rPr>
                <w:sz w:val="22"/>
                <w:szCs w:val="22"/>
                <w:lang w:val="nl-NL"/>
              </w:rPr>
            </w:pPr>
            <w:r w:rsidRPr="00842BFF">
              <w:rPr>
                <w:sz w:val="22"/>
                <w:szCs w:val="22"/>
                <w:lang w:val="nl-NL"/>
              </w:rPr>
              <w:t>Các Sở, ban, ngành, đoàn thể tỉnh</w:t>
            </w:r>
            <w:r w:rsidR="0011436F" w:rsidRPr="00842BFF">
              <w:rPr>
                <w:sz w:val="22"/>
                <w:szCs w:val="22"/>
                <w:lang w:val="nl-NL"/>
              </w:rPr>
              <w:t>;</w:t>
            </w:r>
          </w:p>
          <w:p w:rsidR="0011436F" w:rsidRPr="00842BFF" w:rsidRDefault="0011436F" w:rsidP="00842BFF">
            <w:pPr>
              <w:pStyle w:val="ListParagraph"/>
              <w:numPr>
                <w:ilvl w:val="0"/>
                <w:numId w:val="2"/>
              </w:numPr>
              <w:tabs>
                <w:tab w:val="left" w:pos="82"/>
              </w:tabs>
              <w:ind w:left="-128" w:firstLine="0"/>
              <w:jc w:val="both"/>
              <w:rPr>
                <w:sz w:val="22"/>
                <w:szCs w:val="22"/>
                <w:lang w:val="nl-NL"/>
              </w:rPr>
            </w:pPr>
            <w:r w:rsidRPr="00842BFF">
              <w:rPr>
                <w:sz w:val="22"/>
                <w:szCs w:val="22"/>
                <w:lang w:val="nl-NL"/>
              </w:rPr>
              <w:t>UBND</w:t>
            </w:r>
            <w:r w:rsidR="00351482" w:rsidRPr="00842BFF">
              <w:rPr>
                <w:sz w:val="22"/>
                <w:szCs w:val="22"/>
                <w:lang w:val="nl-NL"/>
              </w:rPr>
              <w:t xml:space="preserve"> các xã, phường</w:t>
            </w:r>
            <w:r w:rsidR="00842BFF" w:rsidRPr="00842BFF">
              <w:rPr>
                <w:sz w:val="22"/>
                <w:szCs w:val="22"/>
                <w:lang w:val="nl-NL"/>
              </w:rPr>
              <w:t>;</w:t>
            </w:r>
          </w:p>
          <w:p w:rsidR="0052224E" w:rsidRPr="0013266C" w:rsidRDefault="0052224E" w:rsidP="0052224E">
            <w:pPr>
              <w:pStyle w:val="ListParagraph"/>
              <w:numPr>
                <w:ilvl w:val="0"/>
                <w:numId w:val="2"/>
              </w:numPr>
              <w:tabs>
                <w:tab w:val="left" w:pos="127"/>
              </w:tabs>
              <w:ind w:left="-128" w:firstLine="0"/>
              <w:jc w:val="both"/>
              <w:rPr>
                <w:sz w:val="22"/>
                <w:szCs w:val="22"/>
                <w:lang w:val="nl-NL"/>
              </w:rPr>
            </w:pPr>
            <w:r w:rsidRPr="0013266C">
              <w:rPr>
                <w:sz w:val="22"/>
                <w:szCs w:val="22"/>
                <w:lang w:val="nl-NL"/>
              </w:rPr>
              <w:t>L</w:t>
            </w:r>
            <w:r w:rsidRPr="0013266C">
              <w:rPr>
                <w:rFonts w:hint="eastAsia"/>
                <w:sz w:val="22"/>
                <w:szCs w:val="22"/>
                <w:lang w:val="nl-NL"/>
              </w:rPr>
              <w:t>ư</w:t>
            </w:r>
            <w:r w:rsidRPr="0013266C">
              <w:rPr>
                <w:sz w:val="22"/>
                <w:szCs w:val="22"/>
                <w:lang w:val="nl-NL"/>
              </w:rPr>
              <w:t>u:VT, QLNS.</w:t>
            </w:r>
          </w:p>
          <w:p w:rsidR="0052224E" w:rsidRPr="0013266C" w:rsidRDefault="0052224E" w:rsidP="007B3188">
            <w:pPr>
              <w:ind w:left="-139"/>
              <w:rPr>
                <w:sz w:val="22"/>
                <w:szCs w:val="22"/>
                <w:lang w:val="nl-NL"/>
              </w:rPr>
            </w:pPr>
          </w:p>
        </w:tc>
        <w:tc>
          <w:tcPr>
            <w:tcW w:w="992" w:type="dxa"/>
          </w:tcPr>
          <w:p w:rsidR="0052224E" w:rsidRPr="0013266C" w:rsidRDefault="0052224E" w:rsidP="007B3188">
            <w:pPr>
              <w:rPr>
                <w:lang w:val="nl-NL"/>
              </w:rPr>
            </w:pPr>
          </w:p>
        </w:tc>
        <w:tc>
          <w:tcPr>
            <w:tcW w:w="4649" w:type="dxa"/>
          </w:tcPr>
          <w:p w:rsidR="0052224E" w:rsidRDefault="00BE2B5B" w:rsidP="007B3188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KT. </w:t>
            </w:r>
            <w:r w:rsidR="0052224E" w:rsidRPr="0013266C">
              <w:rPr>
                <w:b/>
                <w:bCs/>
                <w:sz w:val="28"/>
                <w:szCs w:val="28"/>
                <w:lang w:val="nl-NL"/>
              </w:rPr>
              <w:t xml:space="preserve">GIÁM </w:t>
            </w:r>
            <w:r w:rsidR="0052224E" w:rsidRPr="0013266C">
              <w:rPr>
                <w:rFonts w:cs="Cambria"/>
                <w:b/>
                <w:bCs/>
                <w:sz w:val="28"/>
                <w:szCs w:val="28"/>
                <w:lang w:val="nl-NL"/>
              </w:rPr>
              <w:t>ĐỐ</w:t>
            </w:r>
            <w:r w:rsidR="0052224E" w:rsidRPr="0013266C">
              <w:rPr>
                <w:b/>
                <w:bCs/>
                <w:sz w:val="28"/>
                <w:szCs w:val="28"/>
                <w:lang w:val="nl-NL"/>
              </w:rPr>
              <w:t>C</w:t>
            </w:r>
          </w:p>
          <w:p w:rsidR="0052224E" w:rsidRPr="0013266C" w:rsidRDefault="00BE2B5B" w:rsidP="002A223E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PHÓ GIÁM ĐỐC</w:t>
            </w:r>
          </w:p>
          <w:p w:rsidR="0052224E" w:rsidRPr="0013266C" w:rsidRDefault="00BA1831" w:rsidP="007B3188">
            <w:pPr>
              <w:tabs>
                <w:tab w:val="center" w:pos="2051"/>
                <w:tab w:val="right" w:pos="4103"/>
              </w:tabs>
              <w:spacing w:before="1800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Phạm Minh Thiện</w:t>
            </w:r>
          </w:p>
        </w:tc>
      </w:tr>
    </w:tbl>
    <w:p w:rsidR="00926B85" w:rsidRPr="00DD09D6" w:rsidRDefault="00926B85" w:rsidP="003F5986">
      <w:pPr>
        <w:tabs>
          <w:tab w:val="left" w:pos="5638"/>
        </w:tabs>
        <w:jc w:val="both"/>
        <w:rPr>
          <w:b/>
          <w:color w:val="000000" w:themeColor="text1"/>
        </w:rPr>
      </w:pPr>
    </w:p>
    <w:sectPr w:rsidR="00926B85" w:rsidRPr="00DD09D6" w:rsidSect="006E63E4">
      <w:headerReference w:type="even" r:id="rId7"/>
      <w:headerReference w:type="default" r:id="rId8"/>
      <w:pgSz w:w="12240" w:h="15840"/>
      <w:pgMar w:top="1134" w:right="1134" w:bottom="1134" w:left="181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328" w:rsidRDefault="000E4328">
      <w:r>
        <w:separator/>
      </w:r>
    </w:p>
  </w:endnote>
  <w:endnote w:type="continuationSeparator" w:id="0">
    <w:p w:rsidR="000E4328" w:rsidRDefault="000E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328" w:rsidRDefault="000E4328">
      <w:r>
        <w:separator/>
      </w:r>
    </w:p>
  </w:footnote>
  <w:footnote w:type="continuationSeparator" w:id="0">
    <w:p w:rsidR="000E4328" w:rsidRDefault="000E4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4F" w:rsidRDefault="005A77B0" w:rsidP="00E124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5D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5D4F" w:rsidRDefault="00065D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4F" w:rsidRDefault="005A77B0" w:rsidP="00E124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5D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A0E">
      <w:rPr>
        <w:rStyle w:val="PageNumber"/>
        <w:noProof/>
      </w:rPr>
      <w:t>2</w:t>
    </w:r>
    <w:r>
      <w:rPr>
        <w:rStyle w:val="PageNumber"/>
      </w:rPr>
      <w:fldChar w:fldCharType="end"/>
    </w:r>
  </w:p>
  <w:p w:rsidR="00065D4F" w:rsidRDefault="00065D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E00FB"/>
    <w:multiLevelType w:val="hybridMultilevel"/>
    <w:tmpl w:val="21FC2584"/>
    <w:lvl w:ilvl="0" w:tplc="11BCD8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85D06"/>
    <w:multiLevelType w:val="hybridMultilevel"/>
    <w:tmpl w:val="46F0D47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65"/>
    <w:rsid w:val="00002C46"/>
    <w:rsid w:val="0001008E"/>
    <w:rsid w:val="000117C2"/>
    <w:rsid w:val="00042B45"/>
    <w:rsid w:val="00045DE1"/>
    <w:rsid w:val="00061EE1"/>
    <w:rsid w:val="00065AF7"/>
    <w:rsid w:val="00065D4F"/>
    <w:rsid w:val="00091819"/>
    <w:rsid w:val="000B1FDB"/>
    <w:rsid w:val="000C1635"/>
    <w:rsid w:val="000C51B3"/>
    <w:rsid w:val="000E4226"/>
    <w:rsid w:val="000E4328"/>
    <w:rsid w:val="000E4E76"/>
    <w:rsid w:val="000F15F4"/>
    <w:rsid w:val="000F5B6A"/>
    <w:rsid w:val="0011436F"/>
    <w:rsid w:val="00117AAD"/>
    <w:rsid w:val="001401F2"/>
    <w:rsid w:val="00142927"/>
    <w:rsid w:val="00163DBE"/>
    <w:rsid w:val="0016463C"/>
    <w:rsid w:val="00185442"/>
    <w:rsid w:val="00195410"/>
    <w:rsid w:val="001A135A"/>
    <w:rsid w:val="001A681B"/>
    <w:rsid w:val="001B2A52"/>
    <w:rsid w:val="001B7F19"/>
    <w:rsid w:val="001C05B2"/>
    <w:rsid w:val="001C739D"/>
    <w:rsid w:val="001E336B"/>
    <w:rsid w:val="001F1940"/>
    <w:rsid w:val="001F1994"/>
    <w:rsid w:val="00206CE0"/>
    <w:rsid w:val="002132A2"/>
    <w:rsid w:val="00245F19"/>
    <w:rsid w:val="002563E5"/>
    <w:rsid w:val="00290E16"/>
    <w:rsid w:val="002A223E"/>
    <w:rsid w:val="002B3703"/>
    <w:rsid w:val="002B61DC"/>
    <w:rsid w:val="002C430A"/>
    <w:rsid w:val="002E0EA1"/>
    <w:rsid w:val="002E106E"/>
    <w:rsid w:val="002E1C79"/>
    <w:rsid w:val="002E5318"/>
    <w:rsid w:val="00300C56"/>
    <w:rsid w:val="00322F29"/>
    <w:rsid w:val="00325A4D"/>
    <w:rsid w:val="00330E56"/>
    <w:rsid w:val="00341113"/>
    <w:rsid w:val="00342C26"/>
    <w:rsid w:val="00351482"/>
    <w:rsid w:val="003567FC"/>
    <w:rsid w:val="00362246"/>
    <w:rsid w:val="00371704"/>
    <w:rsid w:val="0037616B"/>
    <w:rsid w:val="00392542"/>
    <w:rsid w:val="00394BD2"/>
    <w:rsid w:val="003C0040"/>
    <w:rsid w:val="003C6640"/>
    <w:rsid w:val="003F5986"/>
    <w:rsid w:val="00401259"/>
    <w:rsid w:val="00407DAC"/>
    <w:rsid w:val="00414D78"/>
    <w:rsid w:val="00436254"/>
    <w:rsid w:val="00450EFB"/>
    <w:rsid w:val="00452065"/>
    <w:rsid w:val="00455ABC"/>
    <w:rsid w:val="00475487"/>
    <w:rsid w:val="004C2659"/>
    <w:rsid w:val="004C54DC"/>
    <w:rsid w:val="004C6C38"/>
    <w:rsid w:val="004D1ECD"/>
    <w:rsid w:val="004E02A1"/>
    <w:rsid w:val="004F5C20"/>
    <w:rsid w:val="00501A1C"/>
    <w:rsid w:val="00512CF2"/>
    <w:rsid w:val="005163E0"/>
    <w:rsid w:val="0052224E"/>
    <w:rsid w:val="00525C21"/>
    <w:rsid w:val="00546C52"/>
    <w:rsid w:val="00557CB1"/>
    <w:rsid w:val="00565C3A"/>
    <w:rsid w:val="00582CCE"/>
    <w:rsid w:val="00585FB2"/>
    <w:rsid w:val="005957CE"/>
    <w:rsid w:val="0059697C"/>
    <w:rsid w:val="005A09C1"/>
    <w:rsid w:val="005A672B"/>
    <w:rsid w:val="005A77B0"/>
    <w:rsid w:val="005C202D"/>
    <w:rsid w:val="005D71FE"/>
    <w:rsid w:val="005D7806"/>
    <w:rsid w:val="005D7CF5"/>
    <w:rsid w:val="005E0891"/>
    <w:rsid w:val="005E3B0F"/>
    <w:rsid w:val="005E6780"/>
    <w:rsid w:val="005F051D"/>
    <w:rsid w:val="006251D7"/>
    <w:rsid w:val="0063035E"/>
    <w:rsid w:val="00644CEB"/>
    <w:rsid w:val="00644D93"/>
    <w:rsid w:val="006656A3"/>
    <w:rsid w:val="00667DED"/>
    <w:rsid w:val="0067251D"/>
    <w:rsid w:val="006961A4"/>
    <w:rsid w:val="006964D0"/>
    <w:rsid w:val="006C3548"/>
    <w:rsid w:val="006E56B3"/>
    <w:rsid w:val="006E57A6"/>
    <w:rsid w:val="006E63E4"/>
    <w:rsid w:val="006E700F"/>
    <w:rsid w:val="0070067D"/>
    <w:rsid w:val="00714825"/>
    <w:rsid w:val="0071775D"/>
    <w:rsid w:val="00731C3C"/>
    <w:rsid w:val="00742F37"/>
    <w:rsid w:val="00744E73"/>
    <w:rsid w:val="007522BC"/>
    <w:rsid w:val="007523E3"/>
    <w:rsid w:val="00757A73"/>
    <w:rsid w:val="007B6497"/>
    <w:rsid w:val="007D2E42"/>
    <w:rsid w:val="007F26A1"/>
    <w:rsid w:val="007F2D87"/>
    <w:rsid w:val="007F3527"/>
    <w:rsid w:val="00801C35"/>
    <w:rsid w:val="0080630D"/>
    <w:rsid w:val="00816432"/>
    <w:rsid w:val="0082274C"/>
    <w:rsid w:val="00822FC2"/>
    <w:rsid w:val="008250F2"/>
    <w:rsid w:val="00833997"/>
    <w:rsid w:val="008415CB"/>
    <w:rsid w:val="00842BFF"/>
    <w:rsid w:val="0087708F"/>
    <w:rsid w:val="0087743A"/>
    <w:rsid w:val="008957C1"/>
    <w:rsid w:val="00895ADA"/>
    <w:rsid w:val="00897930"/>
    <w:rsid w:val="008A28D0"/>
    <w:rsid w:val="008A3D9B"/>
    <w:rsid w:val="008A4004"/>
    <w:rsid w:val="008A5A0E"/>
    <w:rsid w:val="008A5C14"/>
    <w:rsid w:val="008B22FB"/>
    <w:rsid w:val="008C3552"/>
    <w:rsid w:val="008C6A2E"/>
    <w:rsid w:val="008E0EBD"/>
    <w:rsid w:val="008E20F7"/>
    <w:rsid w:val="008E5116"/>
    <w:rsid w:val="009079AD"/>
    <w:rsid w:val="0091101F"/>
    <w:rsid w:val="00914FDE"/>
    <w:rsid w:val="0092336F"/>
    <w:rsid w:val="009238F8"/>
    <w:rsid w:val="00926B85"/>
    <w:rsid w:val="00932D66"/>
    <w:rsid w:val="009354EE"/>
    <w:rsid w:val="00936CD2"/>
    <w:rsid w:val="00937BC2"/>
    <w:rsid w:val="00940D9C"/>
    <w:rsid w:val="00946E7C"/>
    <w:rsid w:val="00962CE6"/>
    <w:rsid w:val="009A2FEB"/>
    <w:rsid w:val="009D0C8B"/>
    <w:rsid w:val="009D76F3"/>
    <w:rsid w:val="00A00F7C"/>
    <w:rsid w:val="00A0490B"/>
    <w:rsid w:val="00A1379D"/>
    <w:rsid w:val="00A2151D"/>
    <w:rsid w:val="00A300F0"/>
    <w:rsid w:val="00A50BDB"/>
    <w:rsid w:val="00AA721B"/>
    <w:rsid w:val="00AF12F6"/>
    <w:rsid w:val="00AF5E57"/>
    <w:rsid w:val="00B5175E"/>
    <w:rsid w:val="00B52974"/>
    <w:rsid w:val="00B8484A"/>
    <w:rsid w:val="00B853AD"/>
    <w:rsid w:val="00B9090C"/>
    <w:rsid w:val="00B93800"/>
    <w:rsid w:val="00BA1831"/>
    <w:rsid w:val="00BB3339"/>
    <w:rsid w:val="00BB64D5"/>
    <w:rsid w:val="00BC1D6E"/>
    <w:rsid w:val="00BD4AD8"/>
    <w:rsid w:val="00BE2B5B"/>
    <w:rsid w:val="00C13101"/>
    <w:rsid w:val="00C17ECE"/>
    <w:rsid w:val="00C24C84"/>
    <w:rsid w:val="00C45592"/>
    <w:rsid w:val="00C47D7D"/>
    <w:rsid w:val="00C51F0B"/>
    <w:rsid w:val="00C53949"/>
    <w:rsid w:val="00C57E85"/>
    <w:rsid w:val="00C639E2"/>
    <w:rsid w:val="00C70232"/>
    <w:rsid w:val="00C73404"/>
    <w:rsid w:val="00C75F1A"/>
    <w:rsid w:val="00C94FFE"/>
    <w:rsid w:val="00C966C6"/>
    <w:rsid w:val="00CA6B56"/>
    <w:rsid w:val="00CB0212"/>
    <w:rsid w:val="00CB19BD"/>
    <w:rsid w:val="00CE7387"/>
    <w:rsid w:val="00D2704B"/>
    <w:rsid w:val="00D27E89"/>
    <w:rsid w:val="00D52704"/>
    <w:rsid w:val="00D52D26"/>
    <w:rsid w:val="00D533F2"/>
    <w:rsid w:val="00D55867"/>
    <w:rsid w:val="00D76783"/>
    <w:rsid w:val="00D868E0"/>
    <w:rsid w:val="00D96209"/>
    <w:rsid w:val="00DA05F5"/>
    <w:rsid w:val="00DA6CBB"/>
    <w:rsid w:val="00DD09D6"/>
    <w:rsid w:val="00DE1093"/>
    <w:rsid w:val="00E01677"/>
    <w:rsid w:val="00E12473"/>
    <w:rsid w:val="00E267E7"/>
    <w:rsid w:val="00E343BD"/>
    <w:rsid w:val="00E43A9A"/>
    <w:rsid w:val="00E46918"/>
    <w:rsid w:val="00E576B6"/>
    <w:rsid w:val="00E667CA"/>
    <w:rsid w:val="00E7285F"/>
    <w:rsid w:val="00EB399F"/>
    <w:rsid w:val="00EE3344"/>
    <w:rsid w:val="00EE53B2"/>
    <w:rsid w:val="00EF2D12"/>
    <w:rsid w:val="00F22E3E"/>
    <w:rsid w:val="00F23E51"/>
    <w:rsid w:val="00F27876"/>
    <w:rsid w:val="00F4106D"/>
    <w:rsid w:val="00F476FF"/>
    <w:rsid w:val="00F51196"/>
    <w:rsid w:val="00F51D20"/>
    <w:rsid w:val="00F61477"/>
    <w:rsid w:val="00F760C7"/>
    <w:rsid w:val="00F92328"/>
    <w:rsid w:val="00F92CDF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docId w15:val="{BC893FE9-AA72-4AC5-A8C4-5F6F2393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7B0"/>
    <w:rPr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5D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5D4F"/>
  </w:style>
  <w:style w:type="paragraph" w:styleId="ListParagraph">
    <w:name w:val="List Paragraph"/>
    <w:basedOn w:val="Normal"/>
    <w:uiPriority w:val="34"/>
    <w:qFormat/>
    <w:rsid w:val="00F92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     CỘNG HÒA XÃ HỘI CHỦ NGHĨA VIỆT NAM</vt:lpstr>
    </vt:vector>
  </TitlesOfParts>
  <Company>Windows 2009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    CỘNG HÒA XÃ HỘI CHỦ NGHĨA VIỆT NAM</dc:title>
  <dc:creator>nguyentrungthanh</dc:creator>
  <cp:lastModifiedBy>nguyenxuanthien</cp:lastModifiedBy>
  <cp:revision>100</cp:revision>
  <cp:lastPrinted>2023-12-27T03:38:00Z</cp:lastPrinted>
  <dcterms:created xsi:type="dcterms:W3CDTF">2024-12-18T03:04:00Z</dcterms:created>
  <dcterms:modified xsi:type="dcterms:W3CDTF">2026-01-21T11:37:00Z</dcterms:modified>
</cp:coreProperties>
</file>