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20" w:type="pct"/>
        <w:tblInd w:w="-567" w:type="dxa"/>
        <w:tblLook w:val="0000" w:firstRow="0" w:lastRow="0" w:firstColumn="0" w:lastColumn="0" w:noHBand="0" w:noVBand="0"/>
      </w:tblPr>
      <w:tblGrid>
        <w:gridCol w:w="4677"/>
        <w:gridCol w:w="5680"/>
      </w:tblGrid>
      <w:tr w:rsidR="002A3759" w:rsidRPr="002A3759" w14:paraId="6A596CA6" w14:textId="77777777" w:rsidTr="00D814E6">
        <w:trPr>
          <w:trHeight w:val="1418"/>
        </w:trPr>
        <w:tc>
          <w:tcPr>
            <w:tcW w:w="2258" w:type="pct"/>
          </w:tcPr>
          <w:p w14:paraId="2CAC14D7" w14:textId="77777777" w:rsidR="002A3759" w:rsidRPr="002A3759" w:rsidRDefault="002A3759" w:rsidP="002A3759">
            <w:pPr>
              <w:spacing w:after="0"/>
              <w:jc w:val="center"/>
              <w:outlineLvl w:val="0"/>
              <w:rPr>
                <w:rFonts w:ascii="Times New Roman" w:eastAsia="Times New Roman" w:hAnsi="Times New Roman" w:cs="Times New Roman"/>
                <w:kern w:val="28"/>
                <w:sz w:val="26"/>
                <w:szCs w:val="26"/>
              </w:rPr>
            </w:pPr>
            <w:r w:rsidRPr="002A3759">
              <w:rPr>
                <w:rFonts w:ascii="Times New Roman" w:eastAsia="Times New Roman" w:hAnsi="Times New Roman" w:cs="Times New Roman"/>
                <w:kern w:val="28"/>
                <w:sz w:val="26"/>
                <w:szCs w:val="26"/>
              </w:rPr>
              <w:t>UBND TỈNH VĨNH LONG</w:t>
            </w:r>
          </w:p>
          <w:p w14:paraId="60A85079" w14:textId="77777777" w:rsidR="002A3759" w:rsidRPr="002A3759" w:rsidRDefault="002A3759" w:rsidP="002A3759">
            <w:pPr>
              <w:keepNext/>
              <w:spacing w:after="0" w:line="240" w:lineRule="auto"/>
              <w:ind w:left="-57" w:right="-57"/>
              <w:jc w:val="center"/>
              <w:outlineLvl w:val="0"/>
              <w:rPr>
                <w:rFonts w:ascii="Times New Roman" w:eastAsia="Times New Roman" w:hAnsi="Times New Roman" w:cs="Times New Roman"/>
                <w:b/>
                <w:bCs/>
                <w:sz w:val="26"/>
                <w:szCs w:val="26"/>
              </w:rPr>
            </w:pPr>
            <w:r w:rsidRPr="002A3759">
              <w:rPr>
                <w:rFonts w:ascii="Times New Roman" w:eastAsia="Times New Roman" w:hAnsi="Times New Roman" w:cs="Times New Roman"/>
                <w:b/>
                <w:bCs/>
                <w:sz w:val="26"/>
                <w:szCs w:val="26"/>
              </w:rPr>
              <w:t>SỞ NÔNG NGHIỆP VÀ MÔI TRƯỜNG</w:t>
            </w:r>
          </w:p>
          <w:p w14:paraId="34242007" w14:textId="77777777" w:rsidR="002A3759" w:rsidRPr="002A3759" w:rsidRDefault="002A3759" w:rsidP="002A3759">
            <w:pPr>
              <w:spacing w:after="0" w:line="240" w:lineRule="auto"/>
              <w:rPr>
                <w:rFonts w:ascii="Times New Roman" w:eastAsia="Times New Roman" w:hAnsi="Times New Roman" w:cs="Times New Roman"/>
                <w:sz w:val="26"/>
                <w:szCs w:val="26"/>
              </w:rPr>
            </w:pPr>
            <w:r w:rsidRPr="002A375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1A10257A" wp14:editId="6626AB83">
                      <wp:simplePos x="0" y="0"/>
                      <wp:positionH relativeFrom="column">
                        <wp:posOffset>1029970</wp:posOffset>
                      </wp:positionH>
                      <wp:positionV relativeFrom="paragraph">
                        <wp:posOffset>35560</wp:posOffset>
                      </wp:positionV>
                      <wp:extent cx="9334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2F149C"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1pt,2.8pt" to="15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fgrgEAAEcDAAAOAAAAZHJzL2Uyb0RvYy54bWysUsFuGyEQvVfqPyDu9dpOXbU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"/>
                  </w:pict>
                </mc:Fallback>
              </mc:AlternateContent>
            </w:r>
          </w:p>
          <w:p w14:paraId="68ED7FDC" w14:textId="1D5E0596" w:rsidR="002A3759" w:rsidRPr="002A3759" w:rsidRDefault="002A3759" w:rsidP="002A3759">
            <w:pPr>
              <w:spacing w:after="120" w:line="240" w:lineRule="auto"/>
              <w:jc w:val="center"/>
              <w:rPr>
                <w:rFonts w:ascii="Times New Roman" w:eastAsia="Times New Roman" w:hAnsi="Times New Roman" w:cs="Times New Roman"/>
                <w:sz w:val="26"/>
                <w:szCs w:val="26"/>
              </w:rPr>
            </w:pPr>
          </w:p>
        </w:tc>
        <w:tc>
          <w:tcPr>
            <w:tcW w:w="2742" w:type="pct"/>
          </w:tcPr>
          <w:p w14:paraId="7A4F1A86" w14:textId="77777777" w:rsidR="002A3759" w:rsidRPr="002A3759" w:rsidRDefault="002A3759" w:rsidP="002A3759">
            <w:pPr>
              <w:spacing w:after="0" w:line="240" w:lineRule="auto"/>
              <w:ind w:left="-57" w:right="-57"/>
              <w:jc w:val="center"/>
              <w:rPr>
                <w:rFonts w:ascii="Times New Roman" w:eastAsia="Times New Roman" w:hAnsi="Times New Roman" w:cs="Times New Roman"/>
                <w:b/>
                <w:bCs/>
                <w:sz w:val="26"/>
                <w:szCs w:val="26"/>
              </w:rPr>
            </w:pPr>
            <w:r w:rsidRPr="002A3759">
              <w:rPr>
                <w:rFonts w:ascii="Times New Roman" w:eastAsia="Times New Roman" w:hAnsi="Times New Roman" w:cs="Times New Roman"/>
                <w:b/>
                <w:bCs/>
                <w:sz w:val="26"/>
                <w:szCs w:val="26"/>
              </w:rPr>
              <w:t>CỘNG HÒA XÃ HỘI CHỦ NGHĨA VIỆT NAM</w:t>
            </w:r>
          </w:p>
          <w:p w14:paraId="47B96D55" w14:textId="77777777" w:rsidR="002A3759" w:rsidRPr="002A3759" w:rsidRDefault="002A3759" w:rsidP="002A3759">
            <w:pPr>
              <w:spacing w:after="0" w:line="240" w:lineRule="auto"/>
              <w:ind w:left="-57" w:right="-57"/>
              <w:jc w:val="center"/>
              <w:rPr>
                <w:rFonts w:ascii="Times New Roman" w:eastAsia="Times New Roman" w:hAnsi="Times New Roman" w:cs="Times New Roman"/>
                <w:b/>
                <w:bCs/>
                <w:sz w:val="26"/>
                <w:szCs w:val="26"/>
              </w:rPr>
            </w:pPr>
            <w:r w:rsidRPr="002A3759">
              <w:rPr>
                <w:rFonts w:ascii="Times New Roman" w:eastAsia="Times New Roman" w:hAnsi="Times New Roman" w:cs="Times New Roman"/>
                <w:b/>
                <w:bCs/>
                <w:sz w:val="28"/>
                <w:szCs w:val="26"/>
              </w:rPr>
              <w:t>Độc lập - Tự do - Hạnh phúc</w:t>
            </w:r>
          </w:p>
          <w:p w14:paraId="2FA42A06" w14:textId="77777777" w:rsidR="002A3759" w:rsidRPr="002A3759" w:rsidRDefault="002A3759" w:rsidP="002A3759">
            <w:pPr>
              <w:spacing w:after="0" w:line="240" w:lineRule="auto"/>
              <w:ind w:left="-57" w:right="-57"/>
              <w:rPr>
                <w:rFonts w:ascii="Times New Roman" w:eastAsia="Times New Roman" w:hAnsi="Times New Roman" w:cs="Times New Roman"/>
                <w:sz w:val="26"/>
                <w:szCs w:val="26"/>
              </w:rPr>
            </w:pPr>
            <w:r w:rsidRPr="002A375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5408" behindDoc="0" locked="0" layoutInCell="1" allowOverlap="1" wp14:anchorId="0FF3CE83" wp14:editId="6055B9D7">
                      <wp:simplePos x="0" y="0"/>
                      <wp:positionH relativeFrom="column">
                        <wp:posOffset>628015</wp:posOffset>
                      </wp:positionH>
                      <wp:positionV relativeFrom="paragraph">
                        <wp:posOffset>25400</wp:posOffset>
                      </wp:positionV>
                      <wp:extent cx="21767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B086EE"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5pt,2pt" to="220.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"/>
                  </w:pict>
                </mc:Fallback>
              </mc:AlternateContent>
            </w:r>
          </w:p>
          <w:p w14:paraId="47ED0158" w14:textId="312DDC82" w:rsidR="002A3759" w:rsidRPr="002A3759" w:rsidRDefault="002A3759" w:rsidP="00207BDC">
            <w:pPr>
              <w:spacing w:after="0" w:line="240" w:lineRule="auto"/>
              <w:ind w:left="-57" w:right="-57"/>
              <w:jc w:val="center"/>
              <w:rPr>
                <w:rFonts w:ascii="Times New Roman" w:eastAsia="Times New Roman" w:hAnsi="Times New Roman" w:cs="Times New Roman"/>
                <w:b/>
                <w:bCs/>
                <w:i/>
                <w:sz w:val="26"/>
                <w:szCs w:val="26"/>
              </w:rPr>
            </w:pPr>
            <w:r w:rsidRPr="002A3759">
              <w:rPr>
                <w:rFonts w:ascii="Times New Roman" w:eastAsia="Times New Roman" w:hAnsi="Times New Roman" w:cs="Times New Roman"/>
                <w:i/>
                <w:sz w:val="28"/>
                <w:szCs w:val="26"/>
              </w:rPr>
              <w:t xml:space="preserve">Vĩnh Long, ngày  </w:t>
            </w:r>
            <w:r w:rsidR="00207BDC">
              <w:rPr>
                <w:rFonts w:ascii="Times New Roman" w:eastAsia="Times New Roman" w:hAnsi="Times New Roman" w:cs="Times New Roman"/>
                <w:i/>
                <w:sz w:val="28"/>
                <w:szCs w:val="26"/>
              </w:rPr>
              <w:t xml:space="preserve">   </w:t>
            </w:r>
            <w:r w:rsidRPr="002A3759">
              <w:rPr>
                <w:rFonts w:ascii="Times New Roman" w:eastAsia="Times New Roman" w:hAnsi="Times New Roman" w:cs="Times New Roman"/>
                <w:i/>
                <w:sz w:val="28"/>
                <w:szCs w:val="26"/>
              </w:rPr>
              <w:t xml:space="preserve">  tháng </w:t>
            </w:r>
            <w:r w:rsidR="00207BDC">
              <w:rPr>
                <w:rFonts w:ascii="Times New Roman" w:eastAsia="Times New Roman" w:hAnsi="Times New Roman" w:cs="Times New Roman"/>
                <w:i/>
                <w:sz w:val="28"/>
                <w:szCs w:val="26"/>
              </w:rPr>
              <w:t>11</w:t>
            </w:r>
            <w:r w:rsidRPr="002A3759">
              <w:rPr>
                <w:rFonts w:ascii="Times New Roman" w:eastAsia="Times New Roman" w:hAnsi="Times New Roman" w:cs="Times New Roman"/>
                <w:i/>
                <w:sz w:val="28"/>
                <w:szCs w:val="26"/>
              </w:rPr>
              <w:t xml:space="preserve">  năm 2025</w:t>
            </w:r>
          </w:p>
        </w:tc>
      </w:tr>
    </w:tbl>
    <w:p w14:paraId="7DA69698" w14:textId="77777777" w:rsidR="00512FAD" w:rsidRDefault="00512FAD" w:rsidP="00D814E6">
      <w:pPr>
        <w:spacing w:after="0" w:line="240" w:lineRule="auto"/>
        <w:jc w:val="center"/>
        <w:rPr>
          <w:rFonts w:ascii="Times New Roman" w:hAnsi="Times New Roman" w:cs="Times New Roman"/>
          <w:b/>
          <w:bCs/>
          <w:sz w:val="28"/>
          <w:szCs w:val="28"/>
        </w:rPr>
      </w:pPr>
    </w:p>
    <w:p w14:paraId="683941B6" w14:textId="08CF2A56" w:rsidR="002B6A31" w:rsidRDefault="00777EED" w:rsidP="00D814E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BẢN </w:t>
      </w:r>
      <w:r w:rsidR="00DA4A50">
        <w:rPr>
          <w:rFonts w:ascii="Times New Roman" w:hAnsi="Times New Roman" w:cs="Times New Roman"/>
          <w:b/>
          <w:bCs/>
          <w:sz w:val="28"/>
          <w:szCs w:val="28"/>
        </w:rPr>
        <w:t xml:space="preserve">SO SÁNH, THUYẾT MINH NỘI DUNG </w:t>
      </w:r>
      <w:r w:rsidR="002B6A31">
        <w:rPr>
          <w:rFonts w:ascii="Times New Roman" w:hAnsi="Times New Roman" w:cs="Times New Roman"/>
          <w:b/>
          <w:bCs/>
          <w:sz w:val="28"/>
          <w:szCs w:val="28"/>
        </w:rPr>
        <w:t>DỰ THẢO NGHỊ QUYẾT</w:t>
      </w:r>
    </w:p>
    <w:p w14:paraId="14110575" w14:textId="77777777" w:rsidR="00156EC7" w:rsidRPr="00156EC7" w:rsidRDefault="002B6A31" w:rsidP="00156EC7">
      <w:pPr>
        <w:spacing w:after="0" w:line="240" w:lineRule="auto"/>
        <w:jc w:val="center"/>
        <w:rPr>
          <w:rStyle w:val="Strong"/>
          <w:rFonts w:ascii="Times New Roman" w:hAnsi="Times New Roman" w:cs="Times New Roman"/>
          <w:shd w:val="clear" w:color="auto" w:fill="FFFFFF"/>
        </w:rPr>
      </w:pPr>
      <w:r w:rsidRPr="00156EC7">
        <w:rPr>
          <w:rFonts w:ascii="Times New Roman" w:hAnsi="Times New Roman" w:cs="Times New Roman"/>
          <w:b/>
          <w:bCs/>
          <w:sz w:val="28"/>
          <w:szCs w:val="28"/>
        </w:rPr>
        <w:t xml:space="preserve"> </w:t>
      </w:r>
      <w:r w:rsidR="00156EC7" w:rsidRPr="00156EC7">
        <w:rPr>
          <w:rStyle w:val="Strong"/>
          <w:rFonts w:ascii="Times New Roman" w:hAnsi="Times New Roman" w:cs="Times New Roman"/>
          <w:sz w:val="28"/>
          <w:szCs w:val="28"/>
          <w:shd w:val="clear" w:color="auto" w:fill="FFFFFF"/>
        </w:rPr>
        <w:t xml:space="preserve">Quy định chính sách hỗ trợ khắc phục </w:t>
      </w:r>
    </w:p>
    <w:p w14:paraId="6C0B155F" w14:textId="0C300910" w:rsidR="00156EC7" w:rsidRPr="00156EC7" w:rsidRDefault="00156EC7" w:rsidP="00156EC7">
      <w:pPr>
        <w:spacing w:after="0" w:line="240" w:lineRule="auto"/>
        <w:jc w:val="center"/>
        <w:rPr>
          <w:rStyle w:val="Strong"/>
          <w:rFonts w:ascii="Times New Roman" w:hAnsi="Times New Roman" w:cs="Times New Roman"/>
          <w:sz w:val="28"/>
          <w:szCs w:val="28"/>
          <w:shd w:val="clear" w:color="auto" w:fill="FFFFFF"/>
        </w:rPr>
      </w:pPr>
      <w:r w:rsidRPr="00156EC7">
        <w:rPr>
          <w:rStyle w:val="Strong"/>
          <w:rFonts w:ascii="Times New Roman" w:hAnsi="Times New Roman" w:cs="Times New Roman"/>
          <w:sz w:val="28"/>
          <w:szCs w:val="28"/>
          <w:shd w:val="clear" w:color="auto" w:fill="FFFFFF"/>
        </w:rPr>
        <w:t>dịch bệnh động vật trên địa bàn tỉnh</w:t>
      </w:r>
      <w:r w:rsidR="00CB0B53">
        <w:rPr>
          <w:rStyle w:val="Strong"/>
          <w:rFonts w:ascii="Times New Roman" w:hAnsi="Times New Roman" w:cs="Times New Roman"/>
          <w:sz w:val="28"/>
          <w:szCs w:val="28"/>
          <w:shd w:val="clear" w:color="auto" w:fill="FFFFFF"/>
        </w:rPr>
        <w:t xml:space="preserve"> </w:t>
      </w:r>
      <w:r w:rsidRPr="00156EC7">
        <w:rPr>
          <w:rStyle w:val="Strong"/>
          <w:rFonts w:ascii="Times New Roman" w:hAnsi="Times New Roman" w:cs="Times New Roman"/>
          <w:sz w:val="28"/>
          <w:szCs w:val="28"/>
          <w:shd w:val="clear" w:color="auto" w:fill="FFFFFF"/>
        </w:rPr>
        <w:t>Vĩnh Long</w:t>
      </w:r>
    </w:p>
    <w:p w14:paraId="48ABEA7E" w14:textId="5D53EB0E" w:rsidR="00DA4A50" w:rsidRDefault="002B6A31" w:rsidP="00D814E6">
      <w:pPr>
        <w:spacing w:after="0" w:line="240" w:lineRule="auto"/>
        <w:jc w:val="center"/>
        <w:rPr>
          <w:rFonts w:ascii="Times New Roman" w:hAnsi="Times New Roman" w:cs="Times New Roman"/>
          <w:b/>
          <w:bCs/>
          <w:sz w:val="28"/>
          <w:szCs w:val="28"/>
        </w:rPr>
      </w:pPr>
      <w:r w:rsidRPr="00156EC7">
        <w:rPr>
          <w:rFonts w:ascii="Times New Roman" w:hAnsi="Times New Roman" w:cs="Times New Roman"/>
          <w:b/>
          <w:bCs/>
          <w:sz w:val="28"/>
          <w:szCs w:val="28"/>
        </w:rPr>
        <w:t xml:space="preserve">với quy định </w:t>
      </w:r>
      <w:r>
        <w:rPr>
          <w:rFonts w:ascii="Times New Roman" w:hAnsi="Times New Roman" w:cs="Times New Roman"/>
          <w:b/>
          <w:bCs/>
          <w:sz w:val="28"/>
          <w:szCs w:val="28"/>
        </w:rPr>
        <w:t xml:space="preserve">pháp luật hiện hành </w:t>
      </w:r>
      <w:r w:rsidR="00DA4A50">
        <w:rPr>
          <w:rFonts w:ascii="Times New Roman" w:hAnsi="Times New Roman" w:cs="Times New Roman"/>
          <w:b/>
          <w:bCs/>
          <w:sz w:val="28"/>
          <w:szCs w:val="28"/>
        </w:rPr>
        <w:t>(Văn bản ban hành mới)</w:t>
      </w:r>
    </w:p>
    <w:p w14:paraId="5B639DF0" w14:textId="5998F5A6" w:rsidR="00DA4A50" w:rsidRPr="00FA5B1A" w:rsidRDefault="00DA4A50" w:rsidP="00D814E6">
      <w:pPr>
        <w:spacing w:after="0" w:line="240" w:lineRule="auto"/>
        <w:jc w:val="center"/>
        <w:rPr>
          <w:rFonts w:ascii="Times New Roman" w:hAnsi="Times New Roman" w:cs="Times New Roman"/>
          <w:b/>
          <w:bCs/>
          <w:sz w:val="18"/>
          <w:szCs w:val="18"/>
        </w:rPr>
      </w:pPr>
      <w:r w:rsidRPr="00FA5B1A">
        <w:rPr>
          <w:rFonts w:ascii="Times New Roman" w:hAnsi="Times New Roman" w:cs="Times New Roman"/>
          <w:b/>
          <w:bCs/>
          <w:noProof/>
          <w:sz w:val="18"/>
          <w:szCs w:val="18"/>
        </w:rPr>
        <mc:AlternateContent>
          <mc:Choice Requires="wps">
            <w:drawing>
              <wp:anchor distT="0" distB="0" distL="114300" distR="114300" simplePos="0" relativeHeight="251662336" behindDoc="0" locked="0" layoutInCell="1" allowOverlap="1" wp14:anchorId="46EC34F9" wp14:editId="5C14D30B">
                <wp:simplePos x="0" y="0"/>
                <wp:positionH relativeFrom="margin">
                  <wp:align>center</wp:align>
                </wp:positionH>
                <wp:positionV relativeFrom="paragraph">
                  <wp:posOffset>29845</wp:posOffset>
                </wp:positionV>
                <wp:extent cx="156273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562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84E9E" id="Straight Connector 4"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2.35pt" to="123.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" strokecolor="black [3213]" strokeweight=".5pt">
                <v:stroke joinstyle="miter"/>
                <w10:wrap anchorx="margin"/>
              </v:line>
            </w:pict>
          </mc:Fallback>
        </mc:AlternateContent>
      </w:r>
    </w:p>
    <w:p w14:paraId="25DC44CB" w14:textId="77777777" w:rsidR="00FA5B1A" w:rsidRDefault="00FA5B1A" w:rsidP="00D814E6">
      <w:pPr>
        <w:spacing w:after="0" w:line="240" w:lineRule="auto"/>
        <w:ind w:firstLine="720"/>
        <w:rPr>
          <w:rFonts w:ascii="Times New Roman" w:hAnsi="Times New Roman" w:cs="Times New Roman"/>
          <w:sz w:val="28"/>
          <w:szCs w:val="28"/>
        </w:rPr>
      </w:pPr>
    </w:p>
    <w:p w14:paraId="50B91BC1" w14:textId="5E915351" w:rsidR="0004496C" w:rsidRPr="002B6A31" w:rsidRDefault="00CB2122" w:rsidP="00CB2122">
      <w:pPr>
        <w:spacing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E41045" w:rsidRPr="002B6A31">
        <w:rPr>
          <w:rFonts w:ascii="Times New Roman" w:hAnsi="Times New Roman" w:cs="Times New Roman"/>
          <w:spacing w:val="-2"/>
          <w:sz w:val="28"/>
          <w:szCs w:val="28"/>
        </w:rPr>
        <w:t xml:space="preserve">Trên cơ sở chính sách hỗ trợ </w:t>
      </w:r>
      <w:r w:rsidRPr="00CB2122">
        <w:rPr>
          <w:rStyle w:val="Strong"/>
          <w:rFonts w:ascii="Times New Roman" w:hAnsi="Times New Roman" w:cs="Times New Roman"/>
          <w:b w:val="0"/>
          <w:sz w:val="28"/>
          <w:szCs w:val="28"/>
          <w:shd w:val="clear" w:color="auto" w:fill="FFFFFF"/>
        </w:rPr>
        <w:t>khắc phục dịch bệnh động vật</w:t>
      </w:r>
      <w:r w:rsidRPr="002B6A31">
        <w:rPr>
          <w:rFonts w:ascii="Times New Roman" w:hAnsi="Times New Roman" w:cs="Times New Roman"/>
          <w:spacing w:val="-2"/>
          <w:sz w:val="28"/>
          <w:szCs w:val="28"/>
        </w:rPr>
        <w:t xml:space="preserve"> </w:t>
      </w:r>
      <w:r w:rsidR="00E41045" w:rsidRPr="002B6A31">
        <w:rPr>
          <w:rFonts w:ascii="Times New Roman" w:hAnsi="Times New Roman" w:cs="Times New Roman"/>
          <w:spacing w:val="-2"/>
          <w:sz w:val="28"/>
          <w:szCs w:val="28"/>
        </w:rPr>
        <w:t xml:space="preserve">trên địa bàn của 03 tỉnh Vĩnh Long, Trà Vinh, Bến Tre trước sáp nhập sẽ xây dựng Nghị quyết mới trên cơ sở đối tượng đã được hỗ trợ của các </w:t>
      </w:r>
      <w:r>
        <w:rPr>
          <w:rFonts w:ascii="Times New Roman" w:hAnsi="Times New Roman" w:cs="Times New Roman"/>
          <w:spacing w:val="-2"/>
          <w:sz w:val="28"/>
          <w:szCs w:val="28"/>
        </w:rPr>
        <w:t>Nghị định, Quyết định</w:t>
      </w:r>
      <w:r w:rsidR="00E41045" w:rsidRPr="002B6A31">
        <w:rPr>
          <w:rFonts w:ascii="Times New Roman" w:hAnsi="Times New Roman" w:cs="Times New Roman"/>
          <w:spacing w:val="-2"/>
          <w:sz w:val="28"/>
          <w:szCs w:val="28"/>
        </w:rPr>
        <w:t>:</w:t>
      </w:r>
    </w:p>
    <w:p w14:paraId="2F0309BD" w14:textId="65962331" w:rsidR="00200BBA" w:rsidRDefault="00E41045" w:rsidP="002B6A31">
      <w:pPr>
        <w:widowControl w:val="0"/>
        <w:spacing w:before="60" w:after="6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ab/>
        <w:t xml:space="preserve">- </w:t>
      </w:r>
      <w:r w:rsidR="00200BBA" w:rsidRPr="001116B5">
        <w:rPr>
          <w:rFonts w:ascii="Times New Roman" w:hAnsi="Times New Roman"/>
          <w:sz w:val="28"/>
          <w:szCs w:val="28"/>
        </w:rPr>
        <w:t>Nghị định số 02/2017/NĐ-CP ngày 09 tháng 01 năm 2017 của Chính phủ về cơ chế, chính sách hỗ trợ sản xuất nông nghiệp để khôi phục sản xuất vùng bị thiệt hại do thiên tai, dịch bệnh</w:t>
      </w:r>
      <w:r w:rsidR="00CF1E31">
        <w:rPr>
          <w:rFonts w:ascii="Times New Roman" w:hAnsi="Times New Roman"/>
          <w:sz w:val="28"/>
          <w:szCs w:val="28"/>
        </w:rPr>
        <w:t>.</w:t>
      </w:r>
    </w:p>
    <w:p w14:paraId="59AF52FC" w14:textId="7BC58F30" w:rsidR="00D36EEE" w:rsidRPr="00D36EEE" w:rsidRDefault="00D36EEE" w:rsidP="002B6A31">
      <w:pPr>
        <w:widowControl w:val="0"/>
        <w:spacing w:before="60" w:after="60" w:line="240" w:lineRule="auto"/>
        <w:ind w:firstLine="709"/>
        <w:jc w:val="both"/>
        <w:rPr>
          <w:rFonts w:ascii="Times New Roman" w:hAnsi="Times New Roman" w:cs="Times New Roman"/>
          <w:sz w:val="28"/>
          <w:szCs w:val="28"/>
        </w:rPr>
      </w:pPr>
      <w:r w:rsidRPr="00D36EEE">
        <w:rPr>
          <w:rFonts w:ascii="Times New Roman" w:hAnsi="Times New Roman" w:cs="Times New Roman"/>
          <w:iCs/>
          <w:sz w:val="28"/>
          <w:szCs w:val="28"/>
        </w:rPr>
        <w:t xml:space="preserve">- </w:t>
      </w:r>
      <w:r w:rsidRPr="00D36EEE">
        <w:rPr>
          <w:rFonts w:ascii="Times New Roman" w:hAnsi="Times New Roman" w:cs="Times New Roman"/>
          <w:iCs/>
          <w:sz w:val="28"/>
          <w:szCs w:val="28"/>
          <w:lang w:val="vi-VN"/>
        </w:rPr>
        <w:t>Nghị định số 116/2025/NĐ-CP ngày 05 tháng 6 năm 2025 của Chính phủ quy định về chính sách hỗ trợ khắc phục dịch bệnh động vật</w:t>
      </w:r>
      <w:r w:rsidR="00CF1E31">
        <w:rPr>
          <w:rFonts w:ascii="Times New Roman" w:hAnsi="Times New Roman" w:cs="Times New Roman"/>
          <w:iCs/>
          <w:sz w:val="28"/>
          <w:szCs w:val="28"/>
        </w:rPr>
        <w:t>.</w:t>
      </w:r>
    </w:p>
    <w:p w14:paraId="34887CF6" w14:textId="3896888D" w:rsidR="00E41045" w:rsidRDefault="00FA5B1A" w:rsidP="00FA5B1A">
      <w:pPr>
        <w:widowControl w:val="0"/>
        <w:spacing w:before="120" w:after="12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Cụ thể như sau:</w:t>
      </w:r>
    </w:p>
    <w:tbl>
      <w:tblPr>
        <w:tblStyle w:val="TableGrid"/>
        <w:tblW w:w="5545" w:type="pct"/>
        <w:tblInd w:w="-856" w:type="dxa"/>
        <w:tblLook w:val="04A0" w:firstRow="1" w:lastRow="0" w:firstColumn="1" w:lastColumn="0" w:noHBand="0" w:noVBand="1"/>
      </w:tblPr>
      <w:tblGrid>
        <w:gridCol w:w="3260"/>
        <w:gridCol w:w="6947"/>
      </w:tblGrid>
      <w:tr w:rsidR="00DA4A50" w14:paraId="2A6727D5" w14:textId="77777777" w:rsidTr="002B6A31">
        <w:tc>
          <w:tcPr>
            <w:tcW w:w="1597" w:type="pct"/>
          </w:tcPr>
          <w:p w14:paraId="207822D6" w14:textId="452D037A" w:rsidR="00DA4A50" w:rsidRPr="00512FAD" w:rsidRDefault="00DA4A50" w:rsidP="005E72B3">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DỰ THẢO VĂN BẢN</w:t>
            </w:r>
          </w:p>
        </w:tc>
        <w:tc>
          <w:tcPr>
            <w:tcW w:w="3403" w:type="pct"/>
          </w:tcPr>
          <w:p w14:paraId="2DA191E7" w14:textId="65D97120" w:rsidR="00DA4A50" w:rsidRPr="00512FAD" w:rsidRDefault="003E71B9" w:rsidP="005E72B3">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THUYẾT MINH</w:t>
            </w:r>
          </w:p>
        </w:tc>
      </w:tr>
      <w:tr w:rsidR="00DA4A50" w14:paraId="7755DD35" w14:textId="77777777" w:rsidTr="00D814E6">
        <w:trPr>
          <w:trHeight w:val="1308"/>
        </w:trPr>
        <w:tc>
          <w:tcPr>
            <w:tcW w:w="1597" w:type="pct"/>
            <w:vAlign w:val="center"/>
          </w:tcPr>
          <w:p w14:paraId="526FD2D8" w14:textId="4083BEE2" w:rsidR="00DA4A50" w:rsidRPr="00E41045" w:rsidRDefault="00DA4A50" w:rsidP="002B6A31">
            <w:pPr>
              <w:spacing w:before="60" w:after="60"/>
              <w:jc w:val="both"/>
              <w:rPr>
                <w:rFonts w:ascii="Times New Roman" w:hAnsi="Times New Roman" w:cs="Times New Roman"/>
                <w:sz w:val="28"/>
                <w:szCs w:val="28"/>
              </w:rPr>
            </w:pPr>
            <w:r w:rsidRPr="00E41045">
              <w:rPr>
                <w:rFonts w:ascii="Times New Roman" w:hAnsi="Times New Roman" w:cs="Times New Roman"/>
                <w:sz w:val="28"/>
                <w:szCs w:val="28"/>
              </w:rPr>
              <w:t xml:space="preserve">Điều 1. </w:t>
            </w:r>
            <w:r w:rsidRPr="00E41045">
              <w:rPr>
                <w:rFonts w:ascii="Times New Roman" w:hAnsi="Times New Roman" w:cs="Times New Roman"/>
                <w:color w:val="000000"/>
                <w:sz w:val="28"/>
                <w:szCs w:val="28"/>
              </w:rPr>
              <w:t>Phạm vi điều chỉnh và đối tượng áp dụng</w:t>
            </w:r>
          </w:p>
        </w:tc>
        <w:tc>
          <w:tcPr>
            <w:tcW w:w="3403" w:type="pct"/>
          </w:tcPr>
          <w:p w14:paraId="2A075BB4" w14:textId="24C5FCBA" w:rsidR="00DA4A50" w:rsidRPr="00876399" w:rsidRDefault="00DA4A50" w:rsidP="00876399">
            <w:pPr>
              <w:spacing w:before="60" w:after="60"/>
              <w:jc w:val="both"/>
              <w:rPr>
                <w:rFonts w:ascii="Times New Roman" w:hAnsi="Times New Roman" w:cs="Times New Roman"/>
                <w:sz w:val="28"/>
                <w:szCs w:val="28"/>
              </w:rPr>
            </w:pPr>
            <w:r>
              <w:rPr>
                <w:rFonts w:ascii="Times New Roman" w:hAnsi="Times New Roman" w:cs="Times New Roman"/>
                <w:color w:val="000000"/>
                <w:sz w:val="28"/>
                <w:szCs w:val="28"/>
              </w:rPr>
              <w:t>Trên cơ sở kế thừa, chọn lọc quy định tại Điều 1</w:t>
            </w:r>
            <w:r w:rsidR="00876399">
              <w:rPr>
                <w:rFonts w:ascii="Times New Roman" w:hAnsi="Times New Roman" w:cs="Times New Roman"/>
                <w:color w:val="000000"/>
                <w:sz w:val="28"/>
                <w:szCs w:val="28"/>
              </w:rPr>
              <w:t>, Điều 2</w:t>
            </w:r>
            <w:r>
              <w:rPr>
                <w:rFonts w:ascii="Times New Roman" w:hAnsi="Times New Roman" w:cs="Times New Roman"/>
                <w:color w:val="000000"/>
                <w:sz w:val="28"/>
                <w:szCs w:val="28"/>
              </w:rPr>
              <w:t xml:space="preserve"> </w:t>
            </w:r>
            <w:r w:rsidR="00876399" w:rsidRPr="001116B5">
              <w:rPr>
                <w:rFonts w:ascii="Times New Roman" w:hAnsi="Times New Roman"/>
                <w:sz w:val="28"/>
                <w:szCs w:val="28"/>
              </w:rPr>
              <w:t>Nghị định số 02/2017/NĐ-CP</w:t>
            </w:r>
            <w:r w:rsidR="00FA5B1A">
              <w:rPr>
                <w:rFonts w:ascii="Times New Roman" w:hAnsi="Times New Roman" w:cs="Times New Roman"/>
                <w:color w:val="000000"/>
                <w:sz w:val="28"/>
                <w:szCs w:val="28"/>
              </w:rPr>
              <w:t>;</w:t>
            </w:r>
            <w:r w:rsidR="003E71B9">
              <w:rPr>
                <w:rFonts w:ascii="Times New Roman" w:hAnsi="Times New Roman" w:cs="Times New Roman"/>
                <w:color w:val="000000"/>
                <w:sz w:val="28"/>
                <w:szCs w:val="28"/>
              </w:rPr>
              <w:t xml:space="preserve"> Điều 1</w:t>
            </w:r>
            <w:r w:rsidR="00876399">
              <w:rPr>
                <w:rFonts w:ascii="Times New Roman" w:hAnsi="Times New Roman" w:cs="Times New Roman"/>
                <w:color w:val="000000"/>
                <w:sz w:val="28"/>
                <w:szCs w:val="28"/>
              </w:rPr>
              <w:t>, Điều 2</w:t>
            </w:r>
            <w:r w:rsidR="003E71B9">
              <w:rPr>
                <w:rFonts w:ascii="Times New Roman" w:hAnsi="Times New Roman" w:cs="Times New Roman"/>
                <w:color w:val="000000"/>
                <w:sz w:val="28"/>
                <w:szCs w:val="28"/>
              </w:rPr>
              <w:t xml:space="preserve"> </w:t>
            </w:r>
            <w:r w:rsidR="00876399" w:rsidRPr="00D36EEE">
              <w:rPr>
                <w:rFonts w:ascii="Times New Roman" w:hAnsi="Times New Roman" w:cs="Times New Roman"/>
                <w:iCs/>
                <w:sz w:val="28"/>
                <w:szCs w:val="28"/>
                <w:lang w:val="vi-VN"/>
              </w:rPr>
              <w:t>Nghị định số 116/2025/NĐ-CP</w:t>
            </w:r>
            <w:r w:rsidR="00876399">
              <w:rPr>
                <w:rFonts w:ascii="Times New Roman" w:hAnsi="Times New Roman" w:cs="Times New Roman"/>
                <w:iCs/>
                <w:sz w:val="28"/>
                <w:szCs w:val="28"/>
              </w:rPr>
              <w:t>.</w:t>
            </w:r>
          </w:p>
        </w:tc>
      </w:tr>
      <w:tr w:rsidR="00DA4A50" w14:paraId="3A85CA09" w14:textId="77777777" w:rsidTr="002B6A31">
        <w:tc>
          <w:tcPr>
            <w:tcW w:w="1597" w:type="pct"/>
            <w:vAlign w:val="center"/>
          </w:tcPr>
          <w:p w14:paraId="741D745F" w14:textId="77777777" w:rsidR="00876399" w:rsidRPr="00876399" w:rsidRDefault="003B454B" w:rsidP="00876399">
            <w:pPr>
              <w:spacing w:before="120" w:after="120"/>
              <w:jc w:val="both"/>
              <w:rPr>
                <w:rFonts w:ascii="Times New Roman" w:hAnsi="Times New Roman" w:cs="Times New Roman"/>
                <w:bCs/>
                <w:sz w:val="28"/>
                <w:szCs w:val="28"/>
              </w:rPr>
            </w:pPr>
            <w:r w:rsidRPr="00E41045">
              <w:rPr>
                <w:rFonts w:ascii="Times New Roman" w:hAnsi="Times New Roman" w:cs="Times New Roman"/>
                <w:color w:val="000000"/>
                <w:sz w:val="28"/>
                <w:szCs w:val="28"/>
              </w:rPr>
              <w:t xml:space="preserve">Điều 2. </w:t>
            </w:r>
            <w:r w:rsidR="00876399" w:rsidRPr="00876399">
              <w:rPr>
                <w:rFonts w:ascii="Times New Roman" w:hAnsi="Times New Roman" w:cs="Times New Roman"/>
                <w:bCs/>
                <w:sz w:val="28"/>
                <w:szCs w:val="28"/>
              </w:rPr>
              <w:t>Mức hỗ trợ đối với cơ sở sản xuất</w:t>
            </w:r>
          </w:p>
          <w:p w14:paraId="34142BC5" w14:textId="58634A12" w:rsidR="00DA4A50" w:rsidRPr="002B6A31" w:rsidRDefault="00DA4A50" w:rsidP="002B6A31">
            <w:pPr>
              <w:widowControl w:val="0"/>
              <w:spacing w:before="60" w:after="60"/>
              <w:ind w:firstLine="22"/>
              <w:rPr>
                <w:rFonts w:ascii="Times New Roman" w:hAnsi="Times New Roman" w:cs="Times New Roman"/>
                <w:color w:val="000000"/>
                <w:sz w:val="28"/>
                <w:szCs w:val="28"/>
              </w:rPr>
            </w:pPr>
          </w:p>
        </w:tc>
        <w:tc>
          <w:tcPr>
            <w:tcW w:w="3403" w:type="pct"/>
          </w:tcPr>
          <w:p w14:paraId="2143A10A" w14:textId="30C88F4B" w:rsidR="00DA4A50" w:rsidRDefault="00AB16E9" w:rsidP="00AB16E9">
            <w:pPr>
              <w:widowControl w:val="0"/>
              <w:spacing w:before="60" w:after="60"/>
              <w:jc w:val="both"/>
              <w:rPr>
                <w:rFonts w:ascii="Times New Roman" w:hAnsi="Times New Roman" w:cs="Times New Roman"/>
                <w:sz w:val="28"/>
                <w:szCs w:val="28"/>
              </w:rPr>
            </w:pPr>
            <w:r>
              <w:rPr>
                <w:rFonts w:ascii="Times New Roman" w:hAnsi="Times New Roman" w:cs="Times New Roman"/>
                <w:color w:val="000000"/>
                <w:sz w:val="28"/>
                <w:szCs w:val="28"/>
              </w:rPr>
              <w:t xml:space="preserve">Trên cơ sở kế thừa, chọn lọc quy định tại Điều 5 </w:t>
            </w:r>
            <w:r w:rsidRPr="001116B5">
              <w:rPr>
                <w:rFonts w:ascii="Times New Roman" w:hAnsi="Times New Roman"/>
                <w:sz w:val="28"/>
                <w:szCs w:val="28"/>
              </w:rPr>
              <w:t>Nghị định số 02/2017/NĐ-CP</w:t>
            </w:r>
            <w:r>
              <w:rPr>
                <w:rFonts w:ascii="Times New Roman" w:hAnsi="Times New Roman" w:cs="Times New Roman"/>
                <w:color w:val="000000"/>
                <w:sz w:val="28"/>
                <w:szCs w:val="28"/>
              </w:rPr>
              <w:t xml:space="preserve">; Điều 1, Điều 6 </w:t>
            </w:r>
            <w:r w:rsidRPr="00D36EEE">
              <w:rPr>
                <w:rFonts w:ascii="Times New Roman" w:hAnsi="Times New Roman" w:cs="Times New Roman"/>
                <w:iCs/>
                <w:sz w:val="28"/>
                <w:szCs w:val="28"/>
                <w:lang w:val="vi-VN"/>
              </w:rPr>
              <w:t>Nghị định số 116/2025/NĐ-CP</w:t>
            </w:r>
            <w:r>
              <w:rPr>
                <w:rFonts w:ascii="Times New Roman" w:hAnsi="Times New Roman" w:cs="Times New Roman"/>
                <w:iCs/>
                <w:sz w:val="28"/>
                <w:szCs w:val="28"/>
              </w:rPr>
              <w:t>.</w:t>
            </w:r>
          </w:p>
        </w:tc>
      </w:tr>
      <w:tr w:rsidR="003E71B9" w14:paraId="62105B1B" w14:textId="77777777" w:rsidTr="002B6A31">
        <w:tc>
          <w:tcPr>
            <w:tcW w:w="1597" w:type="pct"/>
            <w:vAlign w:val="center"/>
          </w:tcPr>
          <w:p w14:paraId="472BA978" w14:textId="77777777" w:rsidR="00876399" w:rsidRDefault="003E71B9" w:rsidP="00876399">
            <w:pPr>
              <w:spacing w:before="120" w:after="120"/>
              <w:jc w:val="both"/>
              <w:rPr>
                <w:sz w:val="28"/>
                <w:szCs w:val="28"/>
              </w:rPr>
            </w:pPr>
            <w:r w:rsidRPr="00E41045">
              <w:rPr>
                <w:rFonts w:ascii="Times New Roman" w:hAnsi="Times New Roman" w:cs="Times New Roman"/>
                <w:color w:val="000000"/>
                <w:spacing w:val="4"/>
                <w:sz w:val="28"/>
                <w:szCs w:val="28"/>
              </w:rPr>
              <w:t xml:space="preserve">Điều 3. </w:t>
            </w:r>
            <w:r w:rsidR="00876399" w:rsidRPr="00876399">
              <w:rPr>
                <w:rFonts w:ascii="Times New Roman" w:hAnsi="Times New Roman" w:cs="Times New Roman"/>
                <w:bCs/>
                <w:sz w:val="28"/>
                <w:szCs w:val="28"/>
              </w:rPr>
              <w:t>Mức hỗ trợ đối với người tham gia khắc phục dịch bệnh động vật</w:t>
            </w:r>
          </w:p>
          <w:p w14:paraId="4F8A14BC" w14:textId="47349457" w:rsidR="003E71B9" w:rsidRPr="002B6A31" w:rsidRDefault="003E71B9" w:rsidP="002B6A31">
            <w:pPr>
              <w:spacing w:before="60" w:after="60"/>
              <w:ind w:firstLine="22"/>
              <w:jc w:val="both"/>
              <w:rPr>
                <w:rFonts w:ascii="Times New Roman" w:hAnsi="Times New Roman" w:cs="Times New Roman"/>
                <w:color w:val="000000"/>
                <w:spacing w:val="4"/>
                <w:sz w:val="28"/>
                <w:szCs w:val="28"/>
              </w:rPr>
            </w:pPr>
          </w:p>
        </w:tc>
        <w:tc>
          <w:tcPr>
            <w:tcW w:w="3403" w:type="pct"/>
          </w:tcPr>
          <w:p w14:paraId="7F4A579F" w14:textId="093F4776" w:rsidR="003E71B9" w:rsidRPr="000B2B8B" w:rsidRDefault="000B2B8B" w:rsidP="000B2B8B">
            <w:pPr>
              <w:widowControl w:val="0"/>
              <w:spacing w:before="60" w:after="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Trên cơ sở kế thừa, chọn lọc quy định tại Điều 7 </w:t>
            </w:r>
            <w:r w:rsidRPr="001116B5">
              <w:rPr>
                <w:rFonts w:ascii="Times New Roman" w:hAnsi="Times New Roman"/>
                <w:sz w:val="28"/>
                <w:szCs w:val="28"/>
              </w:rPr>
              <w:t xml:space="preserve">Nghị định số </w:t>
            </w:r>
            <w:r w:rsidRPr="00D36EEE">
              <w:rPr>
                <w:rFonts w:ascii="Times New Roman" w:hAnsi="Times New Roman" w:cs="Times New Roman"/>
                <w:iCs/>
                <w:sz w:val="28"/>
                <w:szCs w:val="28"/>
                <w:lang w:val="vi-VN"/>
              </w:rPr>
              <w:t>116/2025/NĐ-C</w:t>
            </w:r>
            <w:r>
              <w:rPr>
                <w:rFonts w:ascii="Times New Roman" w:hAnsi="Times New Roman" w:cs="Times New Roman"/>
                <w:iCs/>
                <w:sz w:val="28"/>
                <w:szCs w:val="28"/>
              </w:rPr>
              <w:t>P.</w:t>
            </w:r>
          </w:p>
        </w:tc>
      </w:tr>
      <w:tr w:rsidR="00E41045" w14:paraId="57E3F0E6" w14:textId="77777777" w:rsidTr="002B6A31">
        <w:tc>
          <w:tcPr>
            <w:tcW w:w="1597" w:type="pct"/>
            <w:vAlign w:val="center"/>
          </w:tcPr>
          <w:p w14:paraId="0ED854AF" w14:textId="77777777" w:rsidR="00876399" w:rsidRPr="00876399" w:rsidRDefault="00E41045" w:rsidP="00876399">
            <w:pPr>
              <w:spacing w:before="120" w:after="120"/>
              <w:jc w:val="both"/>
              <w:rPr>
                <w:rFonts w:ascii="Times New Roman" w:hAnsi="Times New Roman" w:cs="Times New Roman"/>
                <w:sz w:val="28"/>
                <w:szCs w:val="28"/>
                <w:lang w:val="vi-VN"/>
              </w:rPr>
            </w:pPr>
            <w:r w:rsidRPr="00876399">
              <w:rPr>
                <w:rFonts w:ascii="Times New Roman" w:hAnsi="Times New Roman" w:cs="Times New Roman"/>
                <w:color w:val="000000"/>
                <w:spacing w:val="4"/>
                <w:sz w:val="28"/>
                <w:szCs w:val="28"/>
              </w:rPr>
              <w:t xml:space="preserve">Điều 4. </w:t>
            </w:r>
            <w:r w:rsidR="00876399" w:rsidRPr="00876399">
              <w:rPr>
                <w:rFonts w:ascii="Times New Roman" w:hAnsi="Times New Roman" w:cs="Times New Roman"/>
                <w:sz w:val="28"/>
                <w:szCs w:val="28"/>
                <w:lang w:val="vi-VN"/>
              </w:rPr>
              <w:t>Nguồn kinh phí và cơ chế hỗ trợ</w:t>
            </w:r>
          </w:p>
          <w:p w14:paraId="5F500FAC" w14:textId="688D468C" w:rsidR="00E41045" w:rsidRPr="00E41045" w:rsidRDefault="00E41045" w:rsidP="002B6A31">
            <w:pPr>
              <w:spacing w:before="60" w:after="60"/>
              <w:ind w:firstLine="22"/>
              <w:jc w:val="both"/>
              <w:rPr>
                <w:rFonts w:ascii="Times New Roman" w:hAnsi="Times New Roman" w:cs="Times New Roman"/>
                <w:color w:val="000000"/>
                <w:spacing w:val="4"/>
                <w:sz w:val="28"/>
                <w:szCs w:val="28"/>
              </w:rPr>
            </w:pPr>
          </w:p>
        </w:tc>
        <w:tc>
          <w:tcPr>
            <w:tcW w:w="3403" w:type="pct"/>
          </w:tcPr>
          <w:p w14:paraId="1D762130" w14:textId="06952D56" w:rsidR="00E41045" w:rsidRDefault="000B2B8B" w:rsidP="000B2B8B">
            <w:pPr>
              <w:widowControl w:val="0"/>
              <w:spacing w:before="60" w:after="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Trên cơ sở kế thừa, chọn lọc quy định tại Điều 8 </w:t>
            </w:r>
            <w:r w:rsidRPr="001116B5">
              <w:rPr>
                <w:rFonts w:ascii="Times New Roman" w:hAnsi="Times New Roman"/>
                <w:sz w:val="28"/>
                <w:szCs w:val="28"/>
              </w:rPr>
              <w:t xml:space="preserve">Nghị định số </w:t>
            </w:r>
            <w:r w:rsidRPr="00D36EEE">
              <w:rPr>
                <w:rFonts w:ascii="Times New Roman" w:hAnsi="Times New Roman" w:cs="Times New Roman"/>
                <w:iCs/>
                <w:sz w:val="28"/>
                <w:szCs w:val="28"/>
                <w:lang w:val="vi-VN"/>
              </w:rPr>
              <w:t>116/2025/NĐ-C</w:t>
            </w:r>
            <w:r>
              <w:rPr>
                <w:rFonts w:ascii="Times New Roman" w:hAnsi="Times New Roman" w:cs="Times New Roman"/>
                <w:iCs/>
                <w:sz w:val="28"/>
                <w:szCs w:val="28"/>
              </w:rPr>
              <w:t>P.</w:t>
            </w:r>
          </w:p>
        </w:tc>
      </w:tr>
    </w:tbl>
    <w:p w14:paraId="1339CA72" w14:textId="77777777" w:rsidR="00512FAD" w:rsidRDefault="00512FAD" w:rsidP="00D814E6">
      <w:pPr>
        <w:spacing w:before="60" w:after="60" w:line="240" w:lineRule="auto"/>
        <w:rPr>
          <w:rFonts w:ascii="Times New Roman" w:hAnsi="Times New Roman" w:cs="Times New Roman"/>
          <w:sz w:val="28"/>
          <w:szCs w:val="28"/>
        </w:rPr>
      </w:pPr>
    </w:p>
    <w:sectPr w:rsidR="00512FAD" w:rsidSect="00D814E6">
      <w:headerReference w:type="default" r:id="rId8"/>
      <w:pgSz w:w="11907" w:h="16840" w:code="9"/>
      <w:pgMar w:top="851" w:right="992" w:bottom="568"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6D2F" w14:textId="77777777" w:rsidR="00676ABA" w:rsidRDefault="00676ABA" w:rsidP="002F2CC4">
      <w:pPr>
        <w:spacing w:after="0" w:line="240" w:lineRule="auto"/>
      </w:pPr>
      <w:r>
        <w:separator/>
      </w:r>
    </w:p>
  </w:endnote>
  <w:endnote w:type="continuationSeparator" w:id="0">
    <w:p w14:paraId="1BCEF7C4" w14:textId="77777777" w:rsidR="00676ABA" w:rsidRDefault="00676ABA" w:rsidP="002F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C3FE" w14:textId="77777777" w:rsidR="00676ABA" w:rsidRDefault="00676ABA" w:rsidP="002F2CC4">
      <w:pPr>
        <w:spacing w:after="0" w:line="240" w:lineRule="auto"/>
      </w:pPr>
      <w:r>
        <w:separator/>
      </w:r>
    </w:p>
  </w:footnote>
  <w:footnote w:type="continuationSeparator" w:id="0">
    <w:p w14:paraId="0879990F" w14:textId="77777777" w:rsidR="00676ABA" w:rsidRDefault="00676ABA" w:rsidP="002F2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2714"/>
      <w:docPartObj>
        <w:docPartGallery w:val="Page Numbers (Top of Page)"/>
        <w:docPartUnique/>
      </w:docPartObj>
    </w:sdtPr>
    <w:sdtEndPr>
      <w:rPr>
        <w:rFonts w:ascii="Times New Roman" w:hAnsi="Times New Roman" w:cs="Times New Roman"/>
        <w:noProof/>
        <w:sz w:val="26"/>
        <w:szCs w:val="26"/>
      </w:rPr>
    </w:sdtEndPr>
    <w:sdtContent>
      <w:p w14:paraId="013E4E47" w14:textId="1F3D27AD" w:rsidR="006B306F" w:rsidRPr="002A2AFC" w:rsidRDefault="006B306F">
        <w:pPr>
          <w:pStyle w:val="Header"/>
          <w:jc w:val="center"/>
          <w:rPr>
            <w:rFonts w:ascii="Times New Roman" w:hAnsi="Times New Roman" w:cs="Times New Roman"/>
            <w:sz w:val="26"/>
            <w:szCs w:val="26"/>
          </w:rPr>
        </w:pPr>
        <w:r w:rsidRPr="002A2AFC">
          <w:rPr>
            <w:rFonts w:ascii="Times New Roman" w:hAnsi="Times New Roman" w:cs="Times New Roman"/>
            <w:sz w:val="26"/>
            <w:szCs w:val="26"/>
          </w:rPr>
          <w:fldChar w:fldCharType="begin"/>
        </w:r>
        <w:r w:rsidRPr="002A2AFC">
          <w:rPr>
            <w:rFonts w:ascii="Times New Roman" w:hAnsi="Times New Roman" w:cs="Times New Roman"/>
            <w:sz w:val="26"/>
            <w:szCs w:val="26"/>
          </w:rPr>
          <w:instrText xml:space="preserve"> PAGE   \* MERGEFORMAT </w:instrText>
        </w:r>
        <w:r w:rsidRPr="002A2AFC">
          <w:rPr>
            <w:rFonts w:ascii="Times New Roman" w:hAnsi="Times New Roman" w:cs="Times New Roman"/>
            <w:sz w:val="26"/>
            <w:szCs w:val="26"/>
          </w:rPr>
          <w:fldChar w:fldCharType="separate"/>
        </w:r>
        <w:r w:rsidR="00620D10">
          <w:rPr>
            <w:rFonts w:ascii="Times New Roman" w:hAnsi="Times New Roman" w:cs="Times New Roman"/>
            <w:noProof/>
            <w:sz w:val="26"/>
            <w:szCs w:val="26"/>
          </w:rPr>
          <w:t>2</w:t>
        </w:r>
        <w:r w:rsidRPr="002A2AFC">
          <w:rPr>
            <w:rFonts w:ascii="Times New Roman" w:hAnsi="Times New Roman" w:cs="Times New Roman"/>
            <w:noProof/>
            <w:sz w:val="26"/>
            <w:szCs w:val="26"/>
          </w:rPr>
          <w:fldChar w:fldCharType="end"/>
        </w:r>
      </w:p>
    </w:sdtContent>
  </w:sdt>
  <w:p w14:paraId="4E4DBDAD" w14:textId="77777777" w:rsidR="006B306F" w:rsidRDefault="006B3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0040"/>
    <w:multiLevelType w:val="hybridMultilevel"/>
    <w:tmpl w:val="DA00BD5A"/>
    <w:lvl w:ilvl="0" w:tplc="607E568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13F3290"/>
    <w:multiLevelType w:val="hybridMultilevel"/>
    <w:tmpl w:val="D62E27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23964614">
    <w:abstractNumId w:val="1"/>
  </w:num>
  <w:num w:numId="2" w16cid:durableId="123346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E6"/>
    <w:rsid w:val="00012783"/>
    <w:rsid w:val="000175ED"/>
    <w:rsid w:val="00020794"/>
    <w:rsid w:val="000227A9"/>
    <w:rsid w:val="0004268A"/>
    <w:rsid w:val="0004496C"/>
    <w:rsid w:val="00046D1E"/>
    <w:rsid w:val="000533E5"/>
    <w:rsid w:val="00073FD3"/>
    <w:rsid w:val="00074216"/>
    <w:rsid w:val="00085779"/>
    <w:rsid w:val="000A5542"/>
    <w:rsid w:val="000B2B8B"/>
    <w:rsid w:val="000B3E4F"/>
    <w:rsid w:val="000C24C4"/>
    <w:rsid w:val="000C4A4F"/>
    <w:rsid w:val="000D3624"/>
    <w:rsid w:val="000D3E79"/>
    <w:rsid w:val="000E78C9"/>
    <w:rsid w:val="000E7B28"/>
    <w:rsid w:val="000F4F27"/>
    <w:rsid w:val="000F5739"/>
    <w:rsid w:val="00100F63"/>
    <w:rsid w:val="00101371"/>
    <w:rsid w:val="00101BAB"/>
    <w:rsid w:val="00106B54"/>
    <w:rsid w:val="00114DB0"/>
    <w:rsid w:val="001159DD"/>
    <w:rsid w:val="00137D0F"/>
    <w:rsid w:val="00137DDF"/>
    <w:rsid w:val="00156EC7"/>
    <w:rsid w:val="00165A11"/>
    <w:rsid w:val="00193FEB"/>
    <w:rsid w:val="001967B4"/>
    <w:rsid w:val="001C6358"/>
    <w:rsid w:val="001D7380"/>
    <w:rsid w:val="00200BBA"/>
    <w:rsid w:val="00207BDC"/>
    <w:rsid w:val="00222AC3"/>
    <w:rsid w:val="002254D6"/>
    <w:rsid w:val="002352B7"/>
    <w:rsid w:val="00240A48"/>
    <w:rsid w:val="0024704A"/>
    <w:rsid w:val="00266711"/>
    <w:rsid w:val="002765AE"/>
    <w:rsid w:val="002844DC"/>
    <w:rsid w:val="00285CC9"/>
    <w:rsid w:val="00297C81"/>
    <w:rsid w:val="002A2AFC"/>
    <w:rsid w:val="002A3137"/>
    <w:rsid w:val="002A3759"/>
    <w:rsid w:val="002A6002"/>
    <w:rsid w:val="002A7F1A"/>
    <w:rsid w:val="002B68B0"/>
    <w:rsid w:val="002B6A31"/>
    <w:rsid w:val="002C31AA"/>
    <w:rsid w:val="002C37FF"/>
    <w:rsid w:val="002E00F4"/>
    <w:rsid w:val="002E4586"/>
    <w:rsid w:val="002E5B6C"/>
    <w:rsid w:val="002E6599"/>
    <w:rsid w:val="002F0CFD"/>
    <w:rsid w:val="002F2CC4"/>
    <w:rsid w:val="0030191F"/>
    <w:rsid w:val="003020E2"/>
    <w:rsid w:val="0032182F"/>
    <w:rsid w:val="00327727"/>
    <w:rsid w:val="00340F6E"/>
    <w:rsid w:val="00345149"/>
    <w:rsid w:val="003452F5"/>
    <w:rsid w:val="0034532C"/>
    <w:rsid w:val="00362501"/>
    <w:rsid w:val="003A2BBF"/>
    <w:rsid w:val="003B454B"/>
    <w:rsid w:val="003D3A11"/>
    <w:rsid w:val="003E71B9"/>
    <w:rsid w:val="003F0C66"/>
    <w:rsid w:val="003F2B1B"/>
    <w:rsid w:val="003F5D94"/>
    <w:rsid w:val="003F7537"/>
    <w:rsid w:val="0040341F"/>
    <w:rsid w:val="00405855"/>
    <w:rsid w:val="0042606B"/>
    <w:rsid w:val="00451C6D"/>
    <w:rsid w:val="00453947"/>
    <w:rsid w:val="004631B7"/>
    <w:rsid w:val="00477F32"/>
    <w:rsid w:val="0049020C"/>
    <w:rsid w:val="00496857"/>
    <w:rsid w:val="004A604F"/>
    <w:rsid w:val="004D5F9C"/>
    <w:rsid w:val="004E2C60"/>
    <w:rsid w:val="004E4666"/>
    <w:rsid w:val="0050061C"/>
    <w:rsid w:val="00501229"/>
    <w:rsid w:val="00512FAD"/>
    <w:rsid w:val="00513EF3"/>
    <w:rsid w:val="00514CAD"/>
    <w:rsid w:val="005300E6"/>
    <w:rsid w:val="00536B4F"/>
    <w:rsid w:val="00543440"/>
    <w:rsid w:val="00544BAD"/>
    <w:rsid w:val="00547B17"/>
    <w:rsid w:val="0057354F"/>
    <w:rsid w:val="005958E2"/>
    <w:rsid w:val="005B530C"/>
    <w:rsid w:val="005B79FA"/>
    <w:rsid w:val="005C02C0"/>
    <w:rsid w:val="005C7094"/>
    <w:rsid w:val="005D5D65"/>
    <w:rsid w:val="005D6676"/>
    <w:rsid w:val="005E11D0"/>
    <w:rsid w:val="005E3277"/>
    <w:rsid w:val="005E5178"/>
    <w:rsid w:val="005E72B3"/>
    <w:rsid w:val="005F0ED7"/>
    <w:rsid w:val="005F5522"/>
    <w:rsid w:val="00600583"/>
    <w:rsid w:val="006012E9"/>
    <w:rsid w:val="00603210"/>
    <w:rsid w:val="00620D10"/>
    <w:rsid w:val="00620FD1"/>
    <w:rsid w:val="0063548B"/>
    <w:rsid w:val="006405BD"/>
    <w:rsid w:val="00664387"/>
    <w:rsid w:val="00667FB5"/>
    <w:rsid w:val="00675B3B"/>
    <w:rsid w:val="00676ABA"/>
    <w:rsid w:val="00676BB2"/>
    <w:rsid w:val="00680289"/>
    <w:rsid w:val="006828CD"/>
    <w:rsid w:val="006A3235"/>
    <w:rsid w:val="006A38A9"/>
    <w:rsid w:val="006B14EE"/>
    <w:rsid w:val="006B306F"/>
    <w:rsid w:val="006C1035"/>
    <w:rsid w:val="006D5DD1"/>
    <w:rsid w:val="006E61D9"/>
    <w:rsid w:val="006F3445"/>
    <w:rsid w:val="00717EEC"/>
    <w:rsid w:val="00727685"/>
    <w:rsid w:val="00732279"/>
    <w:rsid w:val="00745B20"/>
    <w:rsid w:val="00771E12"/>
    <w:rsid w:val="007724A4"/>
    <w:rsid w:val="0077494B"/>
    <w:rsid w:val="00777EED"/>
    <w:rsid w:val="00790CE9"/>
    <w:rsid w:val="007A15D5"/>
    <w:rsid w:val="007C2C38"/>
    <w:rsid w:val="007C32D6"/>
    <w:rsid w:val="007C6021"/>
    <w:rsid w:val="007D139A"/>
    <w:rsid w:val="007E363D"/>
    <w:rsid w:val="007E699A"/>
    <w:rsid w:val="007F0798"/>
    <w:rsid w:val="007F544A"/>
    <w:rsid w:val="007F7F03"/>
    <w:rsid w:val="00805941"/>
    <w:rsid w:val="00807314"/>
    <w:rsid w:val="00807615"/>
    <w:rsid w:val="00807659"/>
    <w:rsid w:val="00811FD8"/>
    <w:rsid w:val="00847EFC"/>
    <w:rsid w:val="008532DC"/>
    <w:rsid w:val="008539CD"/>
    <w:rsid w:val="00857B50"/>
    <w:rsid w:val="00866687"/>
    <w:rsid w:val="008701C4"/>
    <w:rsid w:val="0087383E"/>
    <w:rsid w:val="00873B8E"/>
    <w:rsid w:val="00876399"/>
    <w:rsid w:val="00897CBF"/>
    <w:rsid w:val="008B3CBE"/>
    <w:rsid w:val="008D0A0B"/>
    <w:rsid w:val="008D1552"/>
    <w:rsid w:val="008D2EAE"/>
    <w:rsid w:val="00907AD0"/>
    <w:rsid w:val="00921867"/>
    <w:rsid w:val="00927AB5"/>
    <w:rsid w:val="00943196"/>
    <w:rsid w:val="009464B7"/>
    <w:rsid w:val="00961BB1"/>
    <w:rsid w:val="00966C47"/>
    <w:rsid w:val="00974C05"/>
    <w:rsid w:val="00995454"/>
    <w:rsid w:val="009B1D8C"/>
    <w:rsid w:val="009C0E58"/>
    <w:rsid w:val="00A009C4"/>
    <w:rsid w:val="00A0382E"/>
    <w:rsid w:val="00A04FF5"/>
    <w:rsid w:val="00A06B25"/>
    <w:rsid w:val="00A070A6"/>
    <w:rsid w:val="00A24074"/>
    <w:rsid w:val="00A43F55"/>
    <w:rsid w:val="00A57CA8"/>
    <w:rsid w:val="00A6128C"/>
    <w:rsid w:val="00A61E43"/>
    <w:rsid w:val="00A7343C"/>
    <w:rsid w:val="00A74222"/>
    <w:rsid w:val="00A827B7"/>
    <w:rsid w:val="00AA48BF"/>
    <w:rsid w:val="00AB16E9"/>
    <w:rsid w:val="00AC3111"/>
    <w:rsid w:val="00AE6646"/>
    <w:rsid w:val="00AF0B7E"/>
    <w:rsid w:val="00AF40B5"/>
    <w:rsid w:val="00B00B44"/>
    <w:rsid w:val="00B01E2E"/>
    <w:rsid w:val="00B020BB"/>
    <w:rsid w:val="00B214EC"/>
    <w:rsid w:val="00B3173C"/>
    <w:rsid w:val="00B366B2"/>
    <w:rsid w:val="00B47944"/>
    <w:rsid w:val="00B61C9C"/>
    <w:rsid w:val="00B61EB2"/>
    <w:rsid w:val="00B644DF"/>
    <w:rsid w:val="00B70DAB"/>
    <w:rsid w:val="00B726ED"/>
    <w:rsid w:val="00B72DEB"/>
    <w:rsid w:val="00B7520A"/>
    <w:rsid w:val="00B76A2D"/>
    <w:rsid w:val="00B82484"/>
    <w:rsid w:val="00B83FEC"/>
    <w:rsid w:val="00B85366"/>
    <w:rsid w:val="00B86BFD"/>
    <w:rsid w:val="00B97EB4"/>
    <w:rsid w:val="00BA6450"/>
    <w:rsid w:val="00BB786C"/>
    <w:rsid w:val="00BC5A10"/>
    <w:rsid w:val="00BD52DB"/>
    <w:rsid w:val="00BD5835"/>
    <w:rsid w:val="00C14CFC"/>
    <w:rsid w:val="00C37767"/>
    <w:rsid w:val="00C379E8"/>
    <w:rsid w:val="00C42017"/>
    <w:rsid w:val="00C4725E"/>
    <w:rsid w:val="00C66D27"/>
    <w:rsid w:val="00C977FE"/>
    <w:rsid w:val="00CB0B53"/>
    <w:rsid w:val="00CB2122"/>
    <w:rsid w:val="00CB3FFF"/>
    <w:rsid w:val="00CE18FE"/>
    <w:rsid w:val="00CF1E31"/>
    <w:rsid w:val="00D03471"/>
    <w:rsid w:val="00D05ACB"/>
    <w:rsid w:val="00D2460C"/>
    <w:rsid w:val="00D24741"/>
    <w:rsid w:val="00D36EEE"/>
    <w:rsid w:val="00D506E9"/>
    <w:rsid w:val="00D7380F"/>
    <w:rsid w:val="00D814E6"/>
    <w:rsid w:val="00DA0601"/>
    <w:rsid w:val="00DA2EFF"/>
    <w:rsid w:val="00DA4A50"/>
    <w:rsid w:val="00DB5DC1"/>
    <w:rsid w:val="00DC7054"/>
    <w:rsid w:val="00DE5BE6"/>
    <w:rsid w:val="00DF4E53"/>
    <w:rsid w:val="00DF6FA7"/>
    <w:rsid w:val="00DF75F3"/>
    <w:rsid w:val="00E16D21"/>
    <w:rsid w:val="00E24E4A"/>
    <w:rsid w:val="00E31012"/>
    <w:rsid w:val="00E328D8"/>
    <w:rsid w:val="00E36D35"/>
    <w:rsid w:val="00E37DB7"/>
    <w:rsid w:val="00E41045"/>
    <w:rsid w:val="00E43164"/>
    <w:rsid w:val="00E457A1"/>
    <w:rsid w:val="00E51114"/>
    <w:rsid w:val="00E53A01"/>
    <w:rsid w:val="00E609C6"/>
    <w:rsid w:val="00E72A18"/>
    <w:rsid w:val="00E73816"/>
    <w:rsid w:val="00E7449F"/>
    <w:rsid w:val="00E757FE"/>
    <w:rsid w:val="00E81B5F"/>
    <w:rsid w:val="00E82CFA"/>
    <w:rsid w:val="00E94D48"/>
    <w:rsid w:val="00EB0A24"/>
    <w:rsid w:val="00EB5B8F"/>
    <w:rsid w:val="00EB726D"/>
    <w:rsid w:val="00EC1B54"/>
    <w:rsid w:val="00ED0298"/>
    <w:rsid w:val="00ED1590"/>
    <w:rsid w:val="00ED3A83"/>
    <w:rsid w:val="00ED6173"/>
    <w:rsid w:val="00EE1125"/>
    <w:rsid w:val="00F21CEB"/>
    <w:rsid w:val="00F35F31"/>
    <w:rsid w:val="00F46E59"/>
    <w:rsid w:val="00F53B1E"/>
    <w:rsid w:val="00F633C6"/>
    <w:rsid w:val="00F70076"/>
    <w:rsid w:val="00F97FC4"/>
    <w:rsid w:val="00FA31A6"/>
    <w:rsid w:val="00FA5B1A"/>
    <w:rsid w:val="00FA6DF5"/>
    <w:rsid w:val="00FB0ECF"/>
    <w:rsid w:val="00FB656A"/>
    <w:rsid w:val="00FB65CE"/>
    <w:rsid w:val="00FD02C8"/>
    <w:rsid w:val="00FD79E2"/>
    <w:rsid w:val="00FF2587"/>
    <w:rsid w:val="00FF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5C89"/>
  <w15:docId w15:val="{D6861F88-D532-4382-9D60-A6D2F711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7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A37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977FE"/>
    <w:pPr>
      <w:keepNext/>
      <w:keepLines/>
      <w:spacing w:before="80" w:after="40"/>
      <w:outlineLvl w:val="3"/>
    </w:pPr>
    <w:rPr>
      <w:rFonts w:eastAsiaTheme="majorEastAsia" w:cstheme="majorBidi"/>
      <w:i/>
      <w:iCs/>
      <w:color w:val="2E74B5" w:themeColor="accent1" w:themeShade="BF"/>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BE6"/>
    <w:pPr>
      <w:ind w:left="720"/>
      <w:contextualSpacing/>
    </w:pPr>
  </w:style>
  <w:style w:type="paragraph" w:styleId="NormalWeb">
    <w:name w:val="Normal (Web)"/>
    <w:aliases w:val="Char Char Char,Char Char, Char Char Char, Char Char1,Char Char1,Char Char5,Char Char Char Char Char Char Char Char Char Char,Char Char Char Char Char Char Char Char Char Char Char,Обычный (веб)1,Обычный (веб) Знак,Обычный (веб) Знак1,webb"/>
    <w:basedOn w:val="Normal"/>
    <w:link w:val="NormalWebChar"/>
    <w:uiPriority w:val="99"/>
    <w:qFormat/>
    <w:rsid w:val="005300E6"/>
    <w:pPr>
      <w:spacing w:after="0" w:line="240" w:lineRule="auto"/>
    </w:pPr>
    <w:rPr>
      <w:rFonts w:ascii="Arial" w:eastAsia="Times New Roman" w:hAnsi="Arial" w:cs="Arial"/>
      <w:sz w:val="20"/>
      <w:szCs w:val="20"/>
    </w:rPr>
  </w:style>
  <w:style w:type="character" w:customStyle="1" w:styleId="NormalWebChar">
    <w:name w:val="Normal (Web) Char"/>
    <w:aliases w:val="Char Char Char Char,Char Char Char1, Char Char Char Char, Char Char1 Char,Char Char1 Char,Char Char5 Char,Char Char Char Char Char Char Char Char Char Char Char1,Char Char Char Char Char Char Char Char Char Char Char Char,webb Char"/>
    <w:link w:val="NormalWeb"/>
    <w:locked/>
    <w:rsid w:val="005300E6"/>
    <w:rPr>
      <w:rFonts w:ascii="Arial" w:eastAsia="Times New Roman" w:hAnsi="Arial" w:cs="Arial"/>
      <w:sz w:val="20"/>
      <w:szCs w:val="20"/>
    </w:rPr>
  </w:style>
  <w:style w:type="character" w:customStyle="1" w:styleId="fontstyle01">
    <w:name w:val="fontstyle01"/>
    <w:basedOn w:val="DefaultParagraphFont"/>
    <w:rsid w:val="007E363D"/>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F2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CC4"/>
  </w:style>
  <w:style w:type="paragraph" w:styleId="Footer">
    <w:name w:val="footer"/>
    <w:basedOn w:val="Normal"/>
    <w:link w:val="FooterChar"/>
    <w:uiPriority w:val="99"/>
    <w:unhideWhenUsed/>
    <w:rsid w:val="002F2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CC4"/>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t"/>
    <w:basedOn w:val="Normal"/>
    <w:link w:val="FootnoteTextChar"/>
    <w:unhideWhenUsed/>
    <w:qFormat/>
    <w:rsid w:val="002F2CC4"/>
    <w:pPr>
      <w:spacing w:after="0" w:line="240" w:lineRule="auto"/>
    </w:pPr>
    <w:rPr>
      <w:rFonts w:ascii="Arial" w:eastAsia="Times New Roman" w:hAnsi="Arial" w:cs="Arial"/>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2F2CC4"/>
    <w:rPr>
      <w:rFonts w:ascii="Arial" w:eastAsia="Times New Roman" w:hAnsi="Arial" w:cs="Arial"/>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 BVI fnr,Ref,10 p"/>
    <w:basedOn w:val="DefaultParagraphFont"/>
    <w:link w:val="CarattereCarattereCharCharCharCharCharCharZchn"/>
    <w:unhideWhenUsed/>
    <w:qFormat/>
    <w:rsid w:val="002F2CC4"/>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2F2CC4"/>
    <w:pPr>
      <w:spacing w:line="240" w:lineRule="exact"/>
    </w:pPr>
    <w:rPr>
      <w:vertAlign w:val="superscript"/>
    </w:rPr>
  </w:style>
  <w:style w:type="character" w:styleId="Strong">
    <w:name w:val="Strong"/>
    <w:basedOn w:val="DefaultParagraphFont"/>
    <w:qFormat/>
    <w:rsid w:val="006F3445"/>
    <w:rPr>
      <w:b/>
      <w:bCs/>
    </w:rPr>
  </w:style>
  <w:style w:type="character" w:customStyle="1" w:styleId="Heading4Char">
    <w:name w:val="Heading 4 Char"/>
    <w:basedOn w:val="DefaultParagraphFont"/>
    <w:link w:val="Heading4"/>
    <w:uiPriority w:val="9"/>
    <w:semiHidden/>
    <w:rsid w:val="00C977FE"/>
    <w:rPr>
      <w:rFonts w:eastAsiaTheme="majorEastAsia" w:cstheme="majorBidi"/>
      <w:i/>
      <w:iCs/>
      <w:color w:val="2E74B5" w:themeColor="accent1" w:themeShade="BF"/>
      <w:kern w:val="2"/>
      <w:sz w:val="28"/>
      <w14:ligatures w14:val="standardContextual"/>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qFormat/>
    <w:rsid w:val="00EB726D"/>
    <w:pPr>
      <w:spacing w:line="240" w:lineRule="exact"/>
    </w:pPr>
    <w:rPr>
      <w:rFonts w:ascii="Times New Roman" w:eastAsia="Calibri" w:hAnsi="Times New Roman" w:cs="SimSun"/>
      <w:sz w:val="28"/>
      <w:vertAlign w:val="superscript"/>
    </w:rPr>
  </w:style>
  <w:style w:type="character" w:customStyle="1" w:styleId="Heading1Char">
    <w:name w:val="Heading 1 Char"/>
    <w:basedOn w:val="DefaultParagraphFont"/>
    <w:link w:val="Heading1"/>
    <w:uiPriority w:val="9"/>
    <w:rsid w:val="002A37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A375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E6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599"/>
    <w:rPr>
      <w:rFonts w:ascii="Segoe UI" w:hAnsi="Segoe UI" w:cs="Segoe UI"/>
      <w:sz w:val="18"/>
      <w:szCs w:val="18"/>
    </w:rPr>
  </w:style>
  <w:style w:type="table" w:styleId="TableGrid">
    <w:name w:val="Table Grid"/>
    <w:basedOn w:val="TableNormal"/>
    <w:uiPriority w:val="39"/>
    <w:rsid w:val="0051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513">
      <w:bodyDiv w:val="1"/>
      <w:marLeft w:val="0"/>
      <w:marRight w:val="0"/>
      <w:marTop w:val="0"/>
      <w:marBottom w:val="0"/>
      <w:divBdr>
        <w:top w:val="none" w:sz="0" w:space="0" w:color="auto"/>
        <w:left w:val="none" w:sz="0" w:space="0" w:color="auto"/>
        <w:bottom w:val="none" w:sz="0" w:space="0" w:color="auto"/>
        <w:right w:val="none" w:sz="0" w:space="0" w:color="auto"/>
      </w:divBdr>
    </w:div>
    <w:div w:id="563834848">
      <w:bodyDiv w:val="1"/>
      <w:marLeft w:val="0"/>
      <w:marRight w:val="0"/>
      <w:marTop w:val="0"/>
      <w:marBottom w:val="0"/>
      <w:divBdr>
        <w:top w:val="none" w:sz="0" w:space="0" w:color="auto"/>
        <w:left w:val="none" w:sz="0" w:space="0" w:color="auto"/>
        <w:bottom w:val="none" w:sz="0" w:space="0" w:color="auto"/>
        <w:right w:val="none" w:sz="0" w:space="0" w:color="auto"/>
      </w:divBdr>
    </w:div>
    <w:div w:id="665134128">
      <w:bodyDiv w:val="1"/>
      <w:marLeft w:val="0"/>
      <w:marRight w:val="0"/>
      <w:marTop w:val="0"/>
      <w:marBottom w:val="0"/>
      <w:divBdr>
        <w:top w:val="none" w:sz="0" w:space="0" w:color="auto"/>
        <w:left w:val="none" w:sz="0" w:space="0" w:color="auto"/>
        <w:bottom w:val="none" w:sz="0" w:space="0" w:color="auto"/>
        <w:right w:val="none" w:sz="0" w:space="0" w:color="auto"/>
      </w:divBdr>
    </w:div>
    <w:div w:id="7310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9F522-02FA-4E6C-A2D7-F0BF3511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FPT</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HPThu</cp:lastModifiedBy>
  <cp:revision>2</cp:revision>
  <cp:lastPrinted>2025-07-29T06:56:00Z</cp:lastPrinted>
  <dcterms:created xsi:type="dcterms:W3CDTF">2025-11-08T06:52:00Z</dcterms:created>
  <dcterms:modified xsi:type="dcterms:W3CDTF">2025-11-08T06:52:00Z</dcterms:modified>
</cp:coreProperties>
</file>