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698" w:rsidRPr="007951BC" w:rsidRDefault="00E23698" w:rsidP="00DC1DB4">
      <w:pPr>
        <w:widowControl w:val="0"/>
        <w:tabs>
          <w:tab w:val="right" w:leader="dot" w:pos="7920"/>
        </w:tabs>
        <w:spacing w:line="340" w:lineRule="exact"/>
        <w:jc w:val="both"/>
        <w:rPr>
          <w:b/>
          <w:color w:val="000000" w:themeColor="text1"/>
          <w:vertAlign w:val="superscript"/>
        </w:rPr>
      </w:pPr>
    </w:p>
    <w:tbl>
      <w:tblPr>
        <w:tblW w:w="9974" w:type="dxa"/>
        <w:jc w:val="center"/>
        <w:tblInd w:w="-345" w:type="dxa"/>
        <w:tblLayout w:type="fixed"/>
        <w:tblLook w:val="0000" w:firstRow="0" w:lastRow="0" w:firstColumn="0" w:lastColumn="0" w:noHBand="0" w:noVBand="0"/>
      </w:tblPr>
      <w:tblGrid>
        <w:gridCol w:w="4679"/>
        <w:gridCol w:w="5295"/>
      </w:tblGrid>
      <w:tr w:rsidR="007951BC" w:rsidRPr="007951BC" w:rsidTr="004C7862">
        <w:trPr>
          <w:trHeight w:val="709"/>
          <w:jc w:val="center"/>
        </w:trPr>
        <w:tc>
          <w:tcPr>
            <w:tcW w:w="4679" w:type="dxa"/>
            <w:tcBorders>
              <w:top w:val="nil"/>
              <w:left w:val="nil"/>
              <w:bottom w:val="nil"/>
              <w:right w:val="nil"/>
            </w:tcBorders>
            <w:shd w:val="clear" w:color="000000" w:fill="FFFFFF"/>
          </w:tcPr>
          <w:p w:rsidR="00C368F2" w:rsidRPr="007951BC" w:rsidRDefault="00C368F2" w:rsidP="00C368F2">
            <w:pPr>
              <w:autoSpaceDE w:val="0"/>
              <w:autoSpaceDN w:val="0"/>
              <w:adjustRightInd w:val="0"/>
              <w:ind w:left="-83" w:right="-133"/>
              <w:jc w:val="center"/>
              <w:rPr>
                <w:color w:val="000000" w:themeColor="text1"/>
                <w:sz w:val="24"/>
                <w:szCs w:val="26"/>
                <w:lang w:eastAsia="vi-VN"/>
              </w:rPr>
            </w:pPr>
            <w:r w:rsidRPr="007951BC">
              <w:rPr>
                <w:color w:val="000000" w:themeColor="text1"/>
                <w:sz w:val="24"/>
                <w:szCs w:val="26"/>
                <w:lang w:val="vi-VN" w:eastAsia="vi-VN"/>
              </w:rPr>
              <w:t xml:space="preserve">UBND TỈNH </w:t>
            </w:r>
            <w:r w:rsidRPr="007951BC">
              <w:rPr>
                <w:color w:val="000000" w:themeColor="text1"/>
                <w:sz w:val="24"/>
                <w:szCs w:val="26"/>
                <w:lang w:eastAsia="vi-VN"/>
              </w:rPr>
              <w:t>VĨNH LONG</w:t>
            </w:r>
          </w:p>
          <w:p w:rsidR="00C368F2" w:rsidRPr="007951BC" w:rsidRDefault="00C368F2" w:rsidP="00C368F2">
            <w:pPr>
              <w:autoSpaceDE w:val="0"/>
              <w:autoSpaceDN w:val="0"/>
              <w:adjustRightInd w:val="0"/>
              <w:ind w:left="-83" w:right="-133"/>
              <w:jc w:val="center"/>
              <w:rPr>
                <w:b/>
                <w:bCs/>
                <w:color w:val="000000" w:themeColor="text1"/>
                <w:sz w:val="24"/>
                <w:szCs w:val="26"/>
                <w:lang w:eastAsia="vi-VN"/>
              </w:rPr>
            </w:pPr>
            <w:r w:rsidRPr="007951BC">
              <w:rPr>
                <w:rFonts w:ascii="Calibri" w:hAnsi="Calibri" w:cs="Calibri"/>
                <w:noProof/>
                <w:color w:val="000000" w:themeColor="text1"/>
                <w:sz w:val="22"/>
                <w:szCs w:val="22"/>
                <w:lang w:val="vi-VN" w:eastAsia="vi-VN"/>
              </w:rPr>
              <mc:AlternateContent>
                <mc:Choice Requires="wps">
                  <w:drawing>
                    <wp:anchor distT="4294967293" distB="4294967293" distL="114300" distR="114300" simplePos="0" relativeHeight="251659264" behindDoc="0" locked="0" layoutInCell="1" allowOverlap="1" wp14:anchorId="7B4B3C1E" wp14:editId="104E5778">
                      <wp:simplePos x="0" y="0"/>
                      <wp:positionH relativeFrom="column">
                        <wp:posOffset>814070</wp:posOffset>
                      </wp:positionH>
                      <wp:positionV relativeFrom="paragraph">
                        <wp:posOffset>198430</wp:posOffset>
                      </wp:positionV>
                      <wp:extent cx="1152525" cy="0"/>
                      <wp:effectExtent l="0" t="0" r="952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4.1pt,15.6pt" to="154.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"/>
                  </w:pict>
                </mc:Fallback>
              </mc:AlternateContent>
            </w:r>
            <w:r w:rsidRPr="007951BC">
              <w:rPr>
                <w:b/>
                <w:bCs/>
                <w:color w:val="000000" w:themeColor="text1"/>
                <w:sz w:val="24"/>
                <w:szCs w:val="26"/>
                <w:lang w:val="vi-VN" w:eastAsia="vi-VN"/>
              </w:rPr>
              <w:t xml:space="preserve">SỞ </w:t>
            </w:r>
            <w:r w:rsidRPr="007951BC">
              <w:rPr>
                <w:b/>
                <w:bCs/>
                <w:color w:val="000000" w:themeColor="text1"/>
                <w:sz w:val="24"/>
                <w:szCs w:val="26"/>
                <w:lang w:eastAsia="vi-VN"/>
              </w:rPr>
              <w:t>VĂN HÓA, THỂ THAO VÀ DU LỊCH</w:t>
            </w:r>
          </w:p>
        </w:tc>
        <w:tc>
          <w:tcPr>
            <w:tcW w:w="5295" w:type="dxa"/>
            <w:tcBorders>
              <w:top w:val="nil"/>
              <w:left w:val="nil"/>
              <w:bottom w:val="nil"/>
              <w:right w:val="nil"/>
            </w:tcBorders>
            <w:shd w:val="clear" w:color="000000" w:fill="FFFFFF"/>
          </w:tcPr>
          <w:p w:rsidR="00C368F2" w:rsidRPr="007951BC" w:rsidRDefault="00C368F2" w:rsidP="00C368F2">
            <w:pPr>
              <w:autoSpaceDE w:val="0"/>
              <w:autoSpaceDN w:val="0"/>
              <w:adjustRightInd w:val="0"/>
              <w:ind w:left="-77" w:right="-83"/>
              <w:jc w:val="both"/>
              <w:rPr>
                <w:b/>
                <w:bCs/>
                <w:color w:val="000000" w:themeColor="text1"/>
                <w:sz w:val="24"/>
                <w:szCs w:val="24"/>
                <w:lang w:val="vi-VN" w:eastAsia="vi-VN"/>
              </w:rPr>
            </w:pPr>
            <w:r w:rsidRPr="007951BC">
              <w:rPr>
                <w:b/>
                <w:bCs/>
                <w:color w:val="000000" w:themeColor="text1"/>
                <w:sz w:val="24"/>
                <w:szCs w:val="24"/>
                <w:lang w:val="vi-VN" w:eastAsia="vi-VN"/>
              </w:rPr>
              <w:t>CỘNG HÒA XÃ HỘI CHỦ NGHĨA VIỆT NAM</w:t>
            </w:r>
          </w:p>
          <w:p w:rsidR="00C368F2" w:rsidRPr="007951BC" w:rsidRDefault="00C368F2" w:rsidP="00C368F2">
            <w:pPr>
              <w:autoSpaceDE w:val="0"/>
              <w:autoSpaceDN w:val="0"/>
              <w:adjustRightInd w:val="0"/>
              <w:ind w:left="-77" w:right="-83"/>
              <w:jc w:val="both"/>
              <w:rPr>
                <w:b/>
                <w:bCs/>
                <w:color w:val="000000" w:themeColor="text1"/>
                <w:sz w:val="26"/>
                <w:szCs w:val="26"/>
                <w:lang w:val="vi-VN" w:eastAsia="vi-VN"/>
              </w:rPr>
            </w:pPr>
            <w:r w:rsidRPr="007951BC">
              <w:rPr>
                <w:b/>
                <w:bCs/>
                <w:noProof/>
                <w:color w:val="000000" w:themeColor="text1"/>
                <w:sz w:val="24"/>
                <w:szCs w:val="24"/>
                <w:lang w:val="vi-VN" w:eastAsia="vi-VN"/>
              </w:rPr>
              <mc:AlternateContent>
                <mc:Choice Requires="wps">
                  <w:drawing>
                    <wp:anchor distT="4294967293" distB="4294967293" distL="114300" distR="114300" simplePos="0" relativeHeight="251660288" behindDoc="0" locked="0" layoutInCell="1" allowOverlap="1" wp14:anchorId="71A3D0D9" wp14:editId="34900C7E">
                      <wp:simplePos x="0" y="0"/>
                      <wp:positionH relativeFrom="column">
                        <wp:posOffset>547675</wp:posOffset>
                      </wp:positionH>
                      <wp:positionV relativeFrom="paragraph">
                        <wp:posOffset>201930</wp:posOffset>
                      </wp:positionV>
                      <wp:extent cx="1971922" cy="0"/>
                      <wp:effectExtent l="0" t="0" r="952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19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3.1pt,15.9pt" to="198.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"/>
                  </w:pict>
                </mc:Fallback>
              </mc:AlternateContent>
            </w:r>
            <w:r w:rsidRPr="007951BC">
              <w:rPr>
                <w:b/>
                <w:bCs/>
                <w:color w:val="000000" w:themeColor="text1"/>
                <w:sz w:val="26"/>
                <w:szCs w:val="26"/>
                <w:lang w:val="vi-VN" w:eastAsia="vi-VN"/>
              </w:rPr>
              <w:t xml:space="preserve">              Độc lập - Tự do - Hạnh phúc</w:t>
            </w:r>
          </w:p>
        </w:tc>
      </w:tr>
      <w:tr w:rsidR="007951BC" w:rsidRPr="007951BC" w:rsidTr="004C7862">
        <w:trPr>
          <w:trHeight w:val="106"/>
          <w:jc w:val="center"/>
        </w:trPr>
        <w:tc>
          <w:tcPr>
            <w:tcW w:w="4679" w:type="dxa"/>
            <w:tcBorders>
              <w:top w:val="nil"/>
              <w:left w:val="nil"/>
              <w:bottom w:val="nil"/>
              <w:right w:val="nil"/>
            </w:tcBorders>
            <w:shd w:val="clear" w:color="000000" w:fill="FFFFFF"/>
          </w:tcPr>
          <w:p w:rsidR="00C368F2" w:rsidRPr="007951BC" w:rsidRDefault="00C368F2" w:rsidP="00C368F2">
            <w:pPr>
              <w:autoSpaceDE w:val="0"/>
              <w:autoSpaceDN w:val="0"/>
              <w:adjustRightInd w:val="0"/>
              <w:ind w:left="-83" w:right="-133"/>
              <w:jc w:val="center"/>
              <w:rPr>
                <w:color w:val="000000" w:themeColor="text1"/>
                <w:sz w:val="26"/>
                <w:szCs w:val="26"/>
                <w:lang w:eastAsia="vi-VN"/>
              </w:rPr>
            </w:pPr>
            <w:r w:rsidRPr="007951BC">
              <w:rPr>
                <w:color w:val="000000" w:themeColor="text1"/>
                <w:sz w:val="26"/>
                <w:szCs w:val="26"/>
                <w:lang w:val="vi-VN" w:eastAsia="vi-VN"/>
              </w:rPr>
              <w:t xml:space="preserve">Số:    </w:t>
            </w:r>
            <w:r w:rsidRPr="007951BC">
              <w:rPr>
                <w:color w:val="000000" w:themeColor="text1"/>
                <w:sz w:val="26"/>
                <w:szCs w:val="26"/>
                <w:lang w:eastAsia="vi-VN"/>
              </w:rPr>
              <w:t xml:space="preserve">  </w:t>
            </w:r>
            <w:r w:rsidRPr="007951BC">
              <w:rPr>
                <w:color w:val="000000" w:themeColor="text1"/>
                <w:sz w:val="26"/>
                <w:szCs w:val="26"/>
                <w:lang w:val="vi-VN" w:eastAsia="vi-VN"/>
              </w:rPr>
              <w:t xml:space="preserve">  </w:t>
            </w:r>
            <w:r w:rsidRPr="007951BC">
              <w:rPr>
                <w:color w:val="000000" w:themeColor="text1"/>
                <w:sz w:val="26"/>
                <w:szCs w:val="26"/>
                <w:lang w:eastAsia="vi-VN"/>
              </w:rPr>
              <w:t xml:space="preserve">  </w:t>
            </w:r>
            <w:r w:rsidRPr="007951BC">
              <w:rPr>
                <w:color w:val="000000" w:themeColor="text1"/>
                <w:sz w:val="26"/>
                <w:szCs w:val="26"/>
                <w:lang w:val="vi-VN" w:eastAsia="vi-VN"/>
              </w:rPr>
              <w:t xml:space="preserve"> /</w:t>
            </w:r>
            <w:r w:rsidRPr="007951BC">
              <w:rPr>
                <w:color w:val="000000" w:themeColor="text1"/>
                <w:sz w:val="26"/>
                <w:szCs w:val="26"/>
                <w:lang w:eastAsia="vi-VN"/>
              </w:rPr>
              <w:t>BC-</w:t>
            </w:r>
            <w:r w:rsidRPr="007951BC">
              <w:rPr>
                <w:color w:val="000000" w:themeColor="text1"/>
                <w:sz w:val="26"/>
                <w:szCs w:val="26"/>
                <w:lang w:val="vi-VN" w:eastAsia="vi-VN"/>
              </w:rPr>
              <w:t>S</w:t>
            </w:r>
            <w:r w:rsidRPr="007951BC">
              <w:rPr>
                <w:color w:val="000000" w:themeColor="text1"/>
                <w:sz w:val="26"/>
                <w:szCs w:val="26"/>
                <w:lang w:eastAsia="vi-VN"/>
              </w:rPr>
              <w:t>VHTTDL</w:t>
            </w:r>
          </w:p>
          <w:p w:rsidR="00C368F2" w:rsidRPr="000744CE" w:rsidRDefault="000744CE" w:rsidP="00C368F2">
            <w:pPr>
              <w:autoSpaceDE w:val="0"/>
              <w:autoSpaceDN w:val="0"/>
              <w:adjustRightInd w:val="0"/>
              <w:ind w:left="-83" w:right="-133"/>
              <w:jc w:val="center"/>
              <w:rPr>
                <w:color w:val="000000" w:themeColor="text1"/>
                <w:sz w:val="24"/>
                <w:szCs w:val="24"/>
                <w:lang w:eastAsia="vi-VN"/>
              </w:rPr>
            </w:pPr>
            <w:r w:rsidRPr="000744CE">
              <w:rPr>
                <w:color w:val="000000" w:themeColor="text1"/>
                <w:sz w:val="24"/>
                <w:szCs w:val="24"/>
                <w:lang w:eastAsia="vi-VN"/>
              </w:rPr>
              <w:t>(Dự thảo)</w:t>
            </w:r>
          </w:p>
        </w:tc>
        <w:tc>
          <w:tcPr>
            <w:tcW w:w="5295" w:type="dxa"/>
            <w:tcBorders>
              <w:top w:val="nil"/>
              <w:left w:val="nil"/>
              <w:bottom w:val="nil"/>
              <w:right w:val="nil"/>
            </w:tcBorders>
            <w:shd w:val="clear" w:color="000000" w:fill="FFFFFF"/>
          </w:tcPr>
          <w:p w:rsidR="00C368F2" w:rsidRPr="007951BC" w:rsidRDefault="00C368F2" w:rsidP="00C368F2">
            <w:pPr>
              <w:autoSpaceDE w:val="0"/>
              <w:autoSpaceDN w:val="0"/>
              <w:adjustRightInd w:val="0"/>
              <w:ind w:left="-83" w:right="-83"/>
              <w:jc w:val="center"/>
              <w:rPr>
                <w:rFonts w:ascii="Calibri" w:hAnsi="Calibri" w:cs="Calibri"/>
                <w:i/>
                <w:color w:val="000000" w:themeColor="text1"/>
                <w:sz w:val="26"/>
                <w:szCs w:val="26"/>
                <w:lang w:eastAsia="vi-VN"/>
              </w:rPr>
            </w:pPr>
            <w:r w:rsidRPr="007951BC">
              <w:rPr>
                <w:i/>
                <w:iCs/>
                <w:color w:val="000000" w:themeColor="text1"/>
                <w:sz w:val="26"/>
                <w:szCs w:val="26"/>
                <w:lang w:eastAsia="vi-VN"/>
              </w:rPr>
              <w:t>Vĩnh Long</w:t>
            </w:r>
            <w:r w:rsidRPr="007951BC">
              <w:rPr>
                <w:i/>
                <w:iCs/>
                <w:color w:val="000000" w:themeColor="text1"/>
                <w:sz w:val="26"/>
                <w:szCs w:val="26"/>
                <w:lang w:val="vi-VN" w:eastAsia="vi-VN"/>
              </w:rPr>
              <w:t xml:space="preserve">, ngày </w:t>
            </w:r>
            <w:r w:rsidRPr="007951BC">
              <w:rPr>
                <w:i/>
                <w:iCs/>
                <w:color w:val="000000" w:themeColor="text1"/>
                <w:sz w:val="26"/>
                <w:szCs w:val="26"/>
                <w:lang w:eastAsia="vi-VN"/>
              </w:rPr>
              <w:t xml:space="preserve">   </w:t>
            </w:r>
            <w:r w:rsidRPr="007951BC">
              <w:rPr>
                <w:i/>
                <w:iCs/>
                <w:color w:val="000000" w:themeColor="text1"/>
                <w:sz w:val="26"/>
                <w:szCs w:val="26"/>
                <w:lang w:val="vi-VN" w:eastAsia="vi-VN"/>
              </w:rPr>
              <w:t xml:space="preserve">  tháng</w:t>
            </w:r>
            <w:r w:rsidRPr="007951BC">
              <w:rPr>
                <w:i/>
                <w:iCs/>
                <w:color w:val="000000" w:themeColor="text1"/>
                <w:sz w:val="26"/>
                <w:szCs w:val="26"/>
                <w:lang w:eastAsia="vi-VN"/>
              </w:rPr>
              <w:t xml:space="preserve"> </w:t>
            </w:r>
            <w:r w:rsidR="00854FB0">
              <w:rPr>
                <w:i/>
                <w:iCs/>
                <w:color w:val="000000" w:themeColor="text1"/>
                <w:sz w:val="26"/>
                <w:szCs w:val="26"/>
                <w:lang w:eastAsia="vi-VN"/>
              </w:rPr>
              <w:t xml:space="preserve">  </w:t>
            </w:r>
            <w:r w:rsidR="004D3D6D" w:rsidRPr="007951BC">
              <w:rPr>
                <w:i/>
                <w:iCs/>
                <w:color w:val="000000" w:themeColor="text1"/>
                <w:sz w:val="26"/>
                <w:szCs w:val="26"/>
                <w:lang w:eastAsia="vi-VN"/>
              </w:rPr>
              <w:t xml:space="preserve"> </w:t>
            </w:r>
            <w:r w:rsidRPr="007951BC">
              <w:rPr>
                <w:i/>
                <w:iCs/>
                <w:color w:val="000000" w:themeColor="text1"/>
                <w:sz w:val="26"/>
                <w:szCs w:val="26"/>
                <w:lang w:val="vi-VN" w:eastAsia="vi-VN"/>
              </w:rPr>
              <w:t>năm 20</w:t>
            </w:r>
            <w:r w:rsidRPr="007951BC">
              <w:rPr>
                <w:i/>
                <w:iCs/>
                <w:color w:val="000000" w:themeColor="text1"/>
                <w:sz w:val="26"/>
                <w:szCs w:val="26"/>
                <w:lang w:eastAsia="vi-VN"/>
              </w:rPr>
              <w:t>25</w:t>
            </w:r>
          </w:p>
          <w:p w:rsidR="00C368F2" w:rsidRPr="007951BC" w:rsidRDefault="00C368F2" w:rsidP="00C368F2">
            <w:pPr>
              <w:jc w:val="center"/>
              <w:rPr>
                <w:rFonts w:ascii="Calibri" w:hAnsi="Calibri" w:cs="Calibri"/>
                <w:color w:val="000000" w:themeColor="text1"/>
                <w:szCs w:val="24"/>
                <w:lang w:eastAsia="vi-VN"/>
              </w:rPr>
            </w:pPr>
            <w:r w:rsidRPr="007951BC">
              <w:rPr>
                <w:rFonts w:ascii="Calibri" w:hAnsi="Calibri" w:cs="Calibri"/>
                <w:color w:val="000000" w:themeColor="text1"/>
                <w:szCs w:val="24"/>
                <w:lang w:eastAsia="vi-VN"/>
              </w:rPr>
              <w:t xml:space="preserve"> </w:t>
            </w:r>
          </w:p>
        </w:tc>
      </w:tr>
    </w:tbl>
    <w:p w:rsidR="002E2D86" w:rsidRPr="007951BC" w:rsidRDefault="002E2D86" w:rsidP="002E2D86">
      <w:pPr>
        <w:widowControl w:val="0"/>
        <w:tabs>
          <w:tab w:val="right" w:leader="dot" w:pos="8640"/>
        </w:tabs>
        <w:spacing w:line="340" w:lineRule="exact"/>
        <w:jc w:val="center"/>
        <w:rPr>
          <w:b/>
          <w:color w:val="000000" w:themeColor="text1"/>
          <w:lang w:val="nl-NL"/>
        </w:rPr>
      </w:pPr>
    </w:p>
    <w:p w:rsidR="002E2D86" w:rsidRPr="007951BC" w:rsidRDefault="002E2D86" w:rsidP="002E2D86">
      <w:pPr>
        <w:widowControl w:val="0"/>
        <w:tabs>
          <w:tab w:val="right" w:leader="dot" w:pos="8640"/>
        </w:tabs>
        <w:spacing w:line="340" w:lineRule="exact"/>
        <w:jc w:val="center"/>
        <w:rPr>
          <w:b/>
          <w:color w:val="000000" w:themeColor="text1"/>
          <w:lang w:val="nl-NL"/>
        </w:rPr>
      </w:pPr>
      <w:r w:rsidRPr="007951BC">
        <w:rPr>
          <w:b/>
          <w:color w:val="000000" w:themeColor="text1"/>
          <w:lang w:val="nl-NL"/>
        </w:rPr>
        <w:t xml:space="preserve">BÁO CÁO </w:t>
      </w:r>
    </w:p>
    <w:p w:rsidR="00920CAE" w:rsidRPr="007951BC" w:rsidRDefault="002E2D86" w:rsidP="00E97223">
      <w:pPr>
        <w:widowControl w:val="0"/>
        <w:ind w:firstLine="454"/>
        <w:jc w:val="center"/>
        <w:rPr>
          <w:b/>
          <w:color w:val="000000" w:themeColor="text1"/>
          <w:lang w:eastAsia="vi-VN"/>
        </w:rPr>
      </w:pPr>
      <w:r w:rsidRPr="007951BC">
        <w:rPr>
          <w:b/>
          <w:color w:val="000000" w:themeColor="text1"/>
          <w:lang w:val="nl-NL"/>
        </w:rPr>
        <w:t>Tổng kết việc thi hành</w:t>
      </w:r>
      <w:r w:rsidR="00C368F2" w:rsidRPr="007951BC">
        <w:rPr>
          <w:b/>
          <w:color w:val="000000" w:themeColor="text1"/>
          <w:lang w:eastAsia="vi-VN"/>
        </w:rPr>
        <w:t xml:space="preserve"> </w:t>
      </w:r>
      <w:r w:rsidR="00BD4933" w:rsidRPr="007951BC">
        <w:rPr>
          <w:b/>
          <w:color w:val="000000" w:themeColor="text1"/>
          <w:lang w:eastAsia="vi-VN"/>
        </w:rPr>
        <w:t xml:space="preserve">pháp luật </w:t>
      </w:r>
      <w:r w:rsidR="00D62452" w:rsidRPr="007951BC">
        <w:rPr>
          <w:b/>
          <w:color w:val="000000" w:themeColor="text1"/>
          <w:lang w:eastAsia="vi-VN"/>
        </w:rPr>
        <w:t xml:space="preserve">về </w:t>
      </w:r>
      <w:r w:rsidR="00E23698" w:rsidRPr="007951BC">
        <w:rPr>
          <w:b/>
          <w:color w:val="000000" w:themeColor="text1"/>
          <w:lang w:eastAsia="vi-VN"/>
        </w:rPr>
        <w:t xml:space="preserve">Quy định </w:t>
      </w:r>
      <w:r w:rsidR="002F6E73" w:rsidRPr="007951BC">
        <w:rPr>
          <w:b/>
          <w:color w:val="000000" w:themeColor="text1"/>
          <w:lang w:eastAsia="vi-VN"/>
        </w:rPr>
        <w:t>thời gian hoạt động của các đại lý Internet và điểm truy nhập Internet công cộng không cung cấp dịch vụ</w:t>
      </w:r>
    </w:p>
    <w:p w:rsidR="002E2D86" w:rsidRPr="007951BC" w:rsidRDefault="002F6E73" w:rsidP="00E97223">
      <w:pPr>
        <w:widowControl w:val="0"/>
        <w:ind w:firstLine="454"/>
        <w:jc w:val="center"/>
        <w:rPr>
          <w:b/>
          <w:color w:val="000000" w:themeColor="text1"/>
          <w:lang w:eastAsia="vi-VN"/>
        </w:rPr>
      </w:pPr>
      <w:r w:rsidRPr="007951BC">
        <w:rPr>
          <w:b/>
          <w:color w:val="000000" w:themeColor="text1"/>
          <w:lang w:eastAsia="vi-VN"/>
        </w:rPr>
        <w:t xml:space="preserve"> trò chơi điện tử </w:t>
      </w:r>
      <w:r w:rsidR="00E23698" w:rsidRPr="007951BC">
        <w:rPr>
          <w:b/>
          <w:color w:val="000000" w:themeColor="text1"/>
          <w:lang w:eastAsia="vi-VN"/>
        </w:rPr>
        <w:t>trên địa bàn tỉnh Vĩnh Long</w:t>
      </w:r>
      <w:r w:rsidR="00C368F2" w:rsidRPr="007951BC">
        <w:rPr>
          <w:b/>
          <w:bCs/>
          <w:iCs/>
          <w:color w:val="000000" w:themeColor="text1"/>
        </w:rPr>
        <w:t xml:space="preserve">  </w:t>
      </w:r>
    </w:p>
    <w:p w:rsidR="002E2D86" w:rsidRPr="007951BC" w:rsidRDefault="002E2D86" w:rsidP="002E2D86">
      <w:pPr>
        <w:widowControl w:val="0"/>
        <w:spacing w:line="340" w:lineRule="exact"/>
        <w:jc w:val="center"/>
        <w:rPr>
          <w:b/>
          <w:color w:val="000000" w:themeColor="text1"/>
          <w:lang w:val="nl-NL"/>
        </w:rPr>
      </w:pPr>
    </w:p>
    <w:p w:rsidR="002E2D86" w:rsidRPr="007951BC" w:rsidRDefault="002E2D86" w:rsidP="004060C8">
      <w:pPr>
        <w:widowControl w:val="0"/>
        <w:tabs>
          <w:tab w:val="right" w:leader="dot" w:pos="8640"/>
        </w:tabs>
        <w:spacing w:before="120" w:after="120"/>
        <w:ind w:firstLine="454"/>
        <w:jc w:val="both"/>
        <w:rPr>
          <w:color w:val="000000" w:themeColor="text1"/>
        </w:rPr>
      </w:pPr>
      <w:r w:rsidRPr="007951BC">
        <w:rPr>
          <w:color w:val="000000" w:themeColor="text1"/>
          <w:lang w:val="nl-NL"/>
        </w:rPr>
        <w:t>Thực hiện quy định của Luật Ban hành văn bản quy phạm pháp luật</w:t>
      </w:r>
      <w:r w:rsidR="009F07D9" w:rsidRPr="007951BC">
        <w:rPr>
          <w:color w:val="000000" w:themeColor="text1"/>
          <w:lang w:val="nl-NL"/>
        </w:rPr>
        <w:t>, Sở Văn hóa, Thể thao và Du lịch</w:t>
      </w:r>
      <w:r w:rsidRPr="007951BC">
        <w:rPr>
          <w:color w:val="000000" w:themeColor="text1"/>
          <w:lang w:val="nl-NL"/>
        </w:rPr>
        <w:t xml:space="preserve"> đã tiến hành tổng kết việc thi hành</w:t>
      </w:r>
      <w:r w:rsidR="00BD4933" w:rsidRPr="007951BC">
        <w:rPr>
          <w:color w:val="000000" w:themeColor="text1"/>
          <w:lang w:val="nl-NL"/>
        </w:rPr>
        <w:t xml:space="preserve"> pháp luật</w:t>
      </w:r>
      <w:r w:rsidR="009F07D9" w:rsidRPr="007951BC">
        <w:rPr>
          <w:color w:val="000000" w:themeColor="text1"/>
        </w:rPr>
        <w:t xml:space="preserve"> </w:t>
      </w:r>
      <w:r w:rsidR="00D62452" w:rsidRPr="007951BC">
        <w:rPr>
          <w:color w:val="000000" w:themeColor="text1"/>
        </w:rPr>
        <w:t xml:space="preserve">về </w:t>
      </w:r>
      <w:r w:rsidR="004060C8" w:rsidRPr="007951BC">
        <w:rPr>
          <w:color w:val="000000" w:themeColor="text1"/>
        </w:rPr>
        <w:t>Quy định thời gian hoạt động của các đại lý Internet và điểm truy nhập Internet công cộng không cung cấp dịch vụ trò chơi điện tử trên địa bàn tỉnh Vĩnh Long</w:t>
      </w:r>
      <w:r w:rsidRPr="007951BC">
        <w:rPr>
          <w:color w:val="000000" w:themeColor="text1"/>
          <w:lang w:val="nl-NL"/>
        </w:rPr>
        <w:t>. Kết quả như sau:</w:t>
      </w:r>
    </w:p>
    <w:p w:rsidR="002E2D86" w:rsidRPr="007951BC" w:rsidRDefault="002E2D86" w:rsidP="00E97223">
      <w:pPr>
        <w:widowControl w:val="0"/>
        <w:tabs>
          <w:tab w:val="right" w:leader="dot" w:pos="8640"/>
        </w:tabs>
        <w:spacing w:before="120" w:after="120"/>
        <w:ind w:firstLine="454"/>
        <w:jc w:val="both"/>
        <w:rPr>
          <w:b/>
          <w:color w:val="000000" w:themeColor="text1"/>
          <w:lang w:val="nl-NL"/>
        </w:rPr>
      </w:pPr>
      <w:r w:rsidRPr="007951BC">
        <w:rPr>
          <w:b/>
          <w:color w:val="000000" w:themeColor="text1"/>
          <w:lang w:val="nl-NL"/>
        </w:rPr>
        <w:t xml:space="preserve">I. BỐI CẢNH THỰC HIỆN TỔNG KẾT </w:t>
      </w:r>
    </w:p>
    <w:p w:rsidR="002E2D86" w:rsidRPr="007951BC" w:rsidRDefault="002E2D86" w:rsidP="00E97223">
      <w:pPr>
        <w:widowControl w:val="0"/>
        <w:tabs>
          <w:tab w:val="right" w:leader="dot" w:pos="8640"/>
        </w:tabs>
        <w:spacing w:before="120" w:after="120"/>
        <w:ind w:firstLine="454"/>
        <w:jc w:val="both"/>
        <w:rPr>
          <w:b/>
          <w:color w:val="000000" w:themeColor="text1"/>
        </w:rPr>
      </w:pPr>
      <w:r w:rsidRPr="007951BC">
        <w:rPr>
          <w:b/>
          <w:color w:val="000000" w:themeColor="text1"/>
          <w:lang w:val="nl-NL"/>
        </w:rPr>
        <w:t xml:space="preserve">1. </w:t>
      </w:r>
      <w:r w:rsidRPr="007951BC">
        <w:rPr>
          <w:b/>
          <w:color w:val="000000" w:themeColor="text1"/>
        </w:rPr>
        <w:t xml:space="preserve">Bối cảnh </w:t>
      </w:r>
      <w:r w:rsidRPr="007951BC">
        <w:rPr>
          <w:b/>
          <w:color w:val="000000" w:themeColor="text1"/>
          <w:lang w:val="nl-NL"/>
        </w:rPr>
        <w:t>trong nước</w:t>
      </w:r>
      <w:r w:rsidRPr="007951BC">
        <w:rPr>
          <w:b/>
          <w:color w:val="000000" w:themeColor="text1"/>
        </w:rPr>
        <w:t xml:space="preserve"> </w:t>
      </w:r>
      <w:r w:rsidRPr="007951BC">
        <w:rPr>
          <w:b/>
          <w:color w:val="000000" w:themeColor="text1"/>
          <w:lang w:val="nl-NL"/>
        </w:rPr>
        <w:t xml:space="preserve">và </w:t>
      </w:r>
      <w:r w:rsidRPr="007951BC">
        <w:rPr>
          <w:b/>
          <w:color w:val="000000" w:themeColor="text1"/>
        </w:rPr>
        <w:t>quốc tế</w:t>
      </w:r>
      <w:r w:rsidRPr="007951BC">
        <w:rPr>
          <w:b/>
          <w:color w:val="000000" w:themeColor="text1"/>
          <w:lang w:val="nl-NL"/>
        </w:rPr>
        <w:t xml:space="preserve"> </w:t>
      </w:r>
      <w:r w:rsidRPr="007951BC">
        <w:rPr>
          <w:b/>
          <w:color w:val="000000" w:themeColor="text1"/>
        </w:rPr>
        <w:t>liên quan đến các chính sách</w:t>
      </w:r>
      <w:r w:rsidRPr="007951BC">
        <w:rPr>
          <w:b/>
          <w:color w:val="000000" w:themeColor="text1"/>
          <w:lang w:val="nl-NL"/>
        </w:rPr>
        <w:t>/dự thảo</w:t>
      </w:r>
      <w:r w:rsidRPr="007951BC">
        <w:rPr>
          <w:b/>
          <w:color w:val="000000" w:themeColor="text1"/>
        </w:rPr>
        <w:t xml:space="preserve"> (nếu có)</w:t>
      </w:r>
    </w:p>
    <w:p w:rsidR="009F07D9" w:rsidRPr="007951BC" w:rsidRDefault="00D117F1" w:rsidP="00E97223">
      <w:pPr>
        <w:widowControl w:val="0"/>
        <w:tabs>
          <w:tab w:val="right" w:leader="dot" w:pos="8640"/>
        </w:tabs>
        <w:spacing w:before="120" w:after="120"/>
        <w:ind w:firstLine="454"/>
        <w:jc w:val="both"/>
        <w:rPr>
          <w:color w:val="000000" w:themeColor="text1"/>
        </w:rPr>
      </w:pPr>
      <w:r w:rsidRPr="007951BC">
        <w:rPr>
          <w:color w:val="000000" w:themeColor="text1"/>
        </w:rPr>
        <w:t xml:space="preserve">- </w:t>
      </w:r>
      <w:r w:rsidR="002C7D6B" w:rsidRPr="007951BC">
        <w:rPr>
          <w:color w:val="000000" w:themeColor="text1"/>
        </w:rPr>
        <w:t xml:space="preserve">Quốc tế: </w:t>
      </w:r>
      <w:r w:rsidR="00082506" w:rsidRPr="007951BC">
        <w:rPr>
          <w:color w:val="000000" w:themeColor="text1"/>
        </w:rPr>
        <w:t>Internet ngày nay đã trở thành nền tảng thiết yếu cho mọi hoạt động kinh tế, xã hội, đồng thời có nhiều biến đổi, làm nảy sinh các thách thức đặt các quốc gia trước yêu cầu chiến lược giai đoạn mới để hưởng lợi từ việc phát triển, khai thác Internet nhưng giải quyết tốt vấn đề đảm bảo lợi ích q</w:t>
      </w:r>
      <w:r w:rsidR="008C1305" w:rsidRPr="007951BC">
        <w:rPr>
          <w:color w:val="000000" w:themeColor="text1"/>
        </w:rPr>
        <w:t xml:space="preserve">uốc gia, </w:t>
      </w:r>
      <w:r w:rsidR="006C7C23" w:rsidRPr="007951BC">
        <w:rPr>
          <w:color w:val="000000" w:themeColor="text1"/>
        </w:rPr>
        <w:t xml:space="preserve">dân tộc, </w:t>
      </w:r>
      <w:r w:rsidR="008C1305" w:rsidRPr="007951BC">
        <w:rPr>
          <w:color w:val="000000" w:themeColor="text1"/>
        </w:rPr>
        <w:t xml:space="preserve">độc lập chủ quyền, </w:t>
      </w:r>
      <w:r w:rsidR="00673749" w:rsidRPr="007951BC">
        <w:rPr>
          <w:color w:val="000000" w:themeColor="text1"/>
        </w:rPr>
        <w:t>bảo đảm an ninh mạng, an toàn thông tin, bảo vệ trẻ em và người dùng yếu thế, phù hợp với các cam kết quốc tế về an ninh mạng và thương mại điện tử.</w:t>
      </w:r>
    </w:p>
    <w:p w:rsidR="006031E1" w:rsidRPr="007951BC" w:rsidRDefault="00554D5E" w:rsidP="00E97223">
      <w:pPr>
        <w:widowControl w:val="0"/>
        <w:tabs>
          <w:tab w:val="right" w:leader="dot" w:pos="8640"/>
        </w:tabs>
        <w:spacing w:before="120" w:after="120"/>
        <w:ind w:firstLine="454"/>
        <w:jc w:val="both"/>
        <w:rPr>
          <w:color w:val="000000" w:themeColor="text1"/>
        </w:rPr>
      </w:pPr>
      <w:r w:rsidRPr="007951BC">
        <w:rPr>
          <w:color w:val="000000" w:themeColor="text1"/>
        </w:rPr>
        <w:t xml:space="preserve">- </w:t>
      </w:r>
      <w:r w:rsidR="00B574EA" w:rsidRPr="007951BC">
        <w:rPr>
          <w:color w:val="000000" w:themeColor="text1"/>
        </w:rPr>
        <w:t xml:space="preserve">Trong nước: </w:t>
      </w:r>
      <w:r w:rsidR="00170C2F" w:rsidRPr="007951BC">
        <w:rPr>
          <w:color w:val="000000" w:themeColor="text1"/>
        </w:rPr>
        <w:t xml:space="preserve">Việc sáp nhập chính quyền địa phương hai cấp đã được thực hiện theo Nghị quyết </w:t>
      </w:r>
      <w:r w:rsidR="006A77CB" w:rsidRPr="007951BC">
        <w:rPr>
          <w:color w:val="000000" w:themeColor="text1"/>
        </w:rPr>
        <w:t xml:space="preserve">của </w:t>
      </w:r>
      <w:r w:rsidR="00170C2F" w:rsidRPr="007951BC">
        <w:rPr>
          <w:color w:val="000000" w:themeColor="text1"/>
        </w:rPr>
        <w:t xml:space="preserve">Trung ương. </w:t>
      </w:r>
      <w:r w:rsidR="008C1305" w:rsidRPr="007951BC">
        <w:rPr>
          <w:color w:val="000000" w:themeColor="text1"/>
        </w:rPr>
        <w:t xml:space="preserve">Các cơ quan, đơn vị </w:t>
      </w:r>
      <w:r w:rsidR="00E20CA7" w:rsidRPr="007951BC">
        <w:rPr>
          <w:color w:val="000000" w:themeColor="text1"/>
        </w:rPr>
        <w:t xml:space="preserve">được sắp xếp </w:t>
      </w:r>
      <w:r w:rsidR="004A0717" w:rsidRPr="007951BC">
        <w:rPr>
          <w:color w:val="000000" w:themeColor="text1"/>
        </w:rPr>
        <w:t xml:space="preserve">đã </w:t>
      </w:r>
      <w:r w:rsidR="006031E1" w:rsidRPr="007951BC">
        <w:rPr>
          <w:color w:val="000000" w:themeColor="text1"/>
        </w:rPr>
        <w:t xml:space="preserve">đi vào hoạt động, để </w:t>
      </w:r>
      <w:r w:rsidR="00401BCF" w:rsidRPr="007951BC">
        <w:rPr>
          <w:color w:val="000000" w:themeColor="text1"/>
        </w:rPr>
        <w:t xml:space="preserve">từng bước ổn định và </w:t>
      </w:r>
      <w:r w:rsidR="006031E1" w:rsidRPr="007951BC">
        <w:rPr>
          <w:color w:val="000000" w:themeColor="text1"/>
        </w:rPr>
        <w:t xml:space="preserve">kịp thời quản lý </w:t>
      </w:r>
      <w:r w:rsidR="004A0717" w:rsidRPr="007951BC">
        <w:rPr>
          <w:color w:val="000000" w:themeColor="text1"/>
        </w:rPr>
        <w:t xml:space="preserve">tốt </w:t>
      </w:r>
      <w:r w:rsidR="006031E1" w:rsidRPr="007951BC">
        <w:rPr>
          <w:color w:val="000000" w:themeColor="text1"/>
        </w:rPr>
        <w:t>các lĩnh vực</w:t>
      </w:r>
      <w:r w:rsidR="004A0717" w:rsidRPr="007951BC">
        <w:rPr>
          <w:color w:val="000000" w:themeColor="text1"/>
        </w:rPr>
        <w:t xml:space="preserve"> của đời sống </w:t>
      </w:r>
      <w:r w:rsidR="00E20CA7" w:rsidRPr="007951BC">
        <w:rPr>
          <w:color w:val="000000" w:themeColor="text1"/>
        </w:rPr>
        <w:t>kinh tế</w:t>
      </w:r>
      <w:r w:rsidR="00A9459E" w:rsidRPr="007951BC">
        <w:rPr>
          <w:color w:val="000000" w:themeColor="text1"/>
        </w:rPr>
        <w:t xml:space="preserve"> </w:t>
      </w:r>
      <w:r w:rsidR="004A0717" w:rsidRPr="007951BC">
        <w:rPr>
          <w:color w:val="000000" w:themeColor="text1"/>
        </w:rPr>
        <w:t>-</w:t>
      </w:r>
      <w:r w:rsidR="00A9459E" w:rsidRPr="007951BC">
        <w:rPr>
          <w:color w:val="000000" w:themeColor="text1"/>
        </w:rPr>
        <w:t xml:space="preserve"> </w:t>
      </w:r>
      <w:r w:rsidR="004A0717" w:rsidRPr="007951BC">
        <w:rPr>
          <w:color w:val="000000" w:themeColor="text1"/>
        </w:rPr>
        <w:t>xã hội,</w:t>
      </w:r>
      <w:r w:rsidR="00C20B8F" w:rsidRPr="007951BC">
        <w:rPr>
          <w:color w:val="000000" w:themeColor="text1"/>
        </w:rPr>
        <w:t xml:space="preserve"> việc rà soát, </w:t>
      </w:r>
      <w:r w:rsidR="004A0717" w:rsidRPr="007951BC">
        <w:rPr>
          <w:color w:val="000000" w:themeColor="text1"/>
        </w:rPr>
        <w:t>ban hành các văn bản quy phạm pháp luật</w:t>
      </w:r>
      <w:r w:rsidR="00C20B8F" w:rsidRPr="007951BC">
        <w:rPr>
          <w:color w:val="000000" w:themeColor="text1"/>
        </w:rPr>
        <w:t xml:space="preserve"> mới cho</w:t>
      </w:r>
      <w:r w:rsidR="004A0717" w:rsidRPr="007951BC">
        <w:rPr>
          <w:color w:val="000000" w:themeColor="text1"/>
        </w:rPr>
        <w:t xml:space="preserve"> </w:t>
      </w:r>
      <w:r w:rsidR="008C1305" w:rsidRPr="007951BC">
        <w:rPr>
          <w:color w:val="000000" w:themeColor="text1"/>
        </w:rPr>
        <w:t>phù hợp với</w:t>
      </w:r>
      <w:r w:rsidR="00B6703D" w:rsidRPr="007951BC">
        <w:rPr>
          <w:color w:val="000000" w:themeColor="text1"/>
        </w:rPr>
        <w:t xml:space="preserve"> thực tiễn </w:t>
      </w:r>
      <w:r w:rsidR="008C1305" w:rsidRPr="007951BC">
        <w:rPr>
          <w:color w:val="000000" w:themeColor="text1"/>
        </w:rPr>
        <w:t>hoạt động của chính quyền địa phương hai cấp</w:t>
      </w:r>
      <w:r w:rsidR="00C20B8F" w:rsidRPr="007951BC">
        <w:rPr>
          <w:color w:val="000000" w:themeColor="text1"/>
        </w:rPr>
        <w:t xml:space="preserve"> là cần thiết</w:t>
      </w:r>
      <w:r w:rsidR="008C1305" w:rsidRPr="007951BC">
        <w:rPr>
          <w:color w:val="000000" w:themeColor="text1"/>
        </w:rPr>
        <w:t>.</w:t>
      </w:r>
      <w:r w:rsidR="0022465A" w:rsidRPr="007951BC">
        <w:rPr>
          <w:color w:val="000000" w:themeColor="text1"/>
        </w:rPr>
        <w:t xml:space="preserve"> </w:t>
      </w:r>
    </w:p>
    <w:p w:rsidR="008A6EB9" w:rsidRPr="007951BC" w:rsidRDefault="007145CB" w:rsidP="00E97223">
      <w:pPr>
        <w:widowControl w:val="0"/>
        <w:tabs>
          <w:tab w:val="right" w:leader="dot" w:pos="8640"/>
        </w:tabs>
        <w:spacing w:before="120" w:after="120"/>
        <w:ind w:firstLine="454"/>
        <w:jc w:val="both"/>
        <w:rPr>
          <w:color w:val="000000" w:themeColor="text1"/>
        </w:rPr>
      </w:pPr>
      <w:r w:rsidRPr="007951BC">
        <w:rPr>
          <w:color w:val="000000" w:themeColor="text1"/>
        </w:rPr>
        <w:t xml:space="preserve">+ </w:t>
      </w:r>
      <w:r w:rsidR="00976AD5" w:rsidRPr="007951BC">
        <w:rPr>
          <w:color w:val="000000" w:themeColor="text1"/>
        </w:rPr>
        <w:t>N</w:t>
      </w:r>
      <w:r w:rsidR="000C24A5" w:rsidRPr="007951BC">
        <w:rPr>
          <w:color w:val="000000" w:themeColor="text1"/>
        </w:rPr>
        <w:t>gày 09/1</w:t>
      </w:r>
      <w:r w:rsidR="003A0DF2" w:rsidRPr="007951BC">
        <w:rPr>
          <w:color w:val="000000" w:themeColor="text1"/>
        </w:rPr>
        <w:t>1</w:t>
      </w:r>
      <w:r w:rsidR="000C24A5" w:rsidRPr="007951BC">
        <w:rPr>
          <w:color w:val="000000" w:themeColor="text1"/>
        </w:rPr>
        <w:t xml:space="preserve">/2024, Chính phủ </w:t>
      </w:r>
      <w:r w:rsidR="00E80AF4" w:rsidRPr="007951BC">
        <w:rPr>
          <w:color w:val="000000" w:themeColor="text1"/>
        </w:rPr>
        <w:t>đã</w:t>
      </w:r>
      <w:r w:rsidR="000C24A5" w:rsidRPr="007951BC">
        <w:rPr>
          <w:color w:val="000000" w:themeColor="text1"/>
        </w:rPr>
        <w:t xml:space="preserve"> ban hành Nghị định số 147/2024/NĐ-CP</w:t>
      </w:r>
      <w:r w:rsidR="006B363E" w:rsidRPr="007951BC">
        <w:rPr>
          <w:color w:val="000000" w:themeColor="text1"/>
        </w:rPr>
        <w:t xml:space="preserve"> </w:t>
      </w:r>
      <w:r w:rsidR="003A0DF2" w:rsidRPr="007951BC">
        <w:rPr>
          <w:color w:val="000000" w:themeColor="text1"/>
        </w:rPr>
        <w:t>Q</w:t>
      </w:r>
      <w:r w:rsidR="006B363E" w:rsidRPr="007951BC">
        <w:rPr>
          <w:color w:val="000000" w:themeColor="text1"/>
        </w:rPr>
        <w:t>uản lý, cung cấp, sử dụng dịch vụ internet và thông tin trên mạng</w:t>
      </w:r>
      <w:r w:rsidR="002C6E86" w:rsidRPr="007951BC">
        <w:rPr>
          <w:color w:val="000000" w:themeColor="text1"/>
        </w:rPr>
        <w:t xml:space="preserve">; </w:t>
      </w:r>
      <w:r w:rsidR="00C20B8F" w:rsidRPr="007951BC">
        <w:rPr>
          <w:color w:val="000000" w:themeColor="text1"/>
        </w:rPr>
        <w:t xml:space="preserve">Nghị định đã </w:t>
      </w:r>
      <w:r w:rsidR="002C6E86" w:rsidRPr="007951BC">
        <w:rPr>
          <w:color w:val="000000" w:themeColor="text1"/>
        </w:rPr>
        <w:t xml:space="preserve">bãi bỏ </w:t>
      </w:r>
      <w:r w:rsidR="008A6EB9" w:rsidRPr="007951BC">
        <w:rPr>
          <w:color w:val="000000" w:themeColor="text1"/>
        </w:rPr>
        <w:t xml:space="preserve">Nghị định số 72/2013/NĐ-CP ngày 15 tháng 7 năm 2013 của Chính phủ về quản lý, cung cấp, sử dụng dịch vụ Internet và thông tin trên mạng; Nghị định số 27/2018/NĐ-CP ngày 01 tháng 3 năm 2018 của Chính phủ sửa đổi, bổ sung một số điều của Nghị định số 72/2013/NĐ-CP ngày 15 tháng 7 năm 2013 của Chính phủ về quản lý, cung cấp, sử dụng dịch vụ </w:t>
      </w:r>
      <w:r w:rsidR="00C2620E" w:rsidRPr="007951BC">
        <w:rPr>
          <w:color w:val="000000" w:themeColor="text1"/>
        </w:rPr>
        <w:t>Internet và thông tin trên mạng và Điều 2 Nghị định số 150/2018/NĐ-CP ngày 07 tháng 11 năm 2018 của Chính phủ sửa đổi một số Nghị định liên quan đến điều kiện đầu tư kinh doanh và thủ tục hành chính trong lĩnh vực thông tin và truyền thông.</w:t>
      </w:r>
    </w:p>
    <w:p w:rsidR="00394CA1" w:rsidRPr="007951BC" w:rsidRDefault="001D6CBF" w:rsidP="00E97223">
      <w:pPr>
        <w:widowControl w:val="0"/>
        <w:tabs>
          <w:tab w:val="right" w:leader="dot" w:pos="8640"/>
        </w:tabs>
        <w:spacing w:before="120" w:after="120"/>
        <w:ind w:firstLine="454"/>
        <w:jc w:val="both"/>
        <w:rPr>
          <w:color w:val="000000" w:themeColor="text1"/>
        </w:rPr>
      </w:pPr>
      <w:r w:rsidRPr="007951BC">
        <w:rPr>
          <w:color w:val="000000" w:themeColor="text1"/>
        </w:rPr>
        <w:t xml:space="preserve">+ </w:t>
      </w:r>
      <w:r w:rsidR="00CF65BF" w:rsidRPr="007951BC">
        <w:rPr>
          <w:color w:val="000000" w:themeColor="text1"/>
        </w:rPr>
        <w:t xml:space="preserve">Đồng thời </w:t>
      </w:r>
      <w:r w:rsidR="00D71C61" w:rsidRPr="007951BC">
        <w:rPr>
          <w:color w:val="000000" w:themeColor="text1"/>
        </w:rPr>
        <w:t>theo quy định tại</w:t>
      </w:r>
      <w:r w:rsidR="00B235BC" w:rsidRPr="007951BC">
        <w:rPr>
          <w:color w:val="000000" w:themeColor="text1"/>
        </w:rPr>
        <w:t xml:space="preserve"> khoản 4, Điều 5 </w:t>
      </w:r>
      <w:r w:rsidR="00F27FE9" w:rsidRPr="007951BC">
        <w:rPr>
          <w:color w:val="000000" w:themeColor="text1"/>
        </w:rPr>
        <w:t xml:space="preserve">Nghị định </w:t>
      </w:r>
      <w:r w:rsidR="00CF65BF" w:rsidRPr="007951BC">
        <w:rPr>
          <w:color w:val="000000" w:themeColor="text1"/>
        </w:rPr>
        <w:t>số 147/2024/NĐ-CP</w:t>
      </w:r>
      <w:r w:rsidR="00107F8F" w:rsidRPr="007951BC">
        <w:rPr>
          <w:color w:val="000000" w:themeColor="text1"/>
        </w:rPr>
        <w:t xml:space="preserve">, Chính phủ </w:t>
      </w:r>
      <w:r w:rsidR="00C07280" w:rsidRPr="007951BC">
        <w:rPr>
          <w:color w:val="000000" w:themeColor="text1"/>
        </w:rPr>
        <w:t xml:space="preserve">giao </w:t>
      </w:r>
      <w:r w:rsidR="00B235BC" w:rsidRPr="007951BC">
        <w:rPr>
          <w:color w:val="000000" w:themeColor="text1"/>
        </w:rPr>
        <w:t>Ủy ban nhân dân</w:t>
      </w:r>
      <w:r w:rsidR="00F27FE9" w:rsidRPr="007951BC">
        <w:rPr>
          <w:color w:val="000000" w:themeColor="text1"/>
        </w:rPr>
        <w:t xml:space="preserve"> các tỉnh, thành phố trực thuộc Trung ương quy </w:t>
      </w:r>
      <w:r w:rsidR="00F27FE9" w:rsidRPr="007951BC">
        <w:rPr>
          <w:color w:val="000000" w:themeColor="text1"/>
        </w:rPr>
        <w:lastRenderedPageBreak/>
        <w:t>định thời gian hoạt động của các điểm truy nhập Internet công cộng.</w:t>
      </w:r>
    </w:p>
    <w:p w:rsidR="002E2D86" w:rsidRPr="007951BC" w:rsidRDefault="00F27FE9" w:rsidP="00E97223">
      <w:pPr>
        <w:widowControl w:val="0"/>
        <w:tabs>
          <w:tab w:val="right" w:leader="dot" w:pos="8640"/>
        </w:tabs>
        <w:spacing w:before="120" w:after="120"/>
        <w:ind w:firstLine="454"/>
        <w:jc w:val="both"/>
        <w:rPr>
          <w:bCs/>
          <w:color w:val="000000" w:themeColor="text1"/>
        </w:rPr>
      </w:pPr>
      <w:r w:rsidRPr="007951BC">
        <w:rPr>
          <w:color w:val="000000" w:themeColor="text1"/>
        </w:rPr>
        <w:t xml:space="preserve"> </w:t>
      </w:r>
      <w:r w:rsidR="002E2D86" w:rsidRPr="007951BC">
        <w:rPr>
          <w:b/>
          <w:color w:val="000000" w:themeColor="text1"/>
        </w:rPr>
        <w:t>2.</w:t>
      </w:r>
      <w:r w:rsidR="002E2D86" w:rsidRPr="007951BC">
        <w:rPr>
          <w:color w:val="000000" w:themeColor="text1"/>
        </w:rPr>
        <w:t xml:space="preserve"> </w:t>
      </w:r>
      <w:r w:rsidR="002E2D86" w:rsidRPr="007951BC">
        <w:rPr>
          <w:b/>
          <w:bCs/>
          <w:color w:val="000000" w:themeColor="text1"/>
        </w:rPr>
        <w:t>Quá trình thực hiện tổng kết</w:t>
      </w:r>
    </w:p>
    <w:p w:rsidR="0081739C" w:rsidRPr="007951BC" w:rsidRDefault="001F7536" w:rsidP="00E97223">
      <w:pPr>
        <w:widowControl w:val="0"/>
        <w:tabs>
          <w:tab w:val="right" w:leader="dot" w:pos="8640"/>
        </w:tabs>
        <w:spacing w:before="120" w:after="120"/>
        <w:ind w:firstLine="454"/>
        <w:jc w:val="both"/>
        <w:rPr>
          <w:bCs/>
          <w:color w:val="000000" w:themeColor="text1"/>
        </w:rPr>
      </w:pPr>
      <w:r w:rsidRPr="007951BC">
        <w:rPr>
          <w:bCs/>
          <w:color w:val="000000" w:themeColor="text1"/>
        </w:rPr>
        <w:t xml:space="preserve">- </w:t>
      </w:r>
      <w:r w:rsidR="0081739C" w:rsidRPr="007951BC">
        <w:rPr>
          <w:bCs/>
          <w:color w:val="000000" w:themeColor="text1"/>
        </w:rPr>
        <w:t xml:space="preserve">Được thực hiện theo quy định của Luật Ban hành văn bản quy phạm pháp luật số 64/2025/QH15 </w:t>
      </w:r>
      <w:r w:rsidR="007E7288" w:rsidRPr="007951BC">
        <w:rPr>
          <w:bCs/>
          <w:color w:val="000000" w:themeColor="text1"/>
        </w:rPr>
        <w:t xml:space="preserve">ngày 19 tháng 2 năm 2025 </w:t>
      </w:r>
      <w:r w:rsidR="0081739C" w:rsidRPr="007951BC">
        <w:rPr>
          <w:bCs/>
          <w:color w:val="000000" w:themeColor="text1"/>
        </w:rPr>
        <w:t>(</w:t>
      </w:r>
      <w:r w:rsidR="00B7292B" w:rsidRPr="007951BC">
        <w:rPr>
          <w:bCs/>
          <w:color w:val="000000" w:themeColor="text1"/>
        </w:rPr>
        <w:t>được s</w:t>
      </w:r>
      <w:r w:rsidR="0081739C" w:rsidRPr="007951BC">
        <w:rPr>
          <w:bCs/>
          <w:color w:val="000000" w:themeColor="text1"/>
        </w:rPr>
        <w:t xml:space="preserve">ửa đổi, bổ sung </w:t>
      </w:r>
      <w:r w:rsidR="00960CAB" w:rsidRPr="007951BC">
        <w:rPr>
          <w:bCs/>
          <w:color w:val="000000" w:themeColor="text1"/>
        </w:rPr>
        <w:t>ngày 25 tháng 6 năm 2025)</w:t>
      </w:r>
      <w:r w:rsidR="00B6703D" w:rsidRPr="007951BC">
        <w:rPr>
          <w:bCs/>
          <w:color w:val="000000" w:themeColor="text1"/>
        </w:rPr>
        <w:t>;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673749" w:rsidRPr="007951BC" w:rsidRDefault="00B235BC" w:rsidP="00E97223">
      <w:pPr>
        <w:widowControl w:val="0"/>
        <w:tabs>
          <w:tab w:val="right" w:leader="dot" w:pos="8640"/>
        </w:tabs>
        <w:spacing w:before="120" w:after="120"/>
        <w:ind w:firstLine="454"/>
        <w:jc w:val="both"/>
        <w:rPr>
          <w:bCs/>
          <w:color w:val="000000" w:themeColor="text1"/>
        </w:rPr>
      </w:pPr>
      <w:r w:rsidRPr="007951BC">
        <w:rPr>
          <w:bCs/>
          <w:color w:val="000000" w:themeColor="text1"/>
        </w:rPr>
        <w:t xml:space="preserve">- </w:t>
      </w:r>
      <w:r w:rsidR="003131F9" w:rsidRPr="007951BC">
        <w:rPr>
          <w:bCs/>
          <w:color w:val="000000" w:themeColor="text1"/>
        </w:rPr>
        <w:t xml:space="preserve">Ngày 23/9/2025, </w:t>
      </w:r>
      <w:r w:rsidR="007E7288" w:rsidRPr="007951BC">
        <w:rPr>
          <w:bCs/>
          <w:color w:val="000000" w:themeColor="text1"/>
        </w:rPr>
        <w:t xml:space="preserve">Sở Văn hóa, Thể thao và Du lịch đã ban hành Công văn số </w:t>
      </w:r>
      <w:r w:rsidR="008A4B48" w:rsidRPr="007951BC">
        <w:rPr>
          <w:bCs/>
          <w:color w:val="000000" w:themeColor="text1"/>
        </w:rPr>
        <w:t>1019/SVHTTDL-TTBCXB gửi Ủy ban nhân dân các xã, phường đề nghị báo cáo tình hình hoạt động và tuân thủ pháp luật của đại lý Internet và điểm truy nhập Internet công cộng không cung cấp dịch vụ trò chơi điện tử</w:t>
      </w:r>
      <w:r w:rsidR="00090C53" w:rsidRPr="007951BC">
        <w:rPr>
          <w:bCs/>
          <w:color w:val="000000" w:themeColor="text1"/>
        </w:rPr>
        <w:t>. T</w:t>
      </w:r>
      <w:r w:rsidR="008243E5" w:rsidRPr="007951BC">
        <w:rPr>
          <w:bCs/>
          <w:color w:val="000000" w:themeColor="text1"/>
        </w:rPr>
        <w:t xml:space="preserve">rong đó </w:t>
      </w:r>
      <w:r w:rsidR="00200333" w:rsidRPr="007951BC">
        <w:rPr>
          <w:bCs/>
          <w:color w:val="000000" w:themeColor="text1"/>
        </w:rPr>
        <w:t>yêu cầ</w:t>
      </w:r>
      <w:r w:rsidR="000461AC">
        <w:rPr>
          <w:bCs/>
          <w:color w:val="000000" w:themeColor="text1"/>
        </w:rPr>
        <w:t>u</w:t>
      </w:r>
      <w:r w:rsidR="00200333" w:rsidRPr="007951BC">
        <w:rPr>
          <w:bCs/>
          <w:color w:val="000000" w:themeColor="text1"/>
        </w:rPr>
        <w:t xml:space="preserve"> địa phương </w:t>
      </w:r>
      <w:r w:rsidR="00B6703D" w:rsidRPr="007951BC">
        <w:rPr>
          <w:bCs/>
          <w:color w:val="000000" w:themeColor="text1"/>
        </w:rPr>
        <w:t xml:space="preserve">rà soát, </w:t>
      </w:r>
      <w:r w:rsidR="008243E5" w:rsidRPr="007951BC">
        <w:rPr>
          <w:bCs/>
          <w:color w:val="000000" w:themeColor="text1"/>
        </w:rPr>
        <w:t>nắm lại số lượng các đại lý Internet và điểm truy nhập Internet công cộng không cung cấp dịch vụ trò chơi điện tử trên địa bàn</w:t>
      </w:r>
      <w:r w:rsidR="00252769" w:rsidRPr="007951BC">
        <w:rPr>
          <w:bCs/>
          <w:color w:val="000000" w:themeColor="text1"/>
        </w:rPr>
        <w:t xml:space="preserve">; đồng thời </w:t>
      </w:r>
      <w:r w:rsidR="00B6703D" w:rsidRPr="007951BC">
        <w:rPr>
          <w:bCs/>
          <w:color w:val="000000" w:themeColor="text1"/>
        </w:rPr>
        <w:t>đánh giá</w:t>
      </w:r>
      <w:r w:rsidR="008243E5" w:rsidRPr="007951BC">
        <w:rPr>
          <w:bCs/>
          <w:color w:val="000000" w:themeColor="text1"/>
        </w:rPr>
        <w:t xml:space="preserve"> tình hình hoạt động và tuân thủ ph</w:t>
      </w:r>
      <w:r w:rsidR="00D3144B" w:rsidRPr="007951BC">
        <w:rPr>
          <w:bCs/>
          <w:color w:val="000000" w:themeColor="text1"/>
        </w:rPr>
        <w:t>áp luật của các đại lý Internet,</w:t>
      </w:r>
      <w:r w:rsidR="008243E5" w:rsidRPr="007951BC">
        <w:rPr>
          <w:bCs/>
          <w:color w:val="000000" w:themeColor="text1"/>
        </w:rPr>
        <w:t xml:space="preserve"> điểm tr</w:t>
      </w:r>
      <w:bookmarkStart w:id="0" w:name="_GoBack"/>
      <w:bookmarkEnd w:id="0"/>
      <w:r w:rsidR="008243E5" w:rsidRPr="007951BC">
        <w:rPr>
          <w:bCs/>
          <w:color w:val="000000" w:themeColor="text1"/>
        </w:rPr>
        <w:t>uy nhập Internet công cộng không cung cấp dịch vụ trò chơi điện tử.</w:t>
      </w:r>
    </w:p>
    <w:p w:rsidR="002E2D86" w:rsidRPr="007951BC" w:rsidRDefault="002E2D86" w:rsidP="00E97223">
      <w:pPr>
        <w:widowControl w:val="0"/>
        <w:tabs>
          <w:tab w:val="right" w:leader="dot" w:pos="8640"/>
        </w:tabs>
        <w:spacing w:before="120" w:after="120"/>
        <w:ind w:firstLine="454"/>
        <w:jc w:val="both"/>
        <w:rPr>
          <w:b/>
          <w:color w:val="000000" w:themeColor="text1"/>
          <w:lang w:val="nl-NL"/>
        </w:rPr>
      </w:pPr>
      <w:r w:rsidRPr="007951BC">
        <w:rPr>
          <w:b/>
          <w:color w:val="000000" w:themeColor="text1"/>
          <w:lang w:val="nl-NL"/>
        </w:rPr>
        <w:t>II. KẾT QUẢ THỰC HIỆN</w:t>
      </w:r>
    </w:p>
    <w:p w:rsidR="002E2D86" w:rsidRPr="007951BC" w:rsidRDefault="002E2D86" w:rsidP="00E97223">
      <w:pPr>
        <w:widowControl w:val="0"/>
        <w:tabs>
          <w:tab w:val="right" w:leader="dot" w:pos="8640"/>
        </w:tabs>
        <w:spacing w:before="120" w:after="120"/>
        <w:ind w:firstLine="454"/>
        <w:jc w:val="both"/>
        <w:rPr>
          <w:b/>
          <w:color w:val="000000" w:themeColor="text1"/>
          <w:lang w:val="nl-NL"/>
        </w:rPr>
      </w:pPr>
      <w:r w:rsidRPr="007951BC">
        <w:rPr>
          <w:b/>
          <w:color w:val="000000" w:themeColor="text1"/>
          <w:lang w:val="nl-NL"/>
        </w:rPr>
        <w:t>1. Công tác chỉ đạo, triển khai và tổ chức thi hành văn bản quy phạm pháp luật</w:t>
      </w:r>
    </w:p>
    <w:p w:rsidR="00605C53" w:rsidRPr="007951BC" w:rsidRDefault="005D0C52" w:rsidP="002D6024">
      <w:pPr>
        <w:widowControl w:val="0"/>
        <w:tabs>
          <w:tab w:val="right" w:leader="dot" w:pos="8640"/>
        </w:tabs>
        <w:spacing w:before="120" w:after="120"/>
        <w:ind w:firstLine="454"/>
        <w:jc w:val="both"/>
        <w:rPr>
          <w:color w:val="000000" w:themeColor="text1"/>
        </w:rPr>
      </w:pPr>
      <w:r w:rsidRPr="007951BC">
        <w:rPr>
          <w:color w:val="000000" w:themeColor="text1"/>
        </w:rPr>
        <w:t xml:space="preserve">- </w:t>
      </w:r>
      <w:r w:rsidR="002D6024" w:rsidRPr="007951BC">
        <w:rPr>
          <w:color w:val="000000" w:themeColor="text1"/>
        </w:rPr>
        <w:t xml:space="preserve">Về quy định thời gian hoạt động của các đại lý Internet và điểm truy nhập Internet công cộng không cung cấp dịch vụ trò chơi điện tử, </w:t>
      </w:r>
      <w:r w:rsidR="00605C53" w:rsidRPr="007951BC">
        <w:rPr>
          <w:color w:val="000000" w:themeColor="text1"/>
        </w:rPr>
        <w:t xml:space="preserve">03 tỉnh Bến Tre, Trà Vinh, Vĩnh Long </w:t>
      </w:r>
      <w:r w:rsidR="0028782E" w:rsidRPr="007951BC">
        <w:rPr>
          <w:color w:val="000000" w:themeColor="text1"/>
        </w:rPr>
        <w:t xml:space="preserve">trước thời điểm sáp nhập </w:t>
      </w:r>
      <w:r w:rsidR="00605C53" w:rsidRPr="007951BC">
        <w:rPr>
          <w:color w:val="000000" w:themeColor="text1"/>
        </w:rPr>
        <w:t>đã ban hành các Quyết định sau:</w:t>
      </w:r>
    </w:p>
    <w:p w:rsidR="00605C53" w:rsidRPr="007951BC" w:rsidRDefault="00605C53" w:rsidP="00E97223">
      <w:pPr>
        <w:widowControl w:val="0"/>
        <w:tabs>
          <w:tab w:val="right" w:leader="dot" w:pos="8640"/>
        </w:tabs>
        <w:spacing w:before="120" w:after="120"/>
        <w:ind w:firstLine="454"/>
        <w:jc w:val="both"/>
        <w:rPr>
          <w:color w:val="000000" w:themeColor="text1"/>
        </w:rPr>
      </w:pPr>
      <w:r w:rsidRPr="007951BC">
        <w:rPr>
          <w:color w:val="000000" w:themeColor="text1"/>
        </w:rPr>
        <w:t xml:space="preserve">+ Quyết định số 41/2018/QĐ-UBND ngày 11/10/2018 của Ủy ban nhân dân tỉnh Trà Vinh ban hành Quy định về quản lý, cung cấp, sử dụng dịch vụ Internet công cộng và dịch vụ trò chơi điện tử công </w:t>
      </w:r>
      <w:r w:rsidR="00401B8D" w:rsidRPr="007951BC">
        <w:rPr>
          <w:color w:val="000000" w:themeColor="text1"/>
        </w:rPr>
        <w:t>cộng trên địa bàn tỉnh Trà Vinh; Quyết định số 32/2019/QĐ-UBND ngày 16/12/2019 của Ủy ban nhân dân tỉnh Trà Vinh Bãi bỏ Điều 6 của Quy định về quản lý, cung cấp, sử dụng dịch vụ Internet công cộng và dịch vụ trò chơi điện tử công cộng trên địa bàn tỉnh Trà Vinh ban hành kèm theo Quyết định số 41/2018/QĐ-UBND ngày 11/10/2018 của Ủy ban nhân dân tỉnh;</w:t>
      </w:r>
    </w:p>
    <w:p w:rsidR="00605C53" w:rsidRPr="007951BC" w:rsidRDefault="00605C53" w:rsidP="00E97223">
      <w:pPr>
        <w:widowControl w:val="0"/>
        <w:tabs>
          <w:tab w:val="right" w:leader="dot" w:pos="8640"/>
        </w:tabs>
        <w:spacing w:before="120" w:after="120"/>
        <w:ind w:firstLine="454"/>
        <w:jc w:val="both"/>
        <w:rPr>
          <w:color w:val="000000" w:themeColor="text1"/>
        </w:rPr>
      </w:pPr>
      <w:r w:rsidRPr="007951BC">
        <w:rPr>
          <w:color w:val="000000" w:themeColor="text1"/>
        </w:rPr>
        <w:t xml:space="preserve">+ Quyết định số 18/2016/QĐ-UBND ngày 12/5/2016 của Ủy ban nhân dân tỉnh Bến Tre ban hành Quy định về quản lý điểm truy nhập Internet công cộng và điểm cung cấp dịch vụ trò chơi điện tử công cộng trên địa bàn tỉnh Bến Tre; </w:t>
      </w:r>
    </w:p>
    <w:p w:rsidR="00605C53" w:rsidRPr="007951BC" w:rsidRDefault="00605C53" w:rsidP="00E97223">
      <w:pPr>
        <w:widowControl w:val="0"/>
        <w:tabs>
          <w:tab w:val="right" w:leader="dot" w:pos="8640"/>
        </w:tabs>
        <w:spacing w:before="120" w:after="120"/>
        <w:ind w:firstLine="454"/>
        <w:jc w:val="both"/>
        <w:rPr>
          <w:color w:val="000000" w:themeColor="text1"/>
        </w:rPr>
      </w:pPr>
      <w:r w:rsidRPr="007951BC">
        <w:rPr>
          <w:color w:val="000000" w:themeColor="text1"/>
        </w:rPr>
        <w:t>+ Quyết định số 04/2019/QĐ-UBND ngày 04/5/2019 của Ủy ban nhân dân tỉnh Vĩnh Long về việc ban hành Quy định về quản lý điểm truy nhập Internet công cộng và điểm cung cấp dịch vụ trò chơi điện tử công cộng trên địa bàn tỉnh Vĩnh Long.</w:t>
      </w:r>
    </w:p>
    <w:p w:rsidR="006B0FD2" w:rsidRPr="007951BC" w:rsidRDefault="002278FD" w:rsidP="00E97223">
      <w:pPr>
        <w:widowControl w:val="0"/>
        <w:tabs>
          <w:tab w:val="right" w:leader="dot" w:pos="8640"/>
        </w:tabs>
        <w:spacing w:before="120" w:after="120"/>
        <w:ind w:firstLine="454"/>
        <w:jc w:val="both"/>
        <w:rPr>
          <w:i/>
          <w:color w:val="000000" w:themeColor="text1"/>
        </w:rPr>
      </w:pPr>
      <w:r w:rsidRPr="007951BC">
        <w:rPr>
          <w:color w:val="000000" w:themeColor="text1"/>
        </w:rPr>
        <w:lastRenderedPageBreak/>
        <w:t xml:space="preserve">- </w:t>
      </w:r>
      <w:r w:rsidR="005217F6" w:rsidRPr="007951BC">
        <w:rPr>
          <w:color w:val="000000" w:themeColor="text1"/>
        </w:rPr>
        <w:t xml:space="preserve">Ủy ban nhân dân </w:t>
      </w:r>
      <w:r w:rsidR="00A43B92" w:rsidRPr="007951BC">
        <w:rPr>
          <w:color w:val="000000" w:themeColor="text1"/>
        </w:rPr>
        <w:t>03 tỉnh (trước sáp nhập)</w:t>
      </w:r>
      <w:r w:rsidR="00605C53" w:rsidRPr="007951BC">
        <w:rPr>
          <w:color w:val="000000" w:themeColor="text1"/>
        </w:rPr>
        <w:t xml:space="preserve"> đã </w:t>
      </w:r>
      <w:r w:rsidR="005217F6" w:rsidRPr="007951BC">
        <w:rPr>
          <w:color w:val="000000" w:themeColor="text1"/>
        </w:rPr>
        <w:t xml:space="preserve">giao </w:t>
      </w:r>
      <w:r w:rsidR="00993F36" w:rsidRPr="007951BC">
        <w:rPr>
          <w:color w:val="000000" w:themeColor="text1"/>
        </w:rPr>
        <w:t>S</w:t>
      </w:r>
      <w:r w:rsidR="005217F6" w:rsidRPr="007951BC">
        <w:rPr>
          <w:color w:val="000000" w:themeColor="text1"/>
        </w:rPr>
        <w:t xml:space="preserve">ở Thông tin và Truyền thông </w:t>
      </w:r>
      <w:r w:rsidR="005217F6" w:rsidRPr="007951BC">
        <w:rPr>
          <w:i/>
          <w:color w:val="000000" w:themeColor="text1"/>
        </w:rPr>
        <w:t xml:space="preserve">(nay </w:t>
      </w:r>
      <w:r w:rsidR="00C237A2" w:rsidRPr="007951BC">
        <w:rPr>
          <w:i/>
          <w:color w:val="000000" w:themeColor="text1"/>
        </w:rPr>
        <w:t>chuyển chức năng</w:t>
      </w:r>
      <w:r w:rsidR="00D3144B" w:rsidRPr="007951BC">
        <w:rPr>
          <w:i/>
          <w:color w:val="000000" w:themeColor="text1"/>
        </w:rPr>
        <w:t xml:space="preserve"> quản lý nhà nước</w:t>
      </w:r>
      <w:r w:rsidR="00C237A2" w:rsidRPr="007951BC">
        <w:rPr>
          <w:i/>
          <w:color w:val="000000" w:themeColor="text1"/>
        </w:rPr>
        <w:t xml:space="preserve"> về</w:t>
      </w:r>
      <w:r w:rsidR="005217F6" w:rsidRPr="007951BC">
        <w:rPr>
          <w:i/>
          <w:color w:val="000000" w:themeColor="text1"/>
        </w:rPr>
        <w:t xml:space="preserve"> Sở Văn hóa, Thể thao và Du lịch)</w:t>
      </w:r>
      <w:r w:rsidR="006B0FD2" w:rsidRPr="007951BC">
        <w:rPr>
          <w:color w:val="000000" w:themeColor="text1"/>
        </w:rPr>
        <w:t xml:space="preserve"> chủ trì, phối hợp với Ủy ban nhân dân các huyện, thị xã, thành phố, các cơ quan có liên quan và doanh nghiệp cung cấp dịch vụ Internet trong việc quản lý, phổ biến các quy định về quản lý, cung cấp, sử dụng dịch vụ Internet công cộng trên địa bàn tỉnh.</w:t>
      </w:r>
    </w:p>
    <w:p w:rsidR="00C8361C" w:rsidRPr="007951BC" w:rsidRDefault="00394CA1" w:rsidP="00BB318E">
      <w:pPr>
        <w:widowControl w:val="0"/>
        <w:tabs>
          <w:tab w:val="right" w:leader="dot" w:pos="8640"/>
        </w:tabs>
        <w:spacing w:before="120" w:after="120"/>
        <w:ind w:firstLine="454"/>
        <w:jc w:val="both"/>
        <w:rPr>
          <w:color w:val="000000" w:themeColor="text1"/>
        </w:rPr>
      </w:pPr>
      <w:r w:rsidRPr="007951BC">
        <w:rPr>
          <w:color w:val="000000" w:themeColor="text1"/>
        </w:rPr>
        <w:t>+</w:t>
      </w:r>
      <w:r w:rsidR="00EA2C9A" w:rsidRPr="007951BC">
        <w:rPr>
          <w:color w:val="000000" w:themeColor="text1"/>
        </w:rPr>
        <w:t xml:space="preserve"> </w:t>
      </w:r>
      <w:r w:rsidR="00F709A5" w:rsidRPr="007951BC">
        <w:rPr>
          <w:color w:val="000000" w:themeColor="text1"/>
        </w:rPr>
        <w:t>Thực hiện theo chỉ đạo của Ủy ban nhân dân tỉnh</w:t>
      </w:r>
      <w:r w:rsidR="008F2F0E" w:rsidRPr="007951BC">
        <w:rPr>
          <w:color w:val="000000" w:themeColor="text1"/>
        </w:rPr>
        <w:t>,</w:t>
      </w:r>
      <w:r w:rsidR="00F709A5" w:rsidRPr="007951BC">
        <w:rPr>
          <w:color w:val="000000" w:themeColor="text1"/>
        </w:rPr>
        <w:t xml:space="preserve"> Sở Thông tin và Truyền thông đ</w:t>
      </w:r>
      <w:r w:rsidR="00C8361C" w:rsidRPr="007951BC">
        <w:rPr>
          <w:color w:val="000000" w:themeColor="text1"/>
        </w:rPr>
        <w:t>ã triển khai</w:t>
      </w:r>
      <w:r w:rsidRPr="007951BC">
        <w:rPr>
          <w:color w:val="000000" w:themeColor="text1"/>
        </w:rPr>
        <w:t>:</w:t>
      </w:r>
      <w:r w:rsidR="009959D1" w:rsidRPr="007951BC">
        <w:rPr>
          <w:color w:val="000000" w:themeColor="text1"/>
        </w:rPr>
        <w:t xml:space="preserve"> Luật Viễn </w:t>
      </w:r>
      <w:r w:rsidRPr="007951BC">
        <w:rPr>
          <w:color w:val="000000" w:themeColor="text1"/>
        </w:rPr>
        <w:t>t</w:t>
      </w:r>
      <w:r w:rsidR="00C976B0" w:rsidRPr="007951BC">
        <w:rPr>
          <w:color w:val="000000" w:themeColor="text1"/>
        </w:rPr>
        <w:t>hông;</w:t>
      </w:r>
      <w:r w:rsidR="009959D1" w:rsidRPr="007951BC">
        <w:rPr>
          <w:color w:val="000000" w:themeColor="text1"/>
        </w:rPr>
        <w:t xml:space="preserve"> Luật An ninh mạng</w:t>
      </w:r>
      <w:r w:rsidR="00C976B0" w:rsidRPr="007951BC">
        <w:rPr>
          <w:color w:val="000000" w:themeColor="text1"/>
        </w:rPr>
        <w:t>;</w:t>
      </w:r>
      <w:r w:rsidR="00C8361C" w:rsidRPr="007951BC">
        <w:rPr>
          <w:color w:val="000000" w:themeColor="text1"/>
        </w:rPr>
        <w:t xml:space="preserve"> </w:t>
      </w:r>
      <w:r w:rsidR="00B6703D" w:rsidRPr="007951BC">
        <w:rPr>
          <w:color w:val="000000" w:themeColor="text1"/>
        </w:rPr>
        <w:t>Nghị định số 72/2013/NĐ-CP ngày 15/7/2013 của Chính phủ về việc quản lý, cung cấp, sử dụng dịch vụ Internet và thông tin trên mạng</w:t>
      </w:r>
      <w:r w:rsidR="00C976B0" w:rsidRPr="007951BC">
        <w:rPr>
          <w:color w:val="000000" w:themeColor="text1"/>
        </w:rPr>
        <w:t>;</w:t>
      </w:r>
      <w:r w:rsidR="00B6703D" w:rsidRPr="007951BC">
        <w:rPr>
          <w:color w:val="000000" w:themeColor="text1"/>
        </w:rPr>
        <w:t xml:space="preserve"> </w:t>
      </w:r>
      <w:r w:rsidR="00BB318E" w:rsidRPr="007951BC">
        <w:rPr>
          <w:color w:val="000000" w:themeColor="text1"/>
        </w:rPr>
        <w:t>Thông tư số 23/2013/TT-BTTTT ngày 24/12/2013 của Bộ Thông tin và Truyền thông Quy định về quản lý điểm truy nhập Internet công cộng và điểm cung cấp dịch vụ trò chơi điện tử công cộng</w:t>
      </w:r>
      <w:r w:rsidR="00C976B0" w:rsidRPr="007951BC">
        <w:rPr>
          <w:color w:val="000000" w:themeColor="text1"/>
        </w:rPr>
        <w:t>;</w:t>
      </w:r>
      <w:r w:rsidR="00BB318E" w:rsidRPr="007951BC">
        <w:rPr>
          <w:color w:val="000000" w:themeColor="text1"/>
        </w:rPr>
        <w:t xml:space="preserve"> </w:t>
      </w:r>
      <w:r w:rsidR="00B6703D" w:rsidRPr="007951BC">
        <w:rPr>
          <w:color w:val="000000" w:themeColor="text1"/>
        </w:rPr>
        <w:t>Nghị định số 27/2018/NĐ-CP ngày 01/3/2018 của Chính phủ</w:t>
      </w:r>
      <w:r w:rsidR="00291910" w:rsidRPr="007951BC">
        <w:rPr>
          <w:color w:val="000000" w:themeColor="text1"/>
        </w:rPr>
        <w:t xml:space="preserve"> </w:t>
      </w:r>
      <w:r w:rsidR="00C8361C" w:rsidRPr="007951BC">
        <w:rPr>
          <w:color w:val="000000" w:themeColor="text1"/>
        </w:rPr>
        <w:t>Sửa đổi, bổ sung một số điều của Nghị định số 72/2013/NĐ-CP ngày 15 tháng 7 năm 2013 của Chính phủ về quản lý, cung cấp, sử dụng dịch Internet và thông tin trên mạng; Nghị định số 15/2020/NĐ-CP ngày 03/02/2020 của Chính phủ quy định xử phạt vi phạm hành chính trong lĩnh vực bưu chính, viễn thông, tần số vô tuyến điện, công nghệ thông tin và giao dịch điện tử; Nghị định số 14/2022/NĐ-CP ngày 27/01/2022 của Chính phủ về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w:t>
      </w:r>
      <w:r w:rsidR="00F545D3" w:rsidRPr="007951BC">
        <w:rPr>
          <w:color w:val="000000" w:themeColor="text1"/>
        </w:rPr>
        <w:t xml:space="preserve"> </w:t>
      </w:r>
      <w:r w:rsidR="00120A35" w:rsidRPr="007951BC">
        <w:rPr>
          <w:color w:val="000000" w:themeColor="text1"/>
        </w:rPr>
        <w:t xml:space="preserve">Nghị định số 147/2024/NĐ-CP </w:t>
      </w:r>
      <w:r w:rsidR="00E27D6E" w:rsidRPr="007951BC">
        <w:rPr>
          <w:color w:val="000000" w:themeColor="text1"/>
        </w:rPr>
        <w:t xml:space="preserve">ngày 09/11/2024 của Chính phủ </w:t>
      </w:r>
      <w:r w:rsidR="0047581F" w:rsidRPr="007951BC">
        <w:rPr>
          <w:color w:val="000000" w:themeColor="text1"/>
        </w:rPr>
        <w:t>Q</w:t>
      </w:r>
      <w:r w:rsidR="00120A35" w:rsidRPr="007951BC">
        <w:rPr>
          <w:color w:val="000000" w:themeColor="text1"/>
        </w:rPr>
        <w:t>uản lý, cung cấp, sử dụng dịch vụ internet và thông tin trên mạng;</w:t>
      </w:r>
      <w:r w:rsidR="00E27D6E" w:rsidRPr="007951BC">
        <w:rPr>
          <w:color w:val="000000" w:themeColor="text1"/>
        </w:rPr>
        <w:t xml:space="preserve"> </w:t>
      </w:r>
      <w:r w:rsidR="00F545D3" w:rsidRPr="007951BC">
        <w:rPr>
          <w:color w:val="000000" w:themeColor="text1"/>
        </w:rPr>
        <w:t xml:space="preserve">các Quyết định của Ủy ban nhân dân tỉnh </w:t>
      </w:r>
      <w:r w:rsidR="00ED3B5B" w:rsidRPr="007951BC">
        <w:rPr>
          <w:i/>
          <w:color w:val="000000" w:themeColor="text1"/>
        </w:rPr>
        <w:t xml:space="preserve">(Bến Tre, Trà Vinh, Vĩnh Long </w:t>
      </w:r>
      <w:r w:rsidR="00A867B2" w:rsidRPr="007951BC">
        <w:rPr>
          <w:i/>
          <w:color w:val="000000" w:themeColor="text1"/>
        </w:rPr>
        <w:t>trước sáp nhập</w:t>
      </w:r>
      <w:r w:rsidR="00ED3B5B" w:rsidRPr="007951BC">
        <w:rPr>
          <w:i/>
          <w:color w:val="000000" w:themeColor="text1"/>
        </w:rPr>
        <w:t>)</w:t>
      </w:r>
      <w:r w:rsidR="00ED3B5B" w:rsidRPr="007951BC">
        <w:rPr>
          <w:color w:val="000000" w:themeColor="text1"/>
        </w:rPr>
        <w:t xml:space="preserve"> </w:t>
      </w:r>
      <w:r w:rsidR="00C8361C" w:rsidRPr="007951BC">
        <w:rPr>
          <w:color w:val="000000" w:themeColor="text1"/>
        </w:rPr>
        <w:t xml:space="preserve">và các văn bản chỉ đạo của </w:t>
      </w:r>
      <w:r w:rsidR="00B54106" w:rsidRPr="007951BC">
        <w:rPr>
          <w:color w:val="000000" w:themeColor="text1"/>
        </w:rPr>
        <w:t>Ủy</w:t>
      </w:r>
      <w:r w:rsidR="00C8361C" w:rsidRPr="007951BC">
        <w:rPr>
          <w:color w:val="000000" w:themeColor="text1"/>
        </w:rPr>
        <w:t xml:space="preserve"> ban nhân dân </w:t>
      </w:r>
      <w:r w:rsidR="001F108F" w:rsidRPr="007951BC">
        <w:rPr>
          <w:color w:val="000000" w:themeColor="text1"/>
        </w:rPr>
        <w:t xml:space="preserve">03 </w:t>
      </w:r>
      <w:r w:rsidR="00C8361C" w:rsidRPr="007951BC">
        <w:rPr>
          <w:color w:val="000000" w:themeColor="text1"/>
        </w:rPr>
        <w:t xml:space="preserve">tỉnh liên quan đến lĩnh vực Internet đến các đơn vị, doanh nghiệp và chủ điểm kinh doanh trên địa bàn </w:t>
      </w:r>
      <w:r w:rsidR="00763A7E" w:rsidRPr="007951BC">
        <w:rPr>
          <w:color w:val="000000" w:themeColor="text1"/>
        </w:rPr>
        <w:t>tỉnh biết, triển khai thực hiện.</w:t>
      </w:r>
    </w:p>
    <w:p w:rsidR="005217F6" w:rsidRPr="007951BC" w:rsidRDefault="00C976B0" w:rsidP="00E97223">
      <w:pPr>
        <w:widowControl w:val="0"/>
        <w:tabs>
          <w:tab w:val="right" w:leader="dot" w:pos="8640"/>
        </w:tabs>
        <w:spacing w:before="120" w:after="120"/>
        <w:ind w:firstLine="454"/>
        <w:jc w:val="both"/>
        <w:rPr>
          <w:color w:val="000000" w:themeColor="text1"/>
        </w:rPr>
      </w:pPr>
      <w:r w:rsidRPr="007951BC">
        <w:rPr>
          <w:color w:val="000000" w:themeColor="text1"/>
        </w:rPr>
        <w:t>+</w:t>
      </w:r>
      <w:r w:rsidR="005217F6" w:rsidRPr="007951BC">
        <w:rPr>
          <w:color w:val="000000" w:themeColor="text1"/>
        </w:rPr>
        <w:t xml:space="preserve"> Đăng tải trên trang thông tin điện tử của Sở </w:t>
      </w:r>
      <w:r w:rsidR="007C605D" w:rsidRPr="007951BC">
        <w:rPr>
          <w:color w:val="000000" w:themeColor="text1"/>
        </w:rPr>
        <w:t>Thông tin và Truyền thông</w:t>
      </w:r>
      <w:r w:rsidR="007F072E" w:rsidRPr="007951BC">
        <w:rPr>
          <w:color w:val="000000" w:themeColor="text1"/>
        </w:rPr>
        <w:t>; định hướng tuyên truyền</w:t>
      </w:r>
      <w:r w:rsidR="005217F6" w:rsidRPr="007951BC">
        <w:rPr>
          <w:color w:val="000000" w:themeColor="text1"/>
        </w:rPr>
        <w:t xml:space="preserve"> trên các phương tiện thông tin đại chúng các văn bản có liên quan về lĩnh vực Internet nhằm cung cấp thông tin và nâng cao ý thức chấp hành pháp luật về</w:t>
      </w:r>
      <w:r w:rsidR="00FA1659" w:rsidRPr="007951BC">
        <w:rPr>
          <w:color w:val="000000" w:themeColor="text1"/>
        </w:rPr>
        <w:t xml:space="preserve"> sử dụng Internet cho người dân.</w:t>
      </w:r>
    </w:p>
    <w:p w:rsidR="004A4151" w:rsidRPr="007951BC" w:rsidRDefault="000841B6" w:rsidP="00E97223">
      <w:pPr>
        <w:widowControl w:val="0"/>
        <w:tabs>
          <w:tab w:val="right" w:leader="dot" w:pos="8640"/>
        </w:tabs>
        <w:spacing w:before="120" w:after="120"/>
        <w:ind w:firstLine="454"/>
        <w:jc w:val="both"/>
        <w:rPr>
          <w:color w:val="000000" w:themeColor="text1"/>
        </w:rPr>
      </w:pPr>
      <w:r w:rsidRPr="007951BC">
        <w:rPr>
          <w:color w:val="000000" w:themeColor="text1"/>
        </w:rPr>
        <w:t>+</w:t>
      </w:r>
      <w:r w:rsidR="004A4151" w:rsidRPr="007951BC">
        <w:rPr>
          <w:color w:val="000000" w:themeColor="text1"/>
        </w:rPr>
        <w:t xml:space="preserve"> </w:t>
      </w:r>
      <w:r w:rsidR="002468BF" w:rsidRPr="007951BC">
        <w:rPr>
          <w:color w:val="000000" w:themeColor="text1"/>
        </w:rPr>
        <w:t>Thường xuyên t</w:t>
      </w:r>
      <w:r w:rsidR="004A4151" w:rsidRPr="007951BC">
        <w:rPr>
          <w:color w:val="000000" w:themeColor="text1"/>
        </w:rPr>
        <w:t>ổ chức tuyên truyền, kiểm tra định kỳ và đột xuất</w:t>
      </w:r>
      <w:r w:rsidR="0028171B" w:rsidRPr="007951BC">
        <w:rPr>
          <w:color w:val="000000" w:themeColor="text1"/>
        </w:rPr>
        <w:t xml:space="preserve"> các đại lý Internet, điểm truy nhập Internet công cộng trong việc </w:t>
      </w:r>
      <w:r w:rsidR="00394DC2" w:rsidRPr="007951BC">
        <w:rPr>
          <w:color w:val="000000" w:themeColor="text1"/>
        </w:rPr>
        <w:t xml:space="preserve">chấp hành </w:t>
      </w:r>
      <w:r w:rsidR="0028171B" w:rsidRPr="007951BC">
        <w:rPr>
          <w:color w:val="000000" w:themeColor="text1"/>
        </w:rPr>
        <w:t>các quy định của pháp luật</w:t>
      </w:r>
      <w:r w:rsidR="006A7C77" w:rsidRPr="007951BC">
        <w:rPr>
          <w:color w:val="000000" w:themeColor="text1"/>
        </w:rPr>
        <w:t>, kịp thời nhắc nhở, chấn chỉnh các hành vi vi phạm.</w:t>
      </w:r>
    </w:p>
    <w:p w:rsidR="00C8361C" w:rsidRPr="007951BC" w:rsidRDefault="004A4151" w:rsidP="00E97223">
      <w:pPr>
        <w:widowControl w:val="0"/>
        <w:tabs>
          <w:tab w:val="right" w:leader="dot" w:pos="8640"/>
        </w:tabs>
        <w:spacing w:before="120" w:after="120"/>
        <w:ind w:firstLine="454"/>
        <w:jc w:val="both"/>
        <w:rPr>
          <w:color w:val="000000" w:themeColor="text1"/>
        </w:rPr>
      </w:pPr>
      <w:r w:rsidRPr="007951BC">
        <w:rPr>
          <w:color w:val="000000" w:themeColor="text1"/>
        </w:rPr>
        <w:t>- Ủy ban nhân dân các huyện, thị xã, thành phố</w:t>
      </w:r>
      <w:r w:rsidR="00057D94" w:rsidRPr="007951BC">
        <w:rPr>
          <w:color w:val="000000" w:themeColor="text1"/>
        </w:rPr>
        <w:t>, Ủy ban nhân dân các xã, phường, thị trấn</w:t>
      </w:r>
      <w:r w:rsidRPr="007951BC">
        <w:rPr>
          <w:color w:val="000000" w:themeColor="text1"/>
        </w:rPr>
        <w:t xml:space="preserve"> đã ban hành kế hoạch t</w:t>
      </w:r>
      <w:r w:rsidR="00A402A6" w:rsidRPr="007951BC">
        <w:rPr>
          <w:color w:val="000000" w:themeColor="text1"/>
        </w:rPr>
        <w:t>riển khai;</w:t>
      </w:r>
      <w:r w:rsidRPr="007951BC">
        <w:rPr>
          <w:color w:val="000000" w:themeColor="text1"/>
        </w:rPr>
        <w:t xml:space="preserve"> </w:t>
      </w:r>
      <w:r w:rsidR="00642F05" w:rsidRPr="007951BC">
        <w:rPr>
          <w:color w:val="000000" w:themeColor="text1"/>
        </w:rPr>
        <w:t xml:space="preserve">phối hợp với Công an, các ngành có liên quan, </w:t>
      </w:r>
      <w:r w:rsidR="00AE1AC8" w:rsidRPr="007951BC">
        <w:rPr>
          <w:color w:val="000000" w:themeColor="text1"/>
        </w:rPr>
        <w:t>Trưởng</w:t>
      </w:r>
      <w:r w:rsidR="00642F05" w:rsidRPr="007951BC">
        <w:rPr>
          <w:color w:val="000000" w:themeColor="text1"/>
        </w:rPr>
        <w:t xml:space="preserve"> các </w:t>
      </w:r>
      <w:r w:rsidR="00683AB6" w:rsidRPr="007951BC">
        <w:rPr>
          <w:color w:val="000000" w:themeColor="text1"/>
        </w:rPr>
        <w:t xml:space="preserve">ấp, </w:t>
      </w:r>
      <w:r w:rsidR="00642F05" w:rsidRPr="007951BC">
        <w:rPr>
          <w:color w:val="000000" w:themeColor="text1"/>
        </w:rPr>
        <w:t xml:space="preserve">khóm </w:t>
      </w:r>
      <w:r w:rsidR="0025174E" w:rsidRPr="007951BC">
        <w:rPr>
          <w:color w:val="000000" w:themeColor="text1"/>
        </w:rPr>
        <w:t xml:space="preserve">thường xuyên theo dõi, kiểm tra, </w:t>
      </w:r>
      <w:r w:rsidR="0047581F" w:rsidRPr="007951BC">
        <w:rPr>
          <w:color w:val="000000" w:themeColor="text1"/>
        </w:rPr>
        <w:t xml:space="preserve">rà soát, </w:t>
      </w:r>
      <w:r w:rsidRPr="007951BC">
        <w:rPr>
          <w:color w:val="000000" w:themeColor="text1"/>
        </w:rPr>
        <w:t>lập danh sách</w:t>
      </w:r>
      <w:r w:rsidR="001E3E51" w:rsidRPr="007951BC">
        <w:rPr>
          <w:color w:val="000000" w:themeColor="text1"/>
        </w:rPr>
        <w:t xml:space="preserve"> các</w:t>
      </w:r>
      <w:r w:rsidRPr="007951BC">
        <w:rPr>
          <w:color w:val="000000" w:themeColor="text1"/>
        </w:rPr>
        <w:t xml:space="preserve"> </w:t>
      </w:r>
      <w:r w:rsidR="00057D94" w:rsidRPr="007951BC">
        <w:rPr>
          <w:color w:val="000000" w:themeColor="text1"/>
        </w:rPr>
        <w:t>đại lý, chủ điểm truy nhập</w:t>
      </w:r>
      <w:r w:rsidRPr="007951BC">
        <w:rPr>
          <w:color w:val="000000" w:themeColor="text1"/>
        </w:rPr>
        <w:t xml:space="preserve"> Internet</w:t>
      </w:r>
      <w:r w:rsidR="00057D94" w:rsidRPr="007951BC">
        <w:rPr>
          <w:color w:val="000000" w:themeColor="text1"/>
        </w:rPr>
        <w:t xml:space="preserve"> công cộng </w:t>
      </w:r>
      <w:r w:rsidRPr="007951BC">
        <w:rPr>
          <w:color w:val="000000" w:themeColor="text1"/>
        </w:rPr>
        <w:t>trên địa bàn</w:t>
      </w:r>
      <w:r w:rsidR="00057D94" w:rsidRPr="007951BC">
        <w:rPr>
          <w:color w:val="000000" w:themeColor="text1"/>
        </w:rPr>
        <w:t xml:space="preserve">, triển khai các quy định của pháp luật </w:t>
      </w:r>
      <w:r w:rsidR="00F673F0" w:rsidRPr="007951BC">
        <w:rPr>
          <w:color w:val="000000" w:themeColor="text1"/>
        </w:rPr>
        <w:t xml:space="preserve">về lĩnh vực </w:t>
      </w:r>
      <w:r w:rsidR="0009347B" w:rsidRPr="007951BC">
        <w:rPr>
          <w:color w:val="000000" w:themeColor="text1"/>
        </w:rPr>
        <w:t>I</w:t>
      </w:r>
      <w:r w:rsidR="00F673F0" w:rsidRPr="007951BC">
        <w:rPr>
          <w:color w:val="000000" w:themeColor="text1"/>
        </w:rPr>
        <w:t xml:space="preserve">nternet đến các đại lý, chủ điểm truy nhập Internet </w:t>
      </w:r>
      <w:r w:rsidR="002B7DCD" w:rsidRPr="007951BC">
        <w:rPr>
          <w:color w:val="000000" w:themeColor="text1"/>
        </w:rPr>
        <w:t xml:space="preserve">bằng nhiều hình thức </w:t>
      </w:r>
      <w:r w:rsidR="002B7DCD" w:rsidRPr="007951BC">
        <w:rPr>
          <w:i/>
          <w:color w:val="000000" w:themeColor="text1"/>
        </w:rPr>
        <w:t xml:space="preserve">(phát tờ bướm, cẩm nang hướng dẫn, cập nhật nội dung tuyên truyền qua hệ thống truyền thanh, trang thông tin điện tử, tổ chức gặp gỡ trực tiếp,...) </w:t>
      </w:r>
      <w:r w:rsidR="00F673F0" w:rsidRPr="007951BC">
        <w:rPr>
          <w:color w:val="000000" w:themeColor="text1"/>
        </w:rPr>
        <w:t xml:space="preserve">và </w:t>
      </w:r>
      <w:r w:rsidR="001E3E51" w:rsidRPr="007951BC">
        <w:rPr>
          <w:color w:val="000000" w:themeColor="text1"/>
        </w:rPr>
        <w:t xml:space="preserve">định kỳ </w:t>
      </w:r>
      <w:r w:rsidR="003A7354" w:rsidRPr="007951BC">
        <w:rPr>
          <w:color w:val="000000" w:themeColor="text1"/>
        </w:rPr>
        <w:t xml:space="preserve">gửi </w:t>
      </w:r>
      <w:r w:rsidR="00F673F0" w:rsidRPr="007951BC">
        <w:rPr>
          <w:color w:val="000000" w:themeColor="text1"/>
        </w:rPr>
        <w:t>báo cáo về Sở Thông tin và Truyền thông để tổng hợp</w:t>
      </w:r>
      <w:r w:rsidR="001E3E51" w:rsidRPr="007951BC">
        <w:rPr>
          <w:color w:val="000000" w:themeColor="text1"/>
        </w:rPr>
        <w:t>,</w:t>
      </w:r>
      <w:r w:rsidR="00F673F0" w:rsidRPr="007951BC">
        <w:rPr>
          <w:color w:val="000000" w:themeColor="text1"/>
        </w:rPr>
        <w:t xml:space="preserve"> báo</w:t>
      </w:r>
      <w:r w:rsidR="001E3E51" w:rsidRPr="007951BC">
        <w:rPr>
          <w:color w:val="000000" w:themeColor="text1"/>
        </w:rPr>
        <w:t xml:space="preserve"> cáo</w:t>
      </w:r>
      <w:r w:rsidR="00F673F0" w:rsidRPr="007951BC">
        <w:rPr>
          <w:color w:val="000000" w:themeColor="text1"/>
        </w:rPr>
        <w:t xml:space="preserve"> Bộ Thông tin và Truyền thông (</w:t>
      </w:r>
      <w:r w:rsidR="0052460D" w:rsidRPr="007951BC">
        <w:rPr>
          <w:i/>
          <w:color w:val="000000" w:themeColor="text1"/>
        </w:rPr>
        <w:t xml:space="preserve">nay được chuyển chức năng </w:t>
      </w:r>
      <w:r w:rsidR="00D34F2B" w:rsidRPr="007951BC">
        <w:rPr>
          <w:i/>
          <w:color w:val="000000" w:themeColor="text1"/>
        </w:rPr>
        <w:t xml:space="preserve">quản lý </w:t>
      </w:r>
      <w:r w:rsidR="00D34F2B" w:rsidRPr="007951BC">
        <w:rPr>
          <w:i/>
          <w:color w:val="000000" w:themeColor="text1"/>
        </w:rPr>
        <w:lastRenderedPageBreak/>
        <w:t xml:space="preserve">nhà nước </w:t>
      </w:r>
      <w:r w:rsidR="0052460D" w:rsidRPr="007951BC">
        <w:rPr>
          <w:i/>
          <w:color w:val="000000" w:themeColor="text1"/>
        </w:rPr>
        <w:t xml:space="preserve">về </w:t>
      </w:r>
      <w:r w:rsidR="00F673F0" w:rsidRPr="007951BC">
        <w:rPr>
          <w:i/>
          <w:color w:val="000000" w:themeColor="text1"/>
        </w:rPr>
        <w:t>Bộ Văn hóa, Thể thao và Du lịch)</w:t>
      </w:r>
      <w:r w:rsidRPr="007951BC">
        <w:rPr>
          <w:i/>
          <w:color w:val="000000" w:themeColor="text1"/>
        </w:rPr>
        <w:t>.</w:t>
      </w:r>
    </w:p>
    <w:p w:rsidR="002E2D86" w:rsidRPr="007951BC" w:rsidRDefault="002E2D86" w:rsidP="00E97223">
      <w:pPr>
        <w:widowControl w:val="0"/>
        <w:tabs>
          <w:tab w:val="right" w:leader="dot" w:pos="8640"/>
        </w:tabs>
        <w:spacing w:before="120" w:after="120"/>
        <w:ind w:firstLine="454"/>
        <w:jc w:val="both"/>
        <w:rPr>
          <w:b/>
          <w:color w:val="000000" w:themeColor="text1"/>
          <w:lang w:val="nl-NL"/>
        </w:rPr>
      </w:pPr>
      <w:r w:rsidRPr="007951BC">
        <w:rPr>
          <w:b/>
          <w:color w:val="000000" w:themeColor="text1"/>
          <w:lang w:val="nl-NL"/>
        </w:rPr>
        <w:t>2. Kết quả thi hành văn bản quy phạm pháp luật, đánh giá ưu điểm, bất cập, hạn chế của văn bản quy phạm pháp luật</w:t>
      </w:r>
    </w:p>
    <w:p w:rsidR="00670AC7" w:rsidRPr="007951BC" w:rsidRDefault="0051133F" w:rsidP="00E97223">
      <w:pPr>
        <w:widowControl w:val="0"/>
        <w:tabs>
          <w:tab w:val="right" w:leader="dot" w:pos="8640"/>
        </w:tabs>
        <w:spacing w:before="120" w:after="120"/>
        <w:ind w:firstLine="454"/>
        <w:jc w:val="both"/>
        <w:rPr>
          <w:color w:val="000000" w:themeColor="text1"/>
        </w:rPr>
      </w:pPr>
      <w:r w:rsidRPr="007951BC">
        <w:rPr>
          <w:color w:val="000000" w:themeColor="text1"/>
        </w:rPr>
        <w:t xml:space="preserve">- </w:t>
      </w:r>
      <w:r w:rsidR="00670AC7" w:rsidRPr="007951BC">
        <w:rPr>
          <w:color w:val="000000" w:themeColor="text1"/>
        </w:rPr>
        <w:t xml:space="preserve">Trên địa bàn tỉnh hiện nay có </w:t>
      </w:r>
      <w:r w:rsidR="0060799A" w:rsidRPr="007951BC">
        <w:rPr>
          <w:color w:val="000000" w:themeColor="text1"/>
        </w:rPr>
        <w:t>các</w:t>
      </w:r>
      <w:r w:rsidR="00670AC7" w:rsidRPr="007951BC">
        <w:rPr>
          <w:color w:val="000000" w:themeColor="text1"/>
        </w:rPr>
        <w:t xml:space="preserve"> doanh nghiệp cung cấp dịch vụ truy nhập Internet</w:t>
      </w:r>
      <w:r w:rsidR="0010736B" w:rsidRPr="007951BC">
        <w:rPr>
          <w:color w:val="000000" w:themeColor="text1"/>
        </w:rPr>
        <w:t xml:space="preserve"> gồm</w:t>
      </w:r>
      <w:r w:rsidR="006E31A0" w:rsidRPr="007951BC">
        <w:rPr>
          <w:color w:val="000000" w:themeColor="text1"/>
        </w:rPr>
        <w:t>: VNPT</w:t>
      </w:r>
      <w:r w:rsidR="00670AC7" w:rsidRPr="007951BC">
        <w:rPr>
          <w:color w:val="000000" w:themeColor="text1"/>
        </w:rPr>
        <w:t xml:space="preserve">, Viettel, </w:t>
      </w:r>
      <w:r w:rsidR="0003503C" w:rsidRPr="007951BC">
        <w:rPr>
          <w:color w:val="000000" w:themeColor="text1"/>
        </w:rPr>
        <w:t>FPT</w:t>
      </w:r>
      <w:r w:rsidR="00E32F42" w:rsidRPr="007951BC">
        <w:rPr>
          <w:color w:val="000000" w:themeColor="text1"/>
        </w:rPr>
        <w:t xml:space="preserve"> </w:t>
      </w:r>
      <w:r w:rsidR="0060799A" w:rsidRPr="007951BC">
        <w:rPr>
          <w:color w:val="000000" w:themeColor="text1"/>
        </w:rPr>
        <w:t>....</w:t>
      </w:r>
    </w:p>
    <w:p w:rsidR="00670AC7" w:rsidRPr="007951BC" w:rsidRDefault="004552F7" w:rsidP="00E97223">
      <w:pPr>
        <w:widowControl w:val="0"/>
        <w:tabs>
          <w:tab w:val="right" w:leader="dot" w:pos="8640"/>
        </w:tabs>
        <w:spacing w:before="120" w:after="120"/>
        <w:ind w:firstLine="454"/>
        <w:jc w:val="both"/>
        <w:rPr>
          <w:color w:val="000000" w:themeColor="text1"/>
        </w:rPr>
      </w:pPr>
      <w:r w:rsidRPr="007951BC">
        <w:rPr>
          <w:color w:val="000000" w:themeColor="text1"/>
        </w:rPr>
        <w:t xml:space="preserve">- </w:t>
      </w:r>
      <w:r w:rsidR="000202BD" w:rsidRPr="007951BC">
        <w:rPr>
          <w:color w:val="000000" w:themeColor="text1"/>
        </w:rPr>
        <w:t xml:space="preserve">Tất cả các đại lý Internet, </w:t>
      </w:r>
      <w:r w:rsidR="00670AC7" w:rsidRPr="007951BC">
        <w:rPr>
          <w:color w:val="000000" w:themeColor="text1"/>
        </w:rPr>
        <w:t xml:space="preserve">điểm </w:t>
      </w:r>
      <w:r w:rsidR="00E63C43" w:rsidRPr="007951BC">
        <w:rPr>
          <w:color w:val="000000" w:themeColor="text1"/>
        </w:rPr>
        <w:t xml:space="preserve">truy nhập Internet công cộng trên địa bàn tỉnh đều </w:t>
      </w:r>
      <w:r w:rsidR="00670AC7" w:rsidRPr="007951BC">
        <w:rPr>
          <w:color w:val="000000" w:themeColor="text1"/>
        </w:rPr>
        <w:t xml:space="preserve">được thông tin, tuyên truyền về các quy định liên quan đến hoạt động cung cấp </w:t>
      </w:r>
      <w:r w:rsidR="00C109EE" w:rsidRPr="007951BC">
        <w:rPr>
          <w:color w:val="000000" w:themeColor="text1"/>
        </w:rPr>
        <w:t>dịch vụ truy nhập Internet</w:t>
      </w:r>
      <w:r w:rsidR="00670AC7" w:rsidRPr="007951BC">
        <w:rPr>
          <w:color w:val="000000" w:themeColor="text1"/>
        </w:rPr>
        <w:t>.</w:t>
      </w:r>
      <w:r w:rsidR="00C40CCF" w:rsidRPr="007951BC">
        <w:rPr>
          <w:color w:val="000000" w:themeColor="text1"/>
        </w:rPr>
        <w:t xml:space="preserve"> </w:t>
      </w:r>
      <w:r w:rsidR="00CD6607" w:rsidRPr="007951BC">
        <w:rPr>
          <w:color w:val="000000" w:themeColor="text1"/>
        </w:rPr>
        <w:t>Qua kiểm tra, h</w:t>
      </w:r>
      <w:r w:rsidR="00670AC7" w:rsidRPr="007951BC">
        <w:rPr>
          <w:color w:val="000000" w:themeColor="text1"/>
        </w:rPr>
        <w:t>ầu hết các cơ sở kinh doanh chấp hành nghiêm các quy định p</w:t>
      </w:r>
      <w:r w:rsidR="00C63432" w:rsidRPr="007951BC">
        <w:rPr>
          <w:color w:val="000000" w:themeColor="text1"/>
        </w:rPr>
        <w:t>háp luật về kinh doanh Internet</w:t>
      </w:r>
      <w:r w:rsidR="00920C11" w:rsidRPr="007951BC">
        <w:rPr>
          <w:color w:val="000000" w:themeColor="text1"/>
        </w:rPr>
        <w:t xml:space="preserve">, ký cam kết </w:t>
      </w:r>
      <w:r w:rsidR="00437660" w:rsidRPr="007951BC">
        <w:rPr>
          <w:color w:val="000000" w:themeColor="text1"/>
        </w:rPr>
        <w:t xml:space="preserve">thực hiện đúng các quy định của </w:t>
      </w:r>
      <w:r w:rsidR="0095461F" w:rsidRPr="007951BC">
        <w:rPr>
          <w:color w:val="000000" w:themeColor="text1"/>
        </w:rPr>
        <w:t>pháp luật về lĩnh vực hoạt động; đảm bảo an toàn, an ninh thông tin,</w:t>
      </w:r>
      <w:r w:rsidR="00953CD1" w:rsidRPr="007951BC">
        <w:rPr>
          <w:color w:val="000000" w:themeColor="text1"/>
        </w:rPr>
        <w:t xml:space="preserve"> an ninh trật tự,</w:t>
      </w:r>
      <w:r w:rsidR="0095461F" w:rsidRPr="007951BC">
        <w:rPr>
          <w:color w:val="000000" w:themeColor="text1"/>
        </w:rPr>
        <w:t xml:space="preserve"> phòng cháy chữa cháy;</w:t>
      </w:r>
      <w:r w:rsidR="00437660" w:rsidRPr="007951BC">
        <w:rPr>
          <w:color w:val="000000" w:themeColor="text1"/>
        </w:rPr>
        <w:t xml:space="preserve"> </w:t>
      </w:r>
      <w:r w:rsidR="00920C11" w:rsidRPr="007951BC">
        <w:rPr>
          <w:color w:val="000000" w:themeColor="text1"/>
        </w:rPr>
        <w:t>không truy cập, phát tán thông tin xấu, độc, chống phá Nhà nước</w:t>
      </w:r>
      <w:r w:rsidR="00437660" w:rsidRPr="007951BC">
        <w:rPr>
          <w:color w:val="000000" w:themeColor="text1"/>
        </w:rPr>
        <w:t>;</w:t>
      </w:r>
      <w:r w:rsidR="00267E24" w:rsidRPr="007951BC">
        <w:rPr>
          <w:color w:val="000000" w:themeColor="text1"/>
        </w:rPr>
        <w:t xml:space="preserve"> treo biển </w:t>
      </w:r>
      <w:r w:rsidR="00A402A6" w:rsidRPr="007951BC">
        <w:rPr>
          <w:color w:val="000000" w:themeColor="text1"/>
        </w:rPr>
        <w:t>đúng</w:t>
      </w:r>
      <w:r w:rsidR="00437660" w:rsidRPr="007951BC">
        <w:rPr>
          <w:color w:val="000000" w:themeColor="text1"/>
        </w:rPr>
        <w:t xml:space="preserve"> theo quy định</w:t>
      </w:r>
      <w:r w:rsidR="00670AC7" w:rsidRPr="007951BC">
        <w:rPr>
          <w:color w:val="000000" w:themeColor="text1"/>
        </w:rPr>
        <w:t>.</w:t>
      </w:r>
      <w:r w:rsidR="00B62F59" w:rsidRPr="007951BC">
        <w:rPr>
          <w:color w:val="000000" w:themeColor="text1"/>
        </w:rPr>
        <w:t xml:space="preserve"> Đến thời điểm báo cáo không có khiếu nại, tố cáo liên quan đến hoạt động cung cấp dịch vụ Internet công cộng trên địa bàn.</w:t>
      </w:r>
      <w:r w:rsidR="00670AC7" w:rsidRPr="007951BC">
        <w:rPr>
          <w:color w:val="000000" w:themeColor="text1"/>
        </w:rPr>
        <w:t xml:space="preserve"> Tuy nhiên, vẫn còn trường hợp một số cơ sở </w:t>
      </w:r>
      <w:r w:rsidR="00312EFE" w:rsidRPr="007951BC">
        <w:rPr>
          <w:color w:val="000000" w:themeColor="text1"/>
        </w:rPr>
        <w:t xml:space="preserve">chưa tuân thủ đúng quy định về thời gian đóng, </w:t>
      </w:r>
      <w:r w:rsidR="0047581F" w:rsidRPr="007951BC">
        <w:rPr>
          <w:color w:val="000000" w:themeColor="text1"/>
        </w:rPr>
        <w:t>mở</w:t>
      </w:r>
      <w:r w:rsidR="00312EFE" w:rsidRPr="007951BC">
        <w:rPr>
          <w:color w:val="000000" w:themeColor="text1"/>
        </w:rPr>
        <w:t xml:space="preserve"> cửa</w:t>
      </w:r>
      <w:r w:rsidR="004A7B67" w:rsidRPr="007951BC">
        <w:rPr>
          <w:color w:val="000000" w:themeColor="text1"/>
        </w:rPr>
        <w:t xml:space="preserve">, một số cơ sở </w:t>
      </w:r>
      <w:r w:rsidR="00C40CCF" w:rsidRPr="007951BC">
        <w:rPr>
          <w:color w:val="000000" w:themeColor="text1"/>
        </w:rPr>
        <w:t xml:space="preserve">còn </w:t>
      </w:r>
      <w:r w:rsidR="00082088" w:rsidRPr="007951BC">
        <w:rPr>
          <w:color w:val="000000" w:themeColor="text1"/>
        </w:rPr>
        <w:t>cung cấp dịch vụ quá thời gian quy định,</w:t>
      </w:r>
      <w:r w:rsidR="004A7B67" w:rsidRPr="007951BC">
        <w:rPr>
          <w:color w:val="000000" w:themeColor="text1"/>
        </w:rPr>
        <w:t>..</w:t>
      </w:r>
      <w:r w:rsidR="0047581F" w:rsidRPr="007951BC">
        <w:rPr>
          <w:color w:val="000000" w:themeColor="text1"/>
        </w:rPr>
        <w:t>.</w:t>
      </w:r>
    </w:p>
    <w:p w:rsidR="007E4C0A" w:rsidRPr="007951BC" w:rsidRDefault="007E4C0A" w:rsidP="00E97223">
      <w:pPr>
        <w:spacing w:before="120" w:after="120"/>
        <w:ind w:firstLine="601"/>
        <w:jc w:val="both"/>
        <w:rPr>
          <w:i/>
          <w:iCs/>
          <w:color w:val="000000" w:themeColor="text1"/>
        </w:rPr>
      </w:pPr>
      <w:r w:rsidRPr="007951BC">
        <w:rPr>
          <w:b/>
          <w:color w:val="000000" w:themeColor="text1"/>
        </w:rPr>
        <w:t>Số lượng các đại lý Internet và điểm truy nhập Internet công cộng không cung cấp dịch vụ trò chơi điện tử trên địa bàn</w:t>
      </w:r>
      <w:r w:rsidRPr="007951BC">
        <w:rPr>
          <w:color w:val="000000" w:themeColor="text1"/>
        </w:rPr>
        <w:t xml:space="preserve"> </w:t>
      </w:r>
      <w:r w:rsidRPr="007951BC">
        <w:rPr>
          <w:i/>
          <w:iCs/>
          <w:color w:val="000000" w:themeColor="text1"/>
        </w:rPr>
        <w:t>(tính đến thời điểm báo cáo)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804"/>
        <w:gridCol w:w="1559"/>
      </w:tblGrid>
      <w:tr w:rsidR="007951BC" w:rsidRPr="007951BC" w:rsidTr="00235584">
        <w:tc>
          <w:tcPr>
            <w:tcW w:w="746" w:type="dxa"/>
            <w:shd w:val="clear" w:color="auto" w:fill="auto"/>
          </w:tcPr>
          <w:p w:rsidR="007E4C0A" w:rsidRPr="007951BC" w:rsidRDefault="007E4C0A" w:rsidP="00E97223">
            <w:pPr>
              <w:spacing w:before="120" w:after="120"/>
              <w:jc w:val="center"/>
              <w:rPr>
                <w:b/>
                <w:color w:val="000000" w:themeColor="text1"/>
              </w:rPr>
            </w:pPr>
            <w:r w:rsidRPr="007951BC">
              <w:rPr>
                <w:b/>
                <w:color w:val="000000" w:themeColor="text1"/>
              </w:rPr>
              <w:t>STT</w:t>
            </w:r>
          </w:p>
        </w:tc>
        <w:tc>
          <w:tcPr>
            <w:tcW w:w="6804" w:type="dxa"/>
            <w:shd w:val="clear" w:color="auto" w:fill="auto"/>
          </w:tcPr>
          <w:p w:rsidR="007E4C0A" w:rsidRPr="007951BC" w:rsidRDefault="007E4C0A" w:rsidP="00E97223">
            <w:pPr>
              <w:spacing w:before="120" w:after="120"/>
              <w:jc w:val="center"/>
              <w:rPr>
                <w:b/>
                <w:color w:val="000000" w:themeColor="text1"/>
              </w:rPr>
            </w:pPr>
            <w:r w:rsidRPr="007951BC">
              <w:rPr>
                <w:b/>
                <w:color w:val="000000" w:themeColor="text1"/>
              </w:rPr>
              <w:t>Loại hình</w:t>
            </w:r>
          </w:p>
        </w:tc>
        <w:tc>
          <w:tcPr>
            <w:tcW w:w="1559" w:type="dxa"/>
            <w:shd w:val="clear" w:color="auto" w:fill="auto"/>
          </w:tcPr>
          <w:p w:rsidR="007E4C0A" w:rsidRPr="007951BC" w:rsidRDefault="007E4C0A" w:rsidP="00E97223">
            <w:pPr>
              <w:spacing w:before="120" w:after="120"/>
              <w:jc w:val="center"/>
              <w:rPr>
                <w:b/>
                <w:color w:val="000000" w:themeColor="text1"/>
              </w:rPr>
            </w:pPr>
            <w:r w:rsidRPr="007951BC">
              <w:rPr>
                <w:b/>
                <w:color w:val="000000" w:themeColor="text1"/>
              </w:rPr>
              <w:t>Số lượng</w:t>
            </w:r>
          </w:p>
        </w:tc>
      </w:tr>
      <w:tr w:rsidR="007951BC" w:rsidRPr="007951BC" w:rsidTr="00235584">
        <w:tc>
          <w:tcPr>
            <w:tcW w:w="746" w:type="dxa"/>
            <w:shd w:val="clear" w:color="auto" w:fill="auto"/>
          </w:tcPr>
          <w:p w:rsidR="007E4C0A" w:rsidRPr="007951BC" w:rsidRDefault="007E4C0A" w:rsidP="00E97223">
            <w:pPr>
              <w:spacing w:before="120" w:after="120"/>
              <w:jc w:val="center"/>
              <w:rPr>
                <w:color w:val="000000" w:themeColor="text1"/>
              </w:rPr>
            </w:pPr>
            <w:r w:rsidRPr="007951BC">
              <w:rPr>
                <w:color w:val="000000" w:themeColor="text1"/>
              </w:rPr>
              <w:t>1</w:t>
            </w:r>
          </w:p>
        </w:tc>
        <w:tc>
          <w:tcPr>
            <w:tcW w:w="6804" w:type="dxa"/>
            <w:shd w:val="clear" w:color="auto" w:fill="auto"/>
          </w:tcPr>
          <w:p w:rsidR="007E4C0A" w:rsidRPr="007951BC" w:rsidRDefault="007E4C0A" w:rsidP="00E97223">
            <w:pPr>
              <w:spacing w:before="120" w:after="120"/>
              <w:jc w:val="both"/>
              <w:rPr>
                <w:color w:val="000000" w:themeColor="text1"/>
              </w:rPr>
            </w:pPr>
            <w:r w:rsidRPr="007951BC">
              <w:rPr>
                <w:color w:val="000000" w:themeColor="text1"/>
              </w:rPr>
              <w:t>Đại lý Internet</w:t>
            </w:r>
          </w:p>
        </w:tc>
        <w:tc>
          <w:tcPr>
            <w:tcW w:w="1559" w:type="dxa"/>
            <w:shd w:val="clear" w:color="auto" w:fill="auto"/>
          </w:tcPr>
          <w:p w:rsidR="007E4C0A" w:rsidRPr="00817249" w:rsidRDefault="00107781" w:rsidP="00E41D0B">
            <w:pPr>
              <w:spacing w:before="120" w:after="120"/>
              <w:jc w:val="center"/>
              <w:rPr>
                <w:color w:val="000000" w:themeColor="text1"/>
              </w:rPr>
            </w:pPr>
            <w:r w:rsidRPr="00817249">
              <w:rPr>
                <w:color w:val="000000" w:themeColor="text1"/>
              </w:rPr>
              <w:t>60</w:t>
            </w:r>
          </w:p>
        </w:tc>
      </w:tr>
      <w:tr w:rsidR="007951BC" w:rsidRPr="007951BC" w:rsidTr="00235584">
        <w:tc>
          <w:tcPr>
            <w:tcW w:w="746" w:type="dxa"/>
            <w:shd w:val="clear" w:color="auto" w:fill="auto"/>
          </w:tcPr>
          <w:p w:rsidR="001A6D66" w:rsidRPr="007951BC" w:rsidRDefault="001A6D66" w:rsidP="00E97223">
            <w:pPr>
              <w:spacing w:before="120" w:after="120"/>
              <w:jc w:val="center"/>
              <w:rPr>
                <w:color w:val="000000" w:themeColor="text1"/>
              </w:rPr>
            </w:pPr>
            <w:r w:rsidRPr="007951BC">
              <w:rPr>
                <w:color w:val="000000" w:themeColor="text1"/>
              </w:rPr>
              <w:t>2</w:t>
            </w:r>
          </w:p>
        </w:tc>
        <w:tc>
          <w:tcPr>
            <w:tcW w:w="6804" w:type="dxa"/>
            <w:shd w:val="clear" w:color="auto" w:fill="auto"/>
          </w:tcPr>
          <w:p w:rsidR="001A6D66" w:rsidRPr="007951BC" w:rsidRDefault="001A6D66" w:rsidP="00BD3D5A">
            <w:pPr>
              <w:spacing w:before="120" w:after="120"/>
              <w:jc w:val="both"/>
              <w:rPr>
                <w:color w:val="000000" w:themeColor="text1"/>
              </w:rPr>
            </w:pPr>
            <w:r w:rsidRPr="007951BC">
              <w:rPr>
                <w:color w:val="000000" w:themeColor="text1"/>
              </w:rPr>
              <w:t xml:space="preserve">Điểm truy nhập Internet công cộng của doanh nghiệp </w:t>
            </w:r>
          </w:p>
        </w:tc>
        <w:tc>
          <w:tcPr>
            <w:tcW w:w="1559" w:type="dxa"/>
            <w:shd w:val="clear" w:color="auto" w:fill="auto"/>
          </w:tcPr>
          <w:p w:rsidR="001A6D66" w:rsidRPr="00817249" w:rsidRDefault="001A6D66" w:rsidP="002D2367">
            <w:pPr>
              <w:spacing w:before="120" w:after="120"/>
              <w:jc w:val="center"/>
              <w:rPr>
                <w:color w:val="000000" w:themeColor="text1"/>
              </w:rPr>
            </w:pPr>
            <w:r w:rsidRPr="00817249">
              <w:rPr>
                <w:color w:val="000000" w:themeColor="text1"/>
              </w:rPr>
              <w:t>10</w:t>
            </w:r>
            <w:r w:rsidR="002D2367">
              <w:rPr>
                <w:color w:val="000000" w:themeColor="text1"/>
              </w:rPr>
              <w:t>5</w:t>
            </w:r>
          </w:p>
        </w:tc>
      </w:tr>
      <w:tr w:rsidR="007951BC" w:rsidRPr="007951BC" w:rsidTr="00235584">
        <w:tc>
          <w:tcPr>
            <w:tcW w:w="746" w:type="dxa"/>
            <w:shd w:val="clear" w:color="auto" w:fill="auto"/>
          </w:tcPr>
          <w:p w:rsidR="007E4C0A" w:rsidRPr="007951BC" w:rsidRDefault="007E4C0A" w:rsidP="00E97223">
            <w:pPr>
              <w:spacing w:before="120" w:after="120"/>
              <w:jc w:val="center"/>
              <w:rPr>
                <w:color w:val="000000" w:themeColor="text1"/>
              </w:rPr>
            </w:pPr>
            <w:r w:rsidRPr="007951BC">
              <w:rPr>
                <w:color w:val="000000" w:themeColor="text1"/>
              </w:rPr>
              <w:t>3</w:t>
            </w:r>
          </w:p>
        </w:tc>
        <w:tc>
          <w:tcPr>
            <w:tcW w:w="6804" w:type="dxa"/>
            <w:shd w:val="clear" w:color="auto" w:fill="auto"/>
          </w:tcPr>
          <w:p w:rsidR="007E4C0A" w:rsidRPr="007951BC" w:rsidRDefault="007E4C0A" w:rsidP="00E97223">
            <w:pPr>
              <w:spacing w:before="120" w:after="120"/>
              <w:jc w:val="both"/>
              <w:rPr>
                <w:color w:val="000000" w:themeColor="text1"/>
              </w:rPr>
            </w:pPr>
            <w:r w:rsidRPr="007951BC">
              <w:rPr>
                <w:color w:val="000000" w:themeColor="text1"/>
              </w:rPr>
              <w:t>Điểm truy cập Internet công cộng tại nhà hàng, khách sạn, sân bay, quán cà phê và các điểm công cộng khác</w:t>
            </w:r>
          </w:p>
        </w:tc>
        <w:tc>
          <w:tcPr>
            <w:tcW w:w="1559" w:type="dxa"/>
            <w:shd w:val="clear" w:color="auto" w:fill="auto"/>
          </w:tcPr>
          <w:p w:rsidR="007E4C0A" w:rsidRPr="00817249" w:rsidRDefault="00782C9B" w:rsidP="002D2367">
            <w:pPr>
              <w:spacing w:before="120" w:after="120"/>
              <w:jc w:val="center"/>
              <w:rPr>
                <w:color w:val="000000" w:themeColor="text1"/>
              </w:rPr>
            </w:pPr>
            <w:r w:rsidRPr="00817249">
              <w:rPr>
                <w:color w:val="000000" w:themeColor="text1"/>
              </w:rPr>
              <w:t>1</w:t>
            </w:r>
            <w:r w:rsidR="001B4573" w:rsidRPr="00817249">
              <w:rPr>
                <w:color w:val="000000" w:themeColor="text1"/>
              </w:rPr>
              <w:t>6</w:t>
            </w:r>
            <w:r w:rsidR="0061478C" w:rsidRPr="00817249">
              <w:rPr>
                <w:color w:val="000000" w:themeColor="text1"/>
              </w:rPr>
              <w:t>.</w:t>
            </w:r>
            <w:r w:rsidR="003A13E5" w:rsidRPr="00817249">
              <w:rPr>
                <w:color w:val="000000" w:themeColor="text1"/>
              </w:rPr>
              <w:t>7</w:t>
            </w:r>
            <w:r w:rsidR="002D2367">
              <w:rPr>
                <w:color w:val="000000" w:themeColor="text1"/>
              </w:rPr>
              <w:t>91</w:t>
            </w:r>
          </w:p>
        </w:tc>
      </w:tr>
      <w:tr w:rsidR="007951BC" w:rsidRPr="007951BC" w:rsidTr="00081280">
        <w:trPr>
          <w:trHeight w:val="409"/>
        </w:trPr>
        <w:tc>
          <w:tcPr>
            <w:tcW w:w="7550" w:type="dxa"/>
            <w:gridSpan w:val="2"/>
            <w:shd w:val="clear" w:color="auto" w:fill="auto"/>
          </w:tcPr>
          <w:p w:rsidR="00235584" w:rsidRPr="007951BC" w:rsidRDefault="00235584" w:rsidP="00E97223">
            <w:pPr>
              <w:spacing w:before="120" w:after="120"/>
              <w:jc w:val="center"/>
              <w:rPr>
                <w:b/>
                <w:color w:val="000000" w:themeColor="text1"/>
              </w:rPr>
            </w:pPr>
            <w:r w:rsidRPr="007951BC">
              <w:rPr>
                <w:b/>
                <w:color w:val="000000" w:themeColor="text1"/>
              </w:rPr>
              <w:t>Tổng số</w:t>
            </w:r>
          </w:p>
        </w:tc>
        <w:tc>
          <w:tcPr>
            <w:tcW w:w="1559" w:type="dxa"/>
            <w:shd w:val="clear" w:color="auto" w:fill="auto"/>
          </w:tcPr>
          <w:p w:rsidR="00235584" w:rsidRPr="00817249" w:rsidRDefault="00EB6494" w:rsidP="002D2367">
            <w:pPr>
              <w:spacing w:before="120" w:after="120"/>
              <w:jc w:val="center"/>
              <w:rPr>
                <w:b/>
                <w:color w:val="000000" w:themeColor="text1"/>
              </w:rPr>
            </w:pPr>
            <w:r w:rsidRPr="00817249">
              <w:rPr>
                <w:b/>
                <w:color w:val="000000" w:themeColor="text1"/>
              </w:rPr>
              <w:t>1</w:t>
            </w:r>
            <w:r w:rsidR="00C23ECC" w:rsidRPr="00817249">
              <w:rPr>
                <w:b/>
                <w:color w:val="000000" w:themeColor="text1"/>
              </w:rPr>
              <w:t>6</w:t>
            </w:r>
            <w:r w:rsidRPr="00817249">
              <w:rPr>
                <w:b/>
                <w:color w:val="000000" w:themeColor="text1"/>
              </w:rPr>
              <w:t>.</w:t>
            </w:r>
            <w:r w:rsidR="002D2367">
              <w:rPr>
                <w:b/>
                <w:color w:val="000000" w:themeColor="text1"/>
              </w:rPr>
              <w:t>956</w:t>
            </w:r>
          </w:p>
        </w:tc>
      </w:tr>
    </w:tbl>
    <w:p w:rsidR="00C40CCF" w:rsidRPr="007951BC" w:rsidRDefault="00CC72BA" w:rsidP="00E97223">
      <w:pPr>
        <w:widowControl w:val="0"/>
        <w:tabs>
          <w:tab w:val="right" w:leader="dot" w:pos="8640"/>
        </w:tabs>
        <w:spacing w:before="120" w:after="120"/>
        <w:ind w:firstLine="454"/>
        <w:jc w:val="both"/>
        <w:rPr>
          <w:b/>
          <w:i/>
          <w:color w:val="000000" w:themeColor="text1"/>
        </w:rPr>
      </w:pPr>
      <w:r w:rsidRPr="007951BC">
        <w:rPr>
          <w:b/>
          <w:i/>
          <w:color w:val="000000" w:themeColor="text1"/>
        </w:rPr>
        <w:t>Ưu điểm của văn bản quy phạm pháp luật</w:t>
      </w:r>
      <w:r w:rsidR="00B02676" w:rsidRPr="007951BC">
        <w:rPr>
          <w:b/>
          <w:i/>
          <w:color w:val="000000" w:themeColor="text1"/>
        </w:rPr>
        <w:t xml:space="preserve"> về </w:t>
      </w:r>
      <w:r w:rsidR="000665A7" w:rsidRPr="007951BC">
        <w:rPr>
          <w:b/>
          <w:i/>
          <w:color w:val="000000" w:themeColor="text1"/>
        </w:rPr>
        <w:t>quản lý đại lý</w:t>
      </w:r>
      <w:r w:rsidR="00B02676" w:rsidRPr="007951BC">
        <w:rPr>
          <w:b/>
          <w:i/>
          <w:color w:val="000000" w:themeColor="text1"/>
        </w:rPr>
        <w:t xml:space="preserve"> Internet</w:t>
      </w:r>
      <w:r w:rsidR="000665A7" w:rsidRPr="007951BC">
        <w:rPr>
          <w:b/>
          <w:i/>
          <w:color w:val="000000" w:themeColor="text1"/>
        </w:rPr>
        <w:t xml:space="preserve"> và điểm truy nhập Internet công cộng không cung</w:t>
      </w:r>
      <w:r w:rsidR="000665A7" w:rsidRPr="007951BC">
        <w:rPr>
          <w:b/>
          <w:color w:val="000000" w:themeColor="text1"/>
        </w:rPr>
        <w:t xml:space="preserve"> </w:t>
      </w:r>
      <w:r w:rsidR="000665A7" w:rsidRPr="007951BC">
        <w:rPr>
          <w:b/>
          <w:i/>
          <w:color w:val="000000" w:themeColor="text1"/>
        </w:rPr>
        <w:t>cấp dịch vụ trò chơi điện tử</w:t>
      </w:r>
    </w:p>
    <w:p w:rsidR="000B12FE" w:rsidRPr="007951BC" w:rsidRDefault="00C40CCF" w:rsidP="00E97223">
      <w:pPr>
        <w:widowControl w:val="0"/>
        <w:tabs>
          <w:tab w:val="right" w:leader="dot" w:pos="8640"/>
        </w:tabs>
        <w:spacing w:before="120" w:after="120"/>
        <w:ind w:firstLine="454"/>
        <w:jc w:val="both"/>
        <w:rPr>
          <w:color w:val="000000" w:themeColor="text1"/>
        </w:rPr>
      </w:pPr>
      <w:r w:rsidRPr="007951BC">
        <w:rPr>
          <w:color w:val="000000" w:themeColor="text1"/>
        </w:rPr>
        <w:t xml:space="preserve">Các văn bản tương đối đầy đủ, được ban hành triển khai kịp thời </w:t>
      </w:r>
      <w:r w:rsidR="000B12FE" w:rsidRPr="007951BC">
        <w:rPr>
          <w:color w:val="000000" w:themeColor="text1"/>
        </w:rPr>
        <w:t xml:space="preserve">đã tạo cơ sở pháp lý, điều kiện cho các địa phương triển khai </w:t>
      </w:r>
      <w:r w:rsidR="00C25A12" w:rsidRPr="007951BC">
        <w:rPr>
          <w:color w:val="000000" w:themeColor="text1"/>
        </w:rPr>
        <w:t>công tác</w:t>
      </w:r>
      <w:r w:rsidR="000B12FE" w:rsidRPr="007951BC">
        <w:rPr>
          <w:color w:val="000000" w:themeColor="text1"/>
        </w:rPr>
        <w:t xml:space="preserve"> quản lý </w:t>
      </w:r>
      <w:r w:rsidR="00C25A12" w:rsidRPr="007951BC">
        <w:rPr>
          <w:color w:val="000000" w:themeColor="text1"/>
        </w:rPr>
        <w:t xml:space="preserve">hoạt động của </w:t>
      </w:r>
      <w:r w:rsidR="000B12FE" w:rsidRPr="007951BC">
        <w:rPr>
          <w:color w:val="000000" w:themeColor="text1"/>
        </w:rPr>
        <w:t>các đại lý, điểm truy nhập Internet công cộng không cung cấp dịch vụ trò chơi điện tử trên địa bàn.</w:t>
      </w:r>
    </w:p>
    <w:p w:rsidR="00EC0E06" w:rsidRPr="007951BC" w:rsidRDefault="00424F7B" w:rsidP="00EC0E06">
      <w:pPr>
        <w:widowControl w:val="0"/>
        <w:tabs>
          <w:tab w:val="right" w:leader="dot" w:pos="8640"/>
        </w:tabs>
        <w:spacing w:before="120" w:after="120"/>
        <w:ind w:firstLine="454"/>
        <w:jc w:val="both"/>
        <w:rPr>
          <w:b/>
          <w:i/>
          <w:color w:val="000000" w:themeColor="text1"/>
        </w:rPr>
      </w:pPr>
      <w:r w:rsidRPr="007951BC">
        <w:rPr>
          <w:b/>
          <w:i/>
          <w:color w:val="000000" w:themeColor="text1"/>
        </w:rPr>
        <w:t xml:space="preserve">Hạn chế, bất cập của văn bản quy phạm pháp luật: </w:t>
      </w:r>
    </w:p>
    <w:p w:rsidR="00681E54" w:rsidRPr="007951BC" w:rsidRDefault="00A924AA" w:rsidP="00EC0E06">
      <w:pPr>
        <w:widowControl w:val="0"/>
        <w:tabs>
          <w:tab w:val="right" w:leader="dot" w:pos="8640"/>
        </w:tabs>
        <w:spacing w:before="120" w:after="120"/>
        <w:ind w:firstLine="454"/>
        <w:jc w:val="both"/>
        <w:rPr>
          <w:b/>
          <w:i/>
          <w:color w:val="000000" w:themeColor="text1"/>
        </w:rPr>
      </w:pPr>
      <w:r w:rsidRPr="007951BC">
        <w:rPr>
          <w:color w:val="000000" w:themeColor="text1"/>
        </w:rPr>
        <w:t xml:space="preserve">- </w:t>
      </w:r>
      <w:r w:rsidR="00701322" w:rsidRPr="007951BC">
        <w:rPr>
          <w:color w:val="000000" w:themeColor="text1"/>
        </w:rPr>
        <w:t xml:space="preserve">Đến nay, các Quyết định của 03 tỉnh Bến Tre, Trà Vinh, Vĩnh Long </w:t>
      </w:r>
      <w:r w:rsidR="00AA281A" w:rsidRPr="007951BC">
        <w:rPr>
          <w:color w:val="000000" w:themeColor="text1"/>
        </w:rPr>
        <w:t>(</w:t>
      </w:r>
      <w:r w:rsidR="00701322" w:rsidRPr="007951BC">
        <w:rPr>
          <w:color w:val="000000" w:themeColor="text1"/>
        </w:rPr>
        <w:t>trước sáp nhập</w:t>
      </w:r>
      <w:r w:rsidR="00AA281A" w:rsidRPr="007951BC">
        <w:rPr>
          <w:color w:val="000000" w:themeColor="text1"/>
        </w:rPr>
        <w:t>)</w:t>
      </w:r>
      <w:r w:rsidR="00833B71" w:rsidRPr="007951BC">
        <w:rPr>
          <w:color w:val="000000" w:themeColor="text1"/>
        </w:rPr>
        <w:t xml:space="preserve"> </w:t>
      </w:r>
      <w:r w:rsidR="00291910" w:rsidRPr="007951BC">
        <w:rPr>
          <w:color w:val="000000" w:themeColor="text1"/>
        </w:rPr>
        <w:t xml:space="preserve">đều </w:t>
      </w:r>
      <w:r w:rsidR="00891292" w:rsidRPr="007951BC">
        <w:rPr>
          <w:color w:val="000000" w:themeColor="text1"/>
        </w:rPr>
        <w:t xml:space="preserve">không còn phù hợp với quy định hiện hành </w:t>
      </w:r>
      <w:r w:rsidR="00291910" w:rsidRPr="007951BC">
        <w:rPr>
          <w:color w:val="000000" w:themeColor="text1"/>
        </w:rPr>
        <w:t xml:space="preserve">do </w:t>
      </w:r>
      <w:r w:rsidR="00681E54" w:rsidRPr="007951BC">
        <w:rPr>
          <w:color w:val="000000" w:themeColor="text1"/>
        </w:rPr>
        <w:t xml:space="preserve">căn cứ ban hành đã hết hiệu lực, cụ thể: Luật Tổ chức chính quyền địa phương năm 2015; Luật Ban hành văn bản quy phạm pháp luật năm 2015; Luật Viễn thông năm 2009; Nghị định số 72/2013/NĐ-CP ngày 15/7/2013 của Chính phủ Quản lý, cung cấp, sử dụng dịch vụ Internet và thông tin trên mạng; Nghị định số 27/2018/NĐ-CP ngày 01/3/2018 của Chính phủ Sửa đổi, bổ sung một số điều của Nghị định số </w:t>
      </w:r>
      <w:r w:rsidR="00681E54" w:rsidRPr="007951BC">
        <w:rPr>
          <w:color w:val="000000" w:themeColor="text1"/>
        </w:rPr>
        <w:lastRenderedPageBreak/>
        <w:t xml:space="preserve">72/2013/NĐ-CP ngày 15 tháng 7 năm 2013 của Chính phủ về quản lý, cung cấp, sử dụng dịch vụ Internet và thông tin trên mạng đều đã hết hiệu lực thi hành. Đồng thời một số </w:t>
      </w:r>
      <w:r w:rsidR="00487193" w:rsidRPr="007951BC">
        <w:rPr>
          <w:color w:val="000000" w:themeColor="text1"/>
        </w:rPr>
        <w:t>quy định</w:t>
      </w:r>
      <w:r w:rsidR="00681E54" w:rsidRPr="007951BC">
        <w:rPr>
          <w:color w:val="000000" w:themeColor="text1"/>
        </w:rPr>
        <w:t xml:space="preserve"> trong các Quyết định đã không còn phù hợp với quy định mới.</w:t>
      </w:r>
    </w:p>
    <w:p w:rsidR="00662D9B" w:rsidRPr="007951BC" w:rsidRDefault="00A924AA" w:rsidP="00E97223">
      <w:pPr>
        <w:widowControl w:val="0"/>
        <w:tabs>
          <w:tab w:val="right" w:leader="dot" w:pos="8640"/>
        </w:tabs>
        <w:spacing w:before="120" w:after="120"/>
        <w:ind w:firstLine="454"/>
        <w:jc w:val="both"/>
        <w:rPr>
          <w:i/>
          <w:color w:val="000000" w:themeColor="text1"/>
        </w:rPr>
      </w:pPr>
      <w:r w:rsidRPr="007951BC">
        <w:rPr>
          <w:color w:val="000000" w:themeColor="text1"/>
        </w:rPr>
        <w:t xml:space="preserve">- </w:t>
      </w:r>
      <w:r w:rsidR="000A2930" w:rsidRPr="007951BC">
        <w:rPr>
          <w:color w:val="000000" w:themeColor="text1"/>
        </w:rPr>
        <w:t>Đồng thời tại k</w:t>
      </w:r>
      <w:r w:rsidR="00B472CA" w:rsidRPr="007951BC">
        <w:rPr>
          <w:color w:val="000000" w:themeColor="text1"/>
        </w:rPr>
        <w:t xml:space="preserve">hoản 4 Điều 5 Nghị định số 147/2024/NĐ-CP </w:t>
      </w:r>
      <w:r w:rsidR="00553097" w:rsidRPr="007951BC">
        <w:rPr>
          <w:color w:val="000000" w:themeColor="text1"/>
        </w:rPr>
        <w:t>quy định</w:t>
      </w:r>
      <w:r w:rsidR="00662D9B" w:rsidRPr="007951BC">
        <w:rPr>
          <w:color w:val="000000" w:themeColor="text1"/>
        </w:rPr>
        <w:t>:</w:t>
      </w:r>
      <w:r w:rsidR="00B472CA" w:rsidRPr="007951BC">
        <w:rPr>
          <w:color w:val="000000" w:themeColor="text1"/>
        </w:rPr>
        <w:t xml:space="preserve"> </w:t>
      </w:r>
      <w:r w:rsidR="00662D9B" w:rsidRPr="007951BC">
        <w:rPr>
          <w:i/>
          <w:color w:val="000000" w:themeColor="text1"/>
        </w:rPr>
        <w:t>“4. Ủy ban nhân dân các tỉnh, thành phố trực thuộc trung ương quy định các biện pháp về thời gian hoạt động của các đại lý Internet và điểm truy nhập Internet công cộng không cung cấp dịch vụ trò chơi điện tử trên địa bàn”</w:t>
      </w:r>
      <w:r w:rsidR="00B472CA" w:rsidRPr="007951BC">
        <w:rPr>
          <w:i/>
          <w:color w:val="000000" w:themeColor="text1"/>
        </w:rPr>
        <w:t>.</w:t>
      </w:r>
    </w:p>
    <w:p w:rsidR="00032214" w:rsidRPr="007951BC" w:rsidRDefault="00317E7F" w:rsidP="00E97223">
      <w:pPr>
        <w:widowControl w:val="0"/>
        <w:tabs>
          <w:tab w:val="right" w:leader="dot" w:pos="8640"/>
        </w:tabs>
        <w:spacing w:before="120" w:after="120"/>
        <w:ind w:firstLine="454"/>
        <w:jc w:val="both"/>
        <w:rPr>
          <w:color w:val="000000" w:themeColor="text1"/>
        </w:rPr>
      </w:pPr>
      <w:r w:rsidRPr="007951BC">
        <w:rPr>
          <w:color w:val="000000" w:themeColor="text1"/>
        </w:rPr>
        <w:t>-</w:t>
      </w:r>
      <w:r w:rsidR="00B472CA" w:rsidRPr="007951BC">
        <w:rPr>
          <w:color w:val="000000" w:themeColor="text1"/>
        </w:rPr>
        <w:t xml:space="preserve"> </w:t>
      </w:r>
      <w:r w:rsidR="00483931" w:rsidRPr="007951BC">
        <w:rPr>
          <w:color w:val="000000" w:themeColor="text1"/>
        </w:rPr>
        <w:t xml:space="preserve">Nhưng đến nay UBND tỉnh chưa ban hành văn bản mới nên các địa phương chưa có cơ sở để triển khai công tác quản lý hoạt động của các đại lý, điểm truy cập Internet công cộng </w:t>
      </w:r>
      <w:r w:rsidR="00F777C7" w:rsidRPr="007951BC">
        <w:rPr>
          <w:color w:val="000000" w:themeColor="text1"/>
        </w:rPr>
        <w:t>không cung cấp dịch vụ trò chơi điện tử trên địa bàn</w:t>
      </w:r>
      <w:r w:rsidR="00483931" w:rsidRPr="007951BC">
        <w:rPr>
          <w:color w:val="000000" w:themeColor="text1"/>
        </w:rPr>
        <w:t>.</w:t>
      </w:r>
    </w:p>
    <w:p w:rsidR="002E2D86" w:rsidRPr="007951BC" w:rsidRDefault="002E2D86" w:rsidP="00E97223">
      <w:pPr>
        <w:widowControl w:val="0"/>
        <w:tabs>
          <w:tab w:val="right" w:leader="dot" w:pos="8640"/>
        </w:tabs>
        <w:spacing w:before="120" w:after="120"/>
        <w:ind w:firstLine="454"/>
        <w:jc w:val="both"/>
        <w:rPr>
          <w:b/>
          <w:color w:val="000000" w:themeColor="text1"/>
          <w:lang w:val="nl-NL"/>
        </w:rPr>
      </w:pPr>
      <w:r w:rsidRPr="007951BC">
        <w:rPr>
          <w:b/>
          <w:color w:val="000000" w:themeColor="text1"/>
          <w:lang w:val="nl-NL"/>
        </w:rPr>
        <w:t>3. Khó khăn, vướng mắc và nguyên nhân</w:t>
      </w:r>
    </w:p>
    <w:p w:rsidR="00A85901" w:rsidRPr="007951BC" w:rsidRDefault="00A85901" w:rsidP="00E97223">
      <w:pPr>
        <w:widowControl w:val="0"/>
        <w:tabs>
          <w:tab w:val="right" w:leader="dot" w:pos="8640"/>
        </w:tabs>
        <w:spacing w:before="120" w:after="120"/>
        <w:ind w:firstLine="454"/>
        <w:jc w:val="both"/>
        <w:rPr>
          <w:color w:val="000000" w:themeColor="text1"/>
        </w:rPr>
      </w:pPr>
      <w:r w:rsidRPr="007951BC">
        <w:rPr>
          <w:color w:val="000000" w:themeColor="text1"/>
        </w:rPr>
        <w:t xml:space="preserve">- Do mới </w:t>
      </w:r>
      <w:r w:rsidR="00C640B8" w:rsidRPr="007951BC">
        <w:rPr>
          <w:color w:val="000000" w:themeColor="text1"/>
        </w:rPr>
        <w:t xml:space="preserve">sáp </w:t>
      </w:r>
      <w:r w:rsidRPr="007951BC">
        <w:rPr>
          <w:color w:val="000000" w:themeColor="text1"/>
        </w:rPr>
        <w:t>nhập xã</w:t>
      </w:r>
      <w:r w:rsidR="00C640B8" w:rsidRPr="007951BC">
        <w:rPr>
          <w:color w:val="000000" w:themeColor="text1"/>
        </w:rPr>
        <w:t>, phường,</w:t>
      </w:r>
      <w:r w:rsidRPr="007951BC">
        <w:rPr>
          <w:color w:val="000000" w:themeColor="text1"/>
        </w:rPr>
        <w:t xml:space="preserve"> địa bàn rộng</w:t>
      </w:r>
      <w:r w:rsidR="00C640B8" w:rsidRPr="007951BC">
        <w:rPr>
          <w:color w:val="000000" w:themeColor="text1"/>
        </w:rPr>
        <w:t xml:space="preserve">, số lượng </w:t>
      </w:r>
      <w:r w:rsidR="00317E7F" w:rsidRPr="007951BC">
        <w:rPr>
          <w:color w:val="000000" w:themeColor="text1"/>
        </w:rPr>
        <w:t>đại lý</w:t>
      </w:r>
      <w:r w:rsidR="00C640B8" w:rsidRPr="007951BC">
        <w:rPr>
          <w:color w:val="000000" w:themeColor="text1"/>
        </w:rPr>
        <w:t xml:space="preserve"> Internet, điểm truy cập</w:t>
      </w:r>
      <w:r w:rsidR="00317E7F" w:rsidRPr="007951BC">
        <w:rPr>
          <w:color w:val="000000" w:themeColor="text1"/>
        </w:rPr>
        <w:t xml:space="preserve"> Internet</w:t>
      </w:r>
      <w:r w:rsidR="00C640B8" w:rsidRPr="007951BC">
        <w:rPr>
          <w:color w:val="000000" w:themeColor="text1"/>
        </w:rPr>
        <w:t xml:space="preserve"> công cộng tăng lên</w:t>
      </w:r>
      <w:r w:rsidR="00CF7CFB" w:rsidRPr="007951BC">
        <w:rPr>
          <w:color w:val="000000" w:themeColor="text1"/>
        </w:rPr>
        <w:t>;</w:t>
      </w:r>
      <w:r w:rsidR="00063AD5" w:rsidRPr="007951BC">
        <w:rPr>
          <w:color w:val="000000" w:themeColor="text1"/>
        </w:rPr>
        <w:t xml:space="preserve"> công tác tham mưu, quản lý chưa sâu sát</w:t>
      </w:r>
      <w:r w:rsidRPr="007951BC">
        <w:rPr>
          <w:color w:val="000000" w:themeColor="text1"/>
        </w:rPr>
        <w:t xml:space="preserve"> nên việc cập nhậ</w:t>
      </w:r>
      <w:r w:rsidR="00CF7CFB" w:rsidRPr="007951BC">
        <w:rPr>
          <w:color w:val="000000" w:themeColor="text1"/>
        </w:rPr>
        <w:t>t số liệu đôi lúc chưa kịp thời;</w:t>
      </w:r>
      <w:r w:rsidRPr="007951BC">
        <w:rPr>
          <w:color w:val="000000" w:themeColor="text1"/>
        </w:rPr>
        <w:t xml:space="preserve"> </w:t>
      </w:r>
      <w:r w:rsidR="00DF5E9B" w:rsidRPr="007951BC">
        <w:rPr>
          <w:color w:val="000000" w:themeColor="text1"/>
        </w:rPr>
        <w:t>việc</w:t>
      </w:r>
      <w:r w:rsidRPr="007951BC">
        <w:rPr>
          <w:color w:val="000000" w:themeColor="text1"/>
        </w:rPr>
        <w:t xml:space="preserve"> khảo sát</w:t>
      </w:r>
      <w:r w:rsidR="00063AD5" w:rsidRPr="007951BC">
        <w:rPr>
          <w:color w:val="000000" w:themeColor="text1"/>
        </w:rPr>
        <w:t xml:space="preserve">, nắm tình hình hoạt động của các </w:t>
      </w:r>
      <w:r w:rsidR="00CF7CFB" w:rsidRPr="007951BC">
        <w:rPr>
          <w:color w:val="000000" w:themeColor="text1"/>
        </w:rPr>
        <w:t xml:space="preserve">đại lý </w:t>
      </w:r>
      <w:r w:rsidR="00063AD5" w:rsidRPr="007951BC">
        <w:rPr>
          <w:color w:val="000000" w:themeColor="text1"/>
        </w:rPr>
        <w:t>Internet</w:t>
      </w:r>
      <w:r w:rsidR="00CF7CFB" w:rsidRPr="007951BC">
        <w:rPr>
          <w:color w:val="000000" w:themeColor="text1"/>
        </w:rPr>
        <w:t>, điểm truy nhập Internet công cộng</w:t>
      </w:r>
      <w:r w:rsidRPr="007951BC">
        <w:rPr>
          <w:color w:val="000000" w:themeColor="text1"/>
        </w:rPr>
        <w:t xml:space="preserve"> còn gặp nhiều khó khăn. </w:t>
      </w:r>
    </w:p>
    <w:p w:rsidR="005C7E63" w:rsidRPr="007951BC" w:rsidRDefault="005C7E63" w:rsidP="005C7E63">
      <w:pPr>
        <w:widowControl w:val="0"/>
        <w:tabs>
          <w:tab w:val="right" w:leader="dot" w:pos="8640"/>
        </w:tabs>
        <w:spacing w:before="120" w:after="120"/>
        <w:ind w:firstLine="454"/>
        <w:jc w:val="both"/>
        <w:rPr>
          <w:color w:val="000000" w:themeColor="text1"/>
        </w:rPr>
      </w:pPr>
      <w:r w:rsidRPr="007951BC">
        <w:rPr>
          <w:color w:val="000000" w:themeColor="text1"/>
        </w:rPr>
        <w:t>- Nguồn nhân lực phụ trách công tác quản lý lĩnh vực Internet và thông tin trên mạng tại nhiều xã, phường còn hạn chế, chủ yếu là kiêm nhiệm, mới nhận nhiệm vụ, chưa được đào tạo chuyên sâu về chuyên môn, kỹ năng nghiệp vụ và các văn bản quy định mới nên thực hiện công việc gặp nhiều khó khăn.</w:t>
      </w:r>
    </w:p>
    <w:p w:rsidR="005C7E63" w:rsidRPr="007951BC" w:rsidRDefault="005C7E63" w:rsidP="005C7E63">
      <w:pPr>
        <w:widowControl w:val="0"/>
        <w:tabs>
          <w:tab w:val="right" w:leader="dot" w:pos="8640"/>
        </w:tabs>
        <w:spacing w:before="120" w:after="120"/>
        <w:ind w:firstLine="454"/>
        <w:jc w:val="both"/>
        <w:rPr>
          <w:color w:val="000000" w:themeColor="text1"/>
        </w:rPr>
      </w:pPr>
      <w:r w:rsidRPr="007951BC">
        <w:rPr>
          <w:color w:val="000000" w:themeColor="text1"/>
        </w:rPr>
        <w:t xml:space="preserve">- </w:t>
      </w:r>
      <w:r w:rsidRPr="007951BC">
        <w:rPr>
          <w:color w:val="000000" w:themeColor="text1"/>
          <w:lang w:val="vi-VN"/>
        </w:rPr>
        <w:t>Trang thiết bị phục vụ công tác kiểm tra, theo dõi hoạt động mạng Internet</w:t>
      </w:r>
      <w:r w:rsidRPr="007951BC">
        <w:rPr>
          <w:color w:val="000000" w:themeColor="text1"/>
        </w:rPr>
        <w:t xml:space="preserve"> </w:t>
      </w:r>
      <w:r w:rsidRPr="007951BC">
        <w:rPr>
          <w:color w:val="000000" w:themeColor="text1"/>
          <w:lang w:val="vi-VN"/>
        </w:rPr>
        <w:t>còn thiếu, chưa có phần mềm hỗ trợ quản lý thống nhất.</w:t>
      </w:r>
      <w:r w:rsidR="00BD0D55" w:rsidRPr="007951BC">
        <w:rPr>
          <w:color w:val="000000" w:themeColor="text1"/>
        </w:rPr>
        <w:t xml:space="preserve"> </w:t>
      </w:r>
      <w:r w:rsidRPr="007951BC">
        <w:rPr>
          <w:color w:val="000000" w:themeColor="text1"/>
        </w:rPr>
        <w:t xml:space="preserve">Công tác tuyên truyền, phổ biến các quy định pháp luật đến </w:t>
      </w:r>
      <w:r w:rsidR="00BD0D55" w:rsidRPr="007951BC">
        <w:rPr>
          <w:color w:val="000000" w:themeColor="text1"/>
        </w:rPr>
        <w:t xml:space="preserve">đại lý Internet, điểm truy nhập Internet công cộng và </w:t>
      </w:r>
      <w:r w:rsidRPr="007951BC">
        <w:rPr>
          <w:color w:val="000000" w:themeColor="text1"/>
        </w:rPr>
        <w:t xml:space="preserve">người dân đôi khi chưa thường </w:t>
      </w:r>
      <w:r w:rsidR="00BD0D55" w:rsidRPr="007951BC">
        <w:rPr>
          <w:color w:val="000000" w:themeColor="text1"/>
        </w:rPr>
        <w:t xml:space="preserve">xuyên do hạn chế về kinh phí, </w:t>
      </w:r>
      <w:r w:rsidRPr="007951BC">
        <w:rPr>
          <w:color w:val="000000" w:themeColor="text1"/>
        </w:rPr>
        <w:t>nhân lực.</w:t>
      </w:r>
    </w:p>
    <w:p w:rsidR="00777536" w:rsidRPr="007951BC" w:rsidRDefault="00777536" w:rsidP="00E97223">
      <w:pPr>
        <w:widowControl w:val="0"/>
        <w:tabs>
          <w:tab w:val="right" w:leader="dot" w:pos="8640"/>
        </w:tabs>
        <w:spacing w:before="120" w:after="120"/>
        <w:ind w:firstLine="454"/>
        <w:jc w:val="both"/>
        <w:rPr>
          <w:color w:val="000000" w:themeColor="text1"/>
        </w:rPr>
      </w:pPr>
      <w:r w:rsidRPr="007951BC">
        <w:rPr>
          <w:color w:val="000000" w:themeColor="text1"/>
        </w:rPr>
        <w:t>- Hiện nay, người dân</w:t>
      </w:r>
      <w:r w:rsidR="00CF7CFB" w:rsidRPr="007951BC">
        <w:rPr>
          <w:color w:val="000000" w:themeColor="text1"/>
        </w:rPr>
        <w:t xml:space="preserve"> có nhu cầu thực hiện dịch vụ công trực tuyến</w:t>
      </w:r>
      <w:r w:rsidRPr="007951BC">
        <w:rPr>
          <w:color w:val="000000" w:themeColor="text1"/>
        </w:rPr>
        <w:t>, nhất là thanh thiếu niên và học sinh có nhu cầu lớn trong việc truy cập Interne</w:t>
      </w:r>
      <w:r w:rsidR="00CF7CFB" w:rsidRPr="007951BC">
        <w:rPr>
          <w:color w:val="000000" w:themeColor="text1"/>
        </w:rPr>
        <w:t>t để học tập, tra cứu thông tin</w:t>
      </w:r>
      <w:r w:rsidRPr="007951BC">
        <w:rPr>
          <w:color w:val="000000" w:themeColor="text1"/>
        </w:rPr>
        <w:t>. Tuy nhiên, trên địa bàn</w:t>
      </w:r>
      <w:r w:rsidR="005C1AD9" w:rsidRPr="007951BC">
        <w:rPr>
          <w:color w:val="000000" w:themeColor="text1"/>
        </w:rPr>
        <w:t xml:space="preserve"> một </w:t>
      </w:r>
      <w:r w:rsidR="00CF7CFB" w:rsidRPr="007951BC">
        <w:rPr>
          <w:color w:val="000000" w:themeColor="text1"/>
        </w:rPr>
        <w:t>số</w:t>
      </w:r>
      <w:r w:rsidRPr="007951BC">
        <w:rPr>
          <w:color w:val="000000" w:themeColor="text1"/>
        </w:rPr>
        <w:t xml:space="preserve"> xã </w:t>
      </w:r>
      <w:r w:rsidR="00F008C8" w:rsidRPr="007951BC">
        <w:rPr>
          <w:i/>
          <w:color w:val="000000" w:themeColor="text1"/>
        </w:rPr>
        <w:t>(xã Mỹ Thuận</w:t>
      </w:r>
      <w:r w:rsidR="005C1AD9" w:rsidRPr="007951BC">
        <w:rPr>
          <w:i/>
          <w:color w:val="000000" w:themeColor="text1"/>
        </w:rPr>
        <w:t>, xã Nhuận Phú Tân</w:t>
      </w:r>
      <w:r w:rsidR="00F80DD1" w:rsidRPr="007951BC">
        <w:rPr>
          <w:i/>
          <w:color w:val="000000" w:themeColor="text1"/>
        </w:rPr>
        <w:t>, xã Phú Thuận</w:t>
      </w:r>
      <w:r w:rsidR="00BE24CA" w:rsidRPr="007951BC">
        <w:rPr>
          <w:i/>
          <w:color w:val="000000" w:themeColor="text1"/>
        </w:rPr>
        <w:t>,...</w:t>
      </w:r>
      <w:r w:rsidR="00F008C8" w:rsidRPr="007951BC">
        <w:rPr>
          <w:i/>
          <w:color w:val="000000" w:themeColor="text1"/>
        </w:rPr>
        <w:t>)</w:t>
      </w:r>
      <w:r w:rsidR="00F008C8" w:rsidRPr="007951BC">
        <w:rPr>
          <w:color w:val="000000" w:themeColor="text1"/>
        </w:rPr>
        <w:t xml:space="preserve"> </w:t>
      </w:r>
      <w:r w:rsidRPr="007951BC">
        <w:rPr>
          <w:color w:val="000000" w:themeColor="text1"/>
        </w:rPr>
        <w:t>còn thiếu các điểm truy cập Internet công cộng miễn phí hoặc giá rẻ, đặc biệt ở khu vực hành chính, khu dân cư và trường học</w:t>
      </w:r>
      <w:r w:rsidR="00F80DD1" w:rsidRPr="007951BC">
        <w:rPr>
          <w:color w:val="000000" w:themeColor="text1"/>
        </w:rPr>
        <w:t xml:space="preserve"> để mọi người có thể truy cập</w:t>
      </w:r>
      <w:r w:rsidRPr="007951BC">
        <w:rPr>
          <w:color w:val="000000" w:themeColor="text1"/>
        </w:rPr>
        <w:t>.</w:t>
      </w:r>
      <w:r w:rsidR="00BD0D55" w:rsidRPr="007951BC">
        <w:rPr>
          <w:color w:val="000000" w:themeColor="text1"/>
        </w:rPr>
        <w:t xml:space="preserve"> Một số khu vực dân cư chưa có hạ tầng Internet ổn định (tốc độ chậm, chập chờn...) ảnh hưởng đến hiệu quả sử dụng, truy cập tra cứu thông tin của người dân.</w:t>
      </w:r>
    </w:p>
    <w:p w:rsidR="009C7138" w:rsidRPr="007951BC" w:rsidRDefault="009C7138" w:rsidP="00E97223">
      <w:pPr>
        <w:widowControl w:val="0"/>
        <w:tabs>
          <w:tab w:val="right" w:leader="dot" w:pos="8640"/>
        </w:tabs>
        <w:spacing w:before="120" w:after="120"/>
        <w:ind w:firstLine="454"/>
        <w:jc w:val="both"/>
        <w:rPr>
          <w:color w:val="000000" w:themeColor="text1"/>
        </w:rPr>
      </w:pPr>
      <w:r w:rsidRPr="007951BC">
        <w:rPr>
          <w:color w:val="000000" w:themeColor="text1"/>
        </w:rPr>
        <w:t xml:space="preserve">- Một số </w:t>
      </w:r>
      <w:r w:rsidR="00A04D61" w:rsidRPr="007951BC">
        <w:rPr>
          <w:color w:val="000000" w:themeColor="text1"/>
        </w:rPr>
        <w:t xml:space="preserve">đại lý Internet </w:t>
      </w:r>
      <w:r w:rsidRPr="007951BC">
        <w:rPr>
          <w:color w:val="000000" w:themeColor="text1"/>
        </w:rPr>
        <w:t>có quy mô nhỏ, hoạt động cầm chừng, doanh thu thấp nên chưa đầu tư nhiều về cơ sở vật chất, trang thiết bị.</w:t>
      </w:r>
    </w:p>
    <w:p w:rsidR="00673749" w:rsidRPr="007951BC" w:rsidRDefault="0056052F" w:rsidP="00E97223">
      <w:pPr>
        <w:widowControl w:val="0"/>
        <w:tabs>
          <w:tab w:val="right" w:leader="dot" w:pos="8640"/>
        </w:tabs>
        <w:spacing w:before="120" w:after="120"/>
        <w:ind w:firstLine="454"/>
        <w:jc w:val="both"/>
        <w:rPr>
          <w:color w:val="000000" w:themeColor="text1"/>
        </w:rPr>
      </w:pPr>
      <w:r w:rsidRPr="007951BC">
        <w:rPr>
          <w:color w:val="000000" w:themeColor="text1"/>
          <w:lang w:val="vi-VN"/>
        </w:rPr>
        <w:t xml:space="preserve">- Một số </w:t>
      </w:r>
      <w:r w:rsidR="00CF7CFB" w:rsidRPr="007951BC">
        <w:rPr>
          <w:color w:val="000000" w:themeColor="text1"/>
        </w:rPr>
        <w:t>đại lý internet</w:t>
      </w:r>
      <w:r w:rsidR="00762386" w:rsidRPr="007951BC">
        <w:rPr>
          <w:color w:val="000000" w:themeColor="text1"/>
        </w:rPr>
        <w:t>, điểm truy nhập Internet công cộng</w:t>
      </w:r>
      <w:r w:rsidRPr="007951BC">
        <w:rPr>
          <w:color w:val="000000" w:themeColor="text1"/>
          <w:lang w:val="vi-VN"/>
        </w:rPr>
        <w:t xml:space="preserve"> chưa thực sự hiểu rõ các quy định pháp luật</w:t>
      </w:r>
      <w:r w:rsidRPr="007951BC">
        <w:rPr>
          <w:color w:val="000000" w:themeColor="text1"/>
        </w:rPr>
        <w:t xml:space="preserve"> </w:t>
      </w:r>
      <w:r w:rsidRPr="007951BC">
        <w:rPr>
          <w:color w:val="000000" w:themeColor="text1"/>
          <w:lang w:val="vi-VN"/>
        </w:rPr>
        <w:t>liên quan đến hoạt động Internet</w:t>
      </w:r>
      <w:r w:rsidR="00E14241" w:rsidRPr="007951BC">
        <w:rPr>
          <w:color w:val="000000" w:themeColor="text1"/>
        </w:rPr>
        <w:t>, về t</w:t>
      </w:r>
      <w:r w:rsidR="00E14241" w:rsidRPr="007951BC">
        <w:rPr>
          <w:color w:val="000000" w:themeColor="text1"/>
          <w:lang w:val="vi-VN"/>
        </w:rPr>
        <w:t>rách nhiệm quản lý người sử dụng, việc thực hiện niêm yết nội quy còn hình thức</w:t>
      </w:r>
      <w:r w:rsidR="00E14241" w:rsidRPr="007951BC">
        <w:rPr>
          <w:color w:val="000000" w:themeColor="text1"/>
        </w:rPr>
        <w:t>.</w:t>
      </w:r>
    </w:p>
    <w:p w:rsidR="002E2D86" w:rsidRPr="007951BC" w:rsidRDefault="002E2D86" w:rsidP="00E97223">
      <w:pPr>
        <w:widowControl w:val="0"/>
        <w:tabs>
          <w:tab w:val="right" w:leader="dot" w:pos="8640"/>
        </w:tabs>
        <w:spacing w:before="120" w:after="120"/>
        <w:ind w:firstLine="454"/>
        <w:jc w:val="both"/>
        <w:rPr>
          <w:b/>
          <w:color w:val="000000" w:themeColor="text1"/>
          <w:lang w:val="nl-NL"/>
        </w:rPr>
      </w:pPr>
      <w:r w:rsidRPr="007951BC">
        <w:rPr>
          <w:b/>
          <w:color w:val="000000" w:themeColor="text1"/>
          <w:lang w:val="nl-NL"/>
        </w:rPr>
        <w:t>4. Xác định những vấn đề mới phát sinh trong thực tiễn</w:t>
      </w:r>
    </w:p>
    <w:p w:rsidR="0096054E" w:rsidRPr="007951BC" w:rsidRDefault="0096054E" w:rsidP="00E97223">
      <w:pPr>
        <w:widowControl w:val="0"/>
        <w:tabs>
          <w:tab w:val="right" w:leader="dot" w:pos="8640"/>
        </w:tabs>
        <w:spacing w:before="120" w:after="120"/>
        <w:ind w:firstLine="454"/>
        <w:jc w:val="both"/>
        <w:rPr>
          <w:color w:val="000000" w:themeColor="text1"/>
        </w:rPr>
      </w:pPr>
      <w:r w:rsidRPr="007951BC">
        <w:rPr>
          <w:color w:val="000000" w:themeColor="text1"/>
        </w:rPr>
        <w:t xml:space="preserve">- Sau khi sáp nhập </w:t>
      </w:r>
      <w:r w:rsidR="00F376CD" w:rsidRPr="007951BC">
        <w:rPr>
          <w:color w:val="000000" w:themeColor="text1"/>
        </w:rPr>
        <w:t>tỉnh</w:t>
      </w:r>
      <w:r w:rsidRPr="007951BC">
        <w:rPr>
          <w:color w:val="000000" w:themeColor="text1"/>
        </w:rPr>
        <w:t xml:space="preserve"> chưa ban hành </w:t>
      </w:r>
      <w:r w:rsidR="008F0CD1" w:rsidRPr="007951BC">
        <w:rPr>
          <w:color w:val="000000" w:themeColor="text1"/>
        </w:rPr>
        <w:t>văn bản hướng dẫn mới</w:t>
      </w:r>
      <w:r w:rsidRPr="007951BC">
        <w:rPr>
          <w:color w:val="000000" w:themeColor="text1"/>
        </w:rPr>
        <w:t xml:space="preserve">. Do đó, </w:t>
      </w:r>
      <w:r w:rsidR="008F0CD1" w:rsidRPr="007951BC">
        <w:rPr>
          <w:color w:val="000000" w:themeColor="text1"/>
        </w:rPr>
        <w:t xml:space="preserve">các </w:t>
      </w:r>
      <w:r w:rsidRPr="007951BC">
        <w:rPr>
          <w:color w:val="000000" w:themeColor="text1"/>
        </w:rPr>
        <w:t>địa phương chưa có cơ sở pháp lý để quản lý và kiểm tra hoạt động</w:t>
      </w:r>
      <w:r w:rsidR="00BD0D55" w:rsidRPr="007951BC">
        <w:rPr>
          <w:color w:val="000000" w:themeColor="text1"/>
        </w:rPr>
        <w:t xml:space="preserve"> đại lý Internet, điểm truy nhập Internet công cộng</w:t>
      </w:r>
      <w:r w:rsidRPr="007951BC">
        <w:rPr>
          <w:color w:val="000000" w:themeColor="text1"/>
        </w:rPr>
        <w:t>.</w:t>
      </w:r>
    </w:p>
    <w:p w:rsidR="00570050" w:rsidRPr="007951BC" w:rsidRDefault="00570050" w:rsidP="00E97223">
      <w:pPr>
        <w:widowControl w:val="0"/>
        <w:tabs>
          <w:tab w:val="right" w:leader="dot" w:pos="8640"/>
        </w:tabs>
        <w:spacing w:before="120" w:after="120"/>
        <w:ind w:firstLine="454"/>
        <w:jc w:val="both"/>
        <w:rPr>
          <w:color w:val="000000" w:themeColor="text1"/>
        </w:rPr>
      </w:pPr>
      <w:r w:rsidRPr="007951BC">
        <w:rPr>
          <w:color w:val="000000" w:themeColor="text1"/>
        </w:rPr>
        <w:lastRenderedPageBreak/>
        <w:t>- Xu hướng sử dụng Internet 24/24</w:t>
      </w:r>
      <w:r w:rsidR="00063F49" w:rsidRPr="007951BC">
        <w:rPr>
          <w:color w:val="000000" w:themeColor="text1"/>
        </w:rPr>
        <w:t>h</w:t>
      </w:r>
      <w:r w:rsidRPr="007951BC">
        <w:rPr>
          <w:color w:val="000000" w:themeColor="text1"/>
        </w:rPr>
        <w:t xml:space="preserve"> cho các dịch vụ học tập, làm việc</w:t>
      </w:r>
      <w:r w:rsidR="00352606" w:rsidRPr="007951BC">
        <w:rPr>
          <w:color w:val="000000" w:themeColor="text1"/>
        </w:rPr>
        <w:t xml:space="preserve"> của Nhân dân</w:t>
      </w:r>
      <w:r w:rsidRPr="007951BC">
        <w:rPr>
          <w:color w:val="000000" w:themeColor="text1"/>
        </w:rPr>
        <w:t xml:space="preserve"> tăng </w:t>
      </w:r>
      <w:r w:rsidR="00270777" w:rsidRPr="007951BC">
        <w:rPr>
          <w:color w:val="000000" w:themeColor="text1"/>
        </w:rPr>
        <w:t>cao</w:t>
      </w:r>
      <w:r w:rsidR="006F034C" w:rsidRPr="007951BC">
        <w:rPr>
          <w:color w:val="000000" w:themeColor="text1"/>
        </w:rPr>
        <w:t>.</w:t>
      </w:r>
      <w:r w:rsidR="00270777" w:rsidRPr="007951BC">
        <w:rPr>
          <w:color w:val="000000" w:themeColor="text1"/>
        </w:rPr>
        <w:t xml:space="preserve"> Hiện nay, trên địa bàn tỉnh có nhiều đại lý Internet và điểm truy nhập Internet công cộng không cung cấp dịch vụ trò chơi điện tử.</w:t>
      </w:r>
    </w:p>
    <w:p w:rsidR="002E2D86" w:rsidRPr="007951BC" w:rsidRDefault="002E2D86" w:rsidP="00E97223">
      <w:pPr>
        <w:widowControl w:val="0"/>
        <w:tabs>
          <w:tab w:val="right" w:leader="dot" w:pos="8640"/>
        </w:tabs>
        <w:spacing w:before="120" w:after="120"/>
        <w:ind w:firstLine="454"/>
        <w:jc w:val="both"/>
        <w:rPr>
          <w:color w:val="000000" w:themeColor="text1"/>
        </w:rPr>
      </w:pPr>
      <w:r w:rsidRPr="007951BC">
        <w:rPr>
          <w:b/>
          <w:color w:val="000000" w:themeColor="text1"/>
          <w:lang w:val="nl-NL"/>
        </w:rPr>
        <w:t>5. Những nội dung khác (nếu có)</w:t>
      </w:r>
    </w:p>
    <w:p w:rsidR="001E6062" w:rsidRPr="007951BC" w:rsidRDefault="001E6062" w:rsidP="00E97223">
      <w:pPr>
        <w:widowControl w:val="0"/>
        <w:tabs>
          <w:tab w:val="right" w:leader="dot" w:pos="8640"/>
        </w:tabs>
        <w:spacing w:before="120" w:after="120"/>
        <w:ind w:firstLine="454"/>
        <w:jc w:val="both"/>
        <w:rPr>
          <w:color w:val="000000" w:themeColor="text1"/>
        </w:rPr>
      </w:pPr>
      <w:r w:rsidRPr="007951BC">
        <w:rPr>
          <w:color w:val="000000" w:themeColor="text1"/>
        </w:rPr>
        <w:t>Không có.</w:t>
      </w:r>
    </w:p>
    <w:p w:rsidR="00BD0D55" w:rsidRPr="007951BC" w:rsidRDefault="002E2D86" w:rsidP="00BD0D55">
      <w:pPr>
        <w:widowControl w:val="0"/>
        <w:tabs>
          <w:tab w:val="right" w:leader="dot" w:pos="8640"/>
        </w:tabs>
        <w:spacing w:before="120" w:after="120"/>
        <w:ind w:firstLine="454"/>
        <w:jc w:val="both"/>
        <w:rPr>
          <w:b/>
          <w:color w:val="000000" w:themeColor="text1"/>
          <w:lang w:val="nl-NL"/>
        </w:rPr>
      </w:pPr>
      <w:r w:rsidRPr="007951BC">
        <w:rPr>
          <w:b/>
          <w:color w:val="000000" w:themeColor="text1"/>
          <w:lang w:val="nl-NL"/>
        </w:rPr>
        <w:t>III. ĐỀ XUẤT, KIẾN NGHỊ</w:t>
      </w:r>
    </w:p>
    <w:p w:rsidR="003704EF" w:rsidRPr="007951BC" w:rsidRDefault="00BD0D55" w:rsidP="00BD0D55">
      <w:pPr>
        <w:widowControl w:val="0"/>
        <w:tabs>
          <w:tab w:val="right" w:leader="dot" w:pos="8640"/>
        </w:tabs>
        <w:spacing w:before="120" w:after="120"/>
        <w:ind w:firstLine="454"/>
        <w:jc w:val="both"/>
        <w:rPr>
          <w:b/>
          <w:color w:val="000000" w:themeColor="text1"/>
          <w:lang w:val="vi-VN"/>
        </w:rPr>
      </w:pPr>
      <w:r w:rsidRPr="007951BC">
        <w:rPr>
          <w:b/>
          <w:color w:val="000000" w:themeColor="text1"/>
          <w:lang w:val="nl-NL"/>
        </w:rPr>
        <w:t xml:space="preserve">1. </w:t>
      </w:r>
      <w:r w:rsidR="003704EF" w:rsidRPr="007951BC">
        <w:rPr>
          <w:b/>
          <w:bCs/>
          <w:color w:val="000000" w:themeColor="text1"/>
          <w:lang w:val="vi-VN"/>
        </w:rPr>
        <w:t>Hoàn thiện pháp luật</w:t>
      </w:r>
    </w:p>
    <w:p w:rsidR="00BD0D55" w:rsidRPr="007951BC" w:rsidRDefault="008650FD" w:rsidP="00BD0D55">
      <w:pPr>
        <w:widowControl w:val="0"/>
        <w:tabs>
          <w:tab w:val="right" w:leader="dot" w:pos="8640"/>
        </w:tabs>
        <w:spacing w:before="120" w:after="120"/>
        <w:jc w:val="both"/>
        <w:rPr>
          <w:color w:val="000000" w:themeColor="text1"/>
        </w:rPr>
      </w:pPr>
      <w:r w:rsidRPr="007951BC">
        <w:rPr>
          <w:color w:val="000000" w:themeColor="text1"/>
        </w:rPr>
        <w:tab/>
        <w:t xml:space="preserve">      </w:t>
      </w:r>
      <w:r w:rsidR="003704EF" w:rsidRPr="007951BC">
        <w:rPr>
          <w:color w:val="000000" w:themeColor="text1"/>
          <w:lang w:val="vi-VN"/>
        </w:rPr>
        <w:t xml:space="preserve">Kiến nghị </w:t>
      </w:r>
      <w:r w:rsidR="00FD28BB" w:rsidRPr="007951BC">
        <w:rPr>
          <w:color w:val="000000" w:themeColor="text1"/>
        </w:rPr>
        <w:t xml:space="preserve">Ủy ban nhân dân </w:t>
      </w:r>
      <w:r w:rsidR="003704EF" w:rsidRPr="007951BC">
        <w:rPr>
          <w:color w:val="000000" w:themeColor="text1"/>
          <w:lang w:val="vi-VN"/>
        </w:rPr>
        <w:t xml:space="preserve">tỉnh </w:t>
      </w:r>
      <w:r w:rsidR="00FA4A45" w:rsidRPr="007951BC">
        <w:rPr>
          <w:color w:val="000000" w:themeColor="text1"/>
        </w:rPr>
        <w:t>ban hành</w:t>
      </w:r>
      <w:r w:rsidR="003704EF" w:rsidRPr="007951BC">
        <w:rPr>
          <w:color w:val="000000" w:themeColor="text1"/>
          <w:lang w:val="vi-VN"/>
        </w:rPr>
        <w:t xml:space="preserve"> Quyết định </w:t>
      </w:r>
      <w:r w:rsidR="00FA4A45" w:rsidRPr="007951BC">
        <w:rPr>
          <w:color w:val="000000" w:themeColor="text1"/>
          <w:lang w:val="vi-VN"/>
        </w:rPr>
        <w:t xml:space="preserve">Quy định thời gian hoạt động của đại lý Internet và điểm truy nhập Internet công cộng không cung cấp </w:t>
      </w:r>
      <w:r w:rsidR="00FA4A45" w:rsidRPr="007951BC">
        <w:rPr>
          <w:color w:val="000000" w:themeColor="text1"/>
        </w:rPr>
        <w:t xml:space="preserve"> </w:t>
      </w:r>
      <w:r w:rsidR="00FA4A45" w:rsidRPr="007951BC">
        <w:rPr>
          <w:color w:val="000000" w:themeColor="text1"/>
          <w:lang w:val="vi-VN"/>
        </w:rPr>
        <w:t xml:space="preserve">dịch vụ trò chơi điện </w:t>
      </w:r>
      <w:r w:rsidR="00EB78CC" w:rsidRPr="007951BC">
        <w:rPr>
          <w:color w:val="000000" w:themeColor="text1"/>
          <w:lang w:val="vi-VN"/>
        </w:rPr>
        <w:t xml:space="preserve">tử trên địa bàn tỉnh Vĩnh Long </w:t>
      </w:r>
      <w:r w:rsidR="003704EF" w:rsidRPr="007951BC">
        <w:rPr>
          <w:color w:val="000000" w:themeColor="text1"/>
          <w:lang w:val="vi-VN"/>
        </w:rPr>
        <w:t xml:space="preserve">cho phù hợp với Nghị định </w:t>
      </w:r>
      <w:r w:rsidR="006A3F59" w:rsidRPr="007951BC">
        <w:rPr>
          <w:color w:val="000000" w:themeColor="text1"/>
        </w:rPr>
        <w:t xml:space="preserve">số </w:t>
      </w:r>
      <w:r w:rsidR="003704EF" w:rsidRPr="007951BC">
        <w:rPr>
          <w:color w:val="000000" w:themeColor="text1"/>
          <w:lang w:val="vi-VN"/>
        </w:rPr>
        <w:t>147/2024/NĐ-CP</w:t>
      </w:r>
      <w:r w:rsidR="00A83EF1" w:rsidRPr="007951BC">
        <w:rPr>
          <w:color w:val="000000" w:themeColor="text1"/>
        </w:rPr>
        <w:t xml:space="preserve"> và hoạt động của chính quyền địa phương hai cấp</w:t>
      </w:r>
      <w:r w:rsidR="003704EF" w:rsidRPr="007951BC">
        <w:rPr>
          <w:color w:val="000000" w:themeColor="text1"/>
          <w:lang w:val="vi-VN"/>
        </w:rPr>
        <w:t>.</w:t>
      </w:r>
    </w:p>
    <w:p w:rsidR="003704EF" w:rsidRPr="007951BC" w:rsidRDefault="00BD0D55" w:rsidP="00BD0D55">
      <w:pPr>
        <w:widowControl w:val="0"/>
        <w:tabs>
          <w:tab w:val="right" w:leader="dot" w:pos="8640"/>
        </w:tabs>
        <w:spacing w:before="120" w:after="120"/>
        <w:ind w:firstLine="426"/>
        <w:jc w:val="both"/>
        <w:rPr>
          <w:color w:val="000000" w:themeColor="text1"/>
        </w:rPr>
      </w:pPr>
      <w:r w:rsidRPr="007951BC">
        <w:rPr>
          <w:b/>
          <w:color w:val="000000" w:themeColor="text1"/>
        </w:rPr>
        <w:t>2.</w:t>
      </w:r>
      <w:r w:rsidRPr="007951BC">
        <w:rPr>
          <w:color w:val="000000" w:themeColor="text1"/>
        </w:rPr>
        <w:t xml:space="preserve"> </w:t>
      </w:r>
      <w:r w:rsidR="003704EF" w:rsidRPr="007951BC">
        <w:rPr>
          <w:b/>
          <w:bCs/>
          <w:color w:val="000000" w:themeColor="text1"/>
          <w:lang w:val="vi-VN"/>
        </w:rPr>
        <w:t>Giải pháp nâng cao hiệu quả thi hành</w:t>
      </w:r>
    </w:p>
    <w:p w:rsidR="00A0402D" w:rsidRPr="007951BC" w:rsidRDefault="00EB78CC" w:rsidP="00510C34">
      <w:pPr>
        <w:widowControl w:val="0"/>
        <w:tabs>
          <w:tab w:val="right" w:leader="dot" w:pos="8640"/>
        </w:tabs>
        <w:spacing w:before="120" w:after="120"/>
        <w:jc w:val="both"/>
        <w:rPr>
          <w:color w:val="000000" w:themeColor="text1"/>
        </w:rPr>
      </w:pPr>
      <w:r w:rsidRPr="007951BC">
        <w:rPr>
          <w:color w:val="000000" w:themeColor="text1"/>
        </w:rPr>
        <w:t xml:space="preserve">    </w:t>
      </w:r>
      <w:r w:rsidR="003002E0" w:rsidRPr="007951BC">
        <w:rPr>
          <w:color w:val="000000" w:themeColor="text1"/>
        </w:rPr>
        <w:tab/>
        <w:t xml:space="preserve">    - </w:t>
      </w:r>
      <w:r w:rsidR="0027231C" w:rsidRPr="007951BC">
        <w:rPr>
          <w:color w:val="000000" w:themeColor="text1"/>
        </w:rPr>
        <w:t>Nhiều</w:t>
      </w:r>
      <w:r w:rsidR="00DA1429" w:rsidRPr="007951BC">
        <w:rPr>
          <w:color w:val="000000" w:themeColor="text1"/>
        </w:rPr>
        <w:t xml:space="preserve"> xã, phường </w:t>
      </w:r>
      <w:r w:rsidR="00DA1429" w:rsidRPr="007951BC">
        <w:rPr>
          <w:i/>
          <w:color w:val="000000" w:themeColor="text1"/>
        </w:rPr>
        <w:t>(</w:t>
      </w:r>
      <w:r w:rsidR="003002E0" w:rsidRPr="007951BC">
        <w:rPr>
          <w:i/>
          <w:color w:val="000000" w:themeColor="text1"/>
        </w:rPr>
        <w:t>Phường Phú Tân</w:t>
      </w:r>
      <w:r w:rsidR="00E14241" w:rsidRPr="007951BC">
        <w:rPr>
          <w:i/>
          <w:color w:val="000000" w:themeColor="text1"/>
        </w:rPr>
        <w:t xml:space="preserve">, </w:t>
      </w:r>
      <w:r w:rsidR="00DA1429" w:rsidRPr="007951BC">
        <w:rPr>
          <w:i/>
          <w:color w:val="000000" w:themeColor="text1"/>
        </w:rPr>
        <w:t xml:space="preserve">Phường Duyên Hải, </w:t>
      </w:r>
      <w:r w:rsidR="00E14241" w:rsidRPr="007951BC">
        <w:rPr>
          <w:i/>
          <w:color w:val="000000" w:themeColor="text1"/>
        </w:rPr>
        <w:t>xã Chợ Lách</w:t>
      </w:r>
      <w:r w:rsidR="00B9372F" w:rsidRPr="007951BC">
        <w:rPr>
          <w:i/>
          <w:color w:val="000000" w:themeColor="text1"/>
        </w:rPr>
        <w:t xml:space="preserve">, </w:t>
      </w:r>
      <w:r w:rsidR="00DA1429" w:rsidRPr="007951BC">
        <w:rPr>
          <w:i/>
          <w:color w:val="000000" w:themeColor="text1"/>
        </w:rPr>
        <w:t xml:space="preserve">xã </w:t>
      </w:r>
      <w:r w:rsidR="00B9372F" w:rsidRPr="007951BC">
        <w:rPr>
          <w:i/>
          <w:color w:val="000000" w:themeColor="text1"/>
        </w:rPr>
        <w:t>Hưng Khánh Trung</w:t>
      </w:r>
      <w:r w:rsidR="00DA1429" w:rsidRPr="007951BC">
        <w:rPr>
          <w:i/>
          <w:color w:val="000000" w:themeColor="text1"/>
        </w:rPr>
        <w:t>,</w:t>
      </w:r>
      <w:r w:rsidR="00820635" w:rsidRPr="007951BC">
        <w:rPr>
          <w:i/>
          <w:color w:val="000000" w:themeColor="text1"/>
        </w:rPr>
        <w:t xml:space="preserve"> xã Quới Điền</w:t>
      </w:r>
      <w:r w:rsidR="00B003BF" w:rsidRPr="007951BC">
        <w:rPr>
          <w:i/>
          <w:color w:val="000000" w:themeColor="text1"/>
        </w:rPr>
        <w:t>, xã Hòa Hiệp</w:t>
      </w:r>
      <w:r w:rsidR="00DE422D" w:rsidRPr="007951BC">
        <w:rPr>
          <w:i/>
          <w:color w:val="000000" w:themeColor="text1"/>
        </w:rPr>
        <w:t xml:space="preserve">, </w:t>
      </w:r>
      <w:r w:rsidR="0092434D" w:rsidRPr="007951BC">
        <w:rPr>
          <w:i/>
          <w:color w:val="000000" w:themeColor="text1"/>
        </w:rPr>
        <w:t xml:space="preserve">xã </w:t>
      </w:r>
      <w:r w:rsidR="00DE422D" w:rsidRPr="007951BC">
        <w:rPr>
          <w:i/>
          <w:color w:val="000000" w:themeColor="text1"/>
        </w:rPr>
        <w:t>Thạnh Hải</w:t>
      </w:r>
      <w:r w:rsidR="0027231C" w:rsidRPr="007951BC">
        <w:rPr>
          <w:i/>
          <w:color w:val="000000" w:themeColor="text1"/>
        </w:rPr>
        <w:t>,</w:t>
      </w:r>
      <w:r w:rsidR="0092434D" w:rsidRPr="007951BC">
        <w:rPr>
          <w:i/>
          <w:color w:val="000000" w:themeColor="text1"/>
        </w:rPr>
        <w:t xml:space="preserve">xã </w:t>
      </w:r>
      <w:r w:rsidR="0027231C" w:rsidRPr="007951BC">
        <w:rPr>
          <w:i/>
          <w:color w:val="000000" w:themeColor="text1"/>
        </w:rPr>
        <w:t>Châu Hưng</w:t>
      </w:r>
      <w:r w:rsidR="00DE422D" w:rsidRPr="007951BC">
        <w:rPr>
          <w:i/>
          <w:color w:val="000000" w:themeColor="text1"/>
        </w:rPr>
        <w:t>,</w:t>
      </w:r>
      <w:r w:rsidR="006C04CF" w:rsidRPr="007951BC">
        <w:rPr>
          <w:i/>
          <w:color w:val="000000" w:themeColor="text1"/>
        </w:rPr>
        <w:t xml:space="preserve"> </w:t>
      </w:r>
      <w:r w:rsidR="0092434D" w:rsidRPr="007951BC">
        <w:rPr>
          <w:i/>
          <w:color w:val="000000" w:themeColor="text1"/>
        </w:rPr>
        <w:t xml:space="preserve">xã </w:t>
      </w:r>
      <w:r w:rsidR="006C04CF" w:rsidRPr="007951BC">
        <w:rPr>
          <w:i/>
          <w:color w:val="000000" w:themeColor="text1"/>
        </w:rPr>
        <w:t>Thạnh Phong,</w:t>
      </w:r>
      <w:r w:rsidR="00CF78FF" w:rsidRPr="007951BC">
        <w:rPr>
          <w:i/>
          <w:color w:val="000000" w:themeColor="text1"/>
        </w:rPr>
        <w:t xml:space="preserve"> </w:t>
      </w:r>
      <w:r w:rsidR="0092434D" w:rsidRPr="007951BC">
        <w:rPr>
          <w:i/>
          <w:color w:val="000000" w:themeColor="text1"/>
        </w:rPr>
        <w:t xml:space="preserve">xã </w:t>
      </w:r>
      <w:r w:rsidR="00CF78FF" w:rsidRPr="007951BC">
        <w:rPr>
          <w:i/>
          <w:color w:val="000000" w:themeColor="text1"/>
        </w:rPr>
        <w:t>Giao Long</w:t>
      </w:r>
      <w:r w:rsidR="000C20F0" w:rsidRPr="007951BC">
        <w:rPr>
          <w:i/>
          <w:color w:val="000000" w:themeColor="text1"/>
        </w:rPr>
        <w:t xml:space="preserve">, </w:t>
      </w:r>
      <w:r w:rsidR="0092434D" w:rsidRPr="007951BC">
        <w:rPr>
          <w:i/>
          <w:color w:val="000000" w:themeColor="text1"/>
        </w:rPr>
        <w:t xml:space="preserve">xã </w:t>
      </w:r>
      <w:r w:rsidR="000C20F0" w:rsidRPr="007951BC">
        <w:rPr>
          <w:i/>
          <w:color w:val="000000" w:themeColor="text1"/>
        </w:rPr>
        <w:t>Lương Phú</w:t>
      </w:r>
      <w:r w:rsidR="00CF78FF" w:rsidRPr="007951BC">
        <w:rPr>
          <w:i/>
          <w:color w:val="000000" w:themeColor="text1"/>
        </w:rPr>
        <w:t>,</w:t>
      </w:r>
      <w:r w:rsidR="00DA1429" w:rsidRPr="007951BC">
        <w:rPr>
          <w:i/>
          <w:color w:val="000000" w:themeColor="text1"/>
        </w:rPr>
        <w:t>...)</w:t>
      </w:r>
      <w:r w:rsidR="00DA1429" w:rsidRPr="007951BC">
        <w:rPr>
          <w:color w:val="000000" w:themeColor="text1"/>
        </w:rPr>
        <w:t xml:space="preserve"> </w:t>
      </w:r>
      <w:r w:rsidR="003002E0" w:rsidRPr="007951BC">
        <w:rPr>
          <w:color w:val="000000" w:themeColor="text1"/>
        </w:rPr>
        <w:t>đề xuất tổ chức các lớp tập huấn, bồi dưỡn</w:t>
      </w:r>
      <w:r w:rsidR="001933D8" w:rsidRPr="007951BC">
        <w:rPr>
          <w:color w:val="000000" w:themeColor="text1"/>
        </w:rPr>
        <w:t xml:space="preserve">g nhằm nâng cao năng lực, hướng </w:t>
      </w:r>
      <w:r w:rsidR="003002E0" w:rsidRPr="007951BC">
        <w:rPr>
          <w:color w:val="000000" w:themeColor="text1"/>
        </w:rPr>
        <w:t xml:space="preserve">dẫn thực hiện hiệu quả công tác quản lý nhà nước trong lĩnh vực </w:t>
      </w:r>
      <w:r w:rsidR="001933D8" w:rsidRPr="007951BC">
        <w:rPr>
          <w:color w:val="000000" w:themeColor="text1"/>
        </w:rPr>
        <w:t>Internet</w:t>
      </w:r>
      <w:r w:rsidR="00B9372F" w:rsidRPr="007951BC">
        <w:rPr>
          <w:color w:val="000000" w:themeColor="text1"/>
        </w:rPr>
        <w:t>, trò chơi điện tử công cộng</w:t>
      </w:r>
      <w:r w:rsidR="001933D8" w:rsidRPr="007951BC">
        <w:rPr>
          <w:color w:val="000000" w:themeColor="text1"/>
        </w:rPr>
        <w:t xml:space="preserve"> và thông tin trên mạng</w:t>
      </w:r>
      <w:r w:rsidR="009A4FFC" w:rsidRPr="007951BC">
        <w:rPr>
          <w:color w:val="000000" w:themeColor="text1"/>
        </w:rPr>
        <w:t xml:space="preserve"> cho cán bộ, công chức xã</w:t>
      </w:r>
      <w:r w:rsidR="009A1DDC" w:rsidRPr="007951BC">
        <w:rPr>
          <w:color w:val="000000" w:themeColor="text1"/>
        </w:rPr>
        <w:t>, phường</w:t>
      </w:r>
      <w:r w:rsidR="0092434D" w:rsidRPr="007951BC">
        <w:rPr>
          <w:color w:val="000000" w:themeColor="text1"/>
        </w:rPr>
        <w:t>;</w:t>
      </w:r>
      <w:r w:rsidR="00A458D6" w:rsidRPr="007951BC">
        <w:rPr>
          <w:color w:val="000000" w:themeColor="text1"/>
        </w:rPr>
        <w:t xml:space="preserve"> </w:t>
      </w:r>
      <w:r w:rsidR="00A0402D" w:rsidRPr="007951BC">
        <w:rPr>
          <w:color w:val="000000" w:themeColor="text1"/>
        </w:rPr>
        <w:t>Cung cấp tài liệu tuyên truyền về sử dụng Internet an toàn, lành mạnh để phổ biến đến các cơ</w:t>
      </w:r>
      <w:r w:rsidR="00510C34" w:rsidRPr="007951BC">
        <w:rPr>
          <w:color w:val="000000" w:themeColor="text1"/>
        </w:rPr>
        <w:t xml:space="preserve"> sở kinh doanh có cung cấp wifi; hướng dẫn kỹ năng nhận diện và đấu tranh với thông tin xấu độc trên không gian mạng, phục vụ công tác tuyên truyền tại địa phương.</w:t>
      </w:r>
    </w:p>
    <w:p w:rsidR="003002E0" w:rsidRPr="007951BC" w:rsidRDefault="003002E0" w:rsidP="00E97223">
      <w:pPr>
        <w:widowControl w:val="0"/>
        <w:tabs>
          <w:tab w:val="right" w:leader="dot" w:pos="8640"/>
        </w:tabs>
        <w:spacing w:before="120" w:after="120"/>
        <w:jc w:val="both"/>
        <w:rPr>
          <w:color w:val="000000" w:themeColor="text1"/>
          <w:spacing w:val="-2"/>
        </w:rPr>
      </w:pPr>
      <w:r w:rsidRPr="007951BC">
        <w:rPr>
          <w:color w:val="000000" w:themeColor="text1"/>
          <w:spacing w:val="-2"/>
        </w:rPr>
        <w:tab/>
      </w:r>
      <w:r w:rsidR="00EB78CC" w:rsidRPr="007951BC">
        <w:rPr>
          <w:color w:val="000000" w:themeColor="text1"/>
          <w:spacing w:val="-2"/>
        </w:rPr>
        <w:t xml:space="preserve"> </w:t>
      </w:r>
      <w:r w:rsidR="001933D8" w:rsidRPr="007951BC">
        <w:rPr>
          <w:color w:val="000000" w:themeColor="text1"/>
          <w:spacing w:val="-2"/>
        </w:rPr>
        <w:t xml:space="preserve">     </w:t>
      </w:r>
      <w:r w:rsidRPr="007951BC">
        <w:rPr>
          <w:color w:val="000000" w:themeColor="text1"/>
          <w:spacing w:val="-2"/>
        </w:rPr>
        <w:t xml:space="preserve">  </w:t>
      </w:r>
      <w:r w:rsidR="004A2C4F" w:rsidRPr="007951BC">
        <w:rPr>
          <w:color w:val="000000" w:themeColor="text1"/>
          <w:spacing w:val="-2"/>
        </w:rPr>
        <w:t>-</w:t>
      </w:r>
      <w:r w:rsidR="00EB78CC" w:rsidRPr="007951BC">
        <w:rPr>
          <w:color w:val="000000" w:themeColor="text1"/>
          <w:spacing w:val="-2"/>
        </w:rPr>
        <w:t xml:space="preserve"> </w:t>
      </w:r>
      <w:r w:rsidR="004A2C4F" w:rsidRPr="007951BC">
        <w:rPr>
          <w:color w:val="000000" w:themeColor="text1"/>
          <w:spacing w:val="-2"/>
        </w:rPr>
        <w:t>Xã Mỹ Thuận đề xuất hỗ trợ đầu tư, bố trí điểm truy cập Internet công cộng miễn phí tại: Trụ sở Ủy ban nhân dân xã (Trung tâm phục vụ hành chính công xã), trung tâm dịch vụ sự nghiệp công xã, trường học, chợ. Trang bị hệ thống WiFi công cộng (Free WiFi) phục vụ người dân, ưu tiên khu vực công cộng đông dân cư.</w:t>
      </w:r>
    </w:p>
    <w:p w:rsidR="00A458D6" w:rsidRPr="007951BC" w:rsidRDefault="00B9372F" w:rsidP="00045786">
      <w:pPr>
        <w:widowControl w:val="0"/>
        <w:tabs>
          <w:tab w:val="right" w:leader="dot" w:pos="8640"/>
        </w:tabs>
        <w:spacing w:before="120" w:after="120"/>
        <w:jc w:val="both"/>
        <w:rPr>
          <w:color w:val="000000" w:themeColor="text1"/>
        </w:rPr>
      </w:pPr>
      <w:r w:rsidRPr="007951BC">
        <w:rPr>
          <w:color w:val="000000" w:themeColor="text1"/>
        </w:rPr>
        <w:t xml:space="preserve">       - Xã Hưng Khánh Trung</w:t>
      </w:r>
      <w:r w:rsidR="001958A8" w:rsidRPr="007951BC">
        <w:rPr>
          <w:color w:val="000000" w:themeColor="text1"/>
        </w:rPr>
        <w:t>, Hòa Hiệp</w:t>
      </w:r>
      <w:r w:rsidR="001A4EFD" w:rsidRPr="007951BC">
        <w:rPr>
          <w:color w:val="000000" w:themeColor="text1"/>
        </w:rPr>
        <w:t>, Mỹ Long</w:t>
      </w:r>
      <w:r w:rsidRPr="007951BC">
        <w:rPr>
          <w:color w:val="000000" w:themeColor="text1"/>
        </w:rPr>
        <w:t xml:space="preserve"> đề xuất</w:t>
      </w:r>
      <w:r w:rsidR="001958A8" w:rsidRPr="007951BC">
        <w:rPr>
          <w:color w:val="000000" w:themeColor="text1"/>
        </w:rPr>
        <w:t xml:space="preserve"> có văn bản</w:t>
      </w:r>
      <w:r w:rsidRPr="007951BC">
        <w:rPr>
          <w:color w:val="000000" w:themeColor="text1"/>
        </w:rPr>
        <w:t xml:space="preserve"> hướng dẫn </w:t>
      </w:r>
      <w:r w:rsidR="001958A8" w:rsidRPr="007951BC">
        <w:rPr>
          <w:color w:val="000000" w:themeColor="text1"/>
        </w:rPr>
        <w:t xml:space="preserve">cụ thể củng cố đội kiểm tra </w:t>
      </w:r>
      <w:r w:rsidR="0097657E" w:rsidRPr="007951BC">
        <w:rPr>
          <w:color w:val="000000" w:themeColor="text1"/>
        </w:rPr>
        <w:t xml:space="preserve">liên ngành hoặc thành lập đội kiểm tra </w:t>
      </w:r>
      <w:r w:rsidR="000572F5" w:rsidRPr="007951BC">
        <w:rPr>
          <w:color w:val="000000" w:themeColor="text1"/>
        </w:rPr>
        <w:t>chuyên ngành Văn hóa</w:t>
      </w:r>
      <w:r w:rsidR="00045786" w:rsidRPr="007951BC">
        <w:rPr>
          <w:color w:val="000000" w:themeColor="text1"/>
        </w:rPr>
        <w:t xml:space="preserve"> </w:t>
      </w:r>
      <w:r w:rsidR="00045786" w:rsidRPr="007951BC">
        <w:rPr>
          <w:i/>
          <w:color w:val="000000" w:themeColor="text1"/>
        </w:rPr>
        <w:t>(có kiểm tra, giám sát hoạt động của các đại lý internet và điểm truy nhập internet công cộng)</w:t>
      </w:r>
      <w:r w:rsidR="000572F5" w:rsidRPr="007951BC">
        <w:rPr>
          <w:color w:val="000000" w:themeColor="text1"/>
        </w:rPr>
        <w:t>, nhất là có hướng dẫn cụ thể kinh phí cho các hoạt động kiểm tra liên ngành.</w:t>
      </w:r>
    </w:p>
    <w:p w:rsidR="00151175" w:rsidRPr="007951BC" w:rsidRDefault="008C1C22" w:rsidP="00E97223">
      <w:pPr>
        <w:widowControl w:val="0"/>
        <w:tabs>
          <w:tab w:val="right" w:leader="dot" w:pos="8640"/>
        </w:tabs>
        <w:spacing w:before="120" w:after="120"/>
        <w:jc w:val="both"/>
        <w:rPr>
          <w:color w:val="000000" w:themeColor="text1"/>
        </w:rPr>
      </w:pPr>
      <w:r w:rsidRPr="007951BC">
        <w:rPr>
          <w:color w:val="000000" w:themeColor="text1"/>
        </w:rPr>
        <w:t xml:space="preserve">       - Phường Duyên Hải </w:t>
      </w:r>
      <w:r w:rsidR="00A458D6" w:rsidRPr="007951BC">
        <w:rPr>
          <w:color w:val="000000" w:themeColor="text1"/>
        </w:rPr>
        <w:t>đề xuất hỗ trợ triển khai phần mềm quản lý Internet đồng bộ, thuận tiện cho việc cập nhật, báo cáo.</w:t>
      </w:r>
      <w:r w:rsidR="006C2A34" w:rsidRPr="007951BC">
        <w:rPr>
          <w:color w:val="000000" w:themeColor="text1"/>
        </w:rPr>
        <w:t xml:space="preserve"> Hỗ trợ nguồn kinh phí để phường thực hiện công tác kiểm tra, tuyên truyền và in ấn tài liệu hướng dẫn pháp luật về hoạt động Internet.</w:t>
      </w:r>
      <w:r w:rsidR="00340B56" w:rsidRPr="007951BC">
        <w:rPr>
          <w:color w:val="000000" w:themeColor="text1"/>
        </w:rPr>
        <w:t xml:space="preserve"> </w:t>
      </w:r>
    </w:p>
    <w:p w:rsidR="00DC050B" w:rsidRPr="007951BC" w:rsidRDefault="00151175" w:rsidP="00E97223">
      <w:pPr>
        <w:widowControl w:val="0"/>
        <w:tabs>
          <w:tab w:val="right" w:leader="dot" w:pos="8640"/>
        </w:tabs>
        <w:spacing w:before="120" w:after="120"/>
        <w:jc w:val="both"/>
        <w:rPr>
          <w:color w:val="000000" w:themeColor="text1"/>
        </w:rPr>
      </w:pPr>
      <w:r w:rsidRPr="007951BC">
        <w:rPr>
          <w:color w:val="000000" w:themeColor="text1"/>
        </w:rPr>
        <w:tab/>
        <w:t xml:space="preserve">      -</w:t>
      </w:r>
      <w:r w:rsidR="006E4D1A" w:rsidRPr="007951BC">
        <w:rPr>
          <w:color w:val="000000" w:themeColor="text1"/>
        </w:rPr>
        <w:t xml:space="preserve"> Một số xã, phường</w:t>
      </w:r>
      <w:r w:rsidRPr="007951BC">
        <w:rPr>
          <w:color w:val="000000" w:themeColor="text1"/>
        </w:rPr>
        <w:t xml:space="preserve"> </w:t>
      </w:r>
      <w:r w:rsidR="006E4D1A" w:rsidRPr="007951BC">
        <w:rPr>
          <w:color w:val="000000" w:themeColor="text1"/>
        </w:rPr>
        <w:t>k</w:t>
      </w:r>
      <w:r w:rsidR="00340B56" w:rsidRPr="007951BC">
        <w:rPr>
          <w:color w:val="000000" w:themeColor="text1"/>
        </w:rPr>
        <w:t>iến nghị có chính sách hỗ trợ chuyển đổi mô hình kinh doanh Internet theo hướng lành mạnh, phù hợp với xu thế phát triển công nghệ số hiện na</w:t>
      </w:r>
      <w:r w:rsidR="00A97327" w:rsidRPr="007951BC">
        <w:rPr>
          <w:color w:val="000000" w:themeColor="text1"/>
        </w:rPr>
        <w:t>y;</w:t>
      </w:r>
      <w:r w:rsidR="00DC050B" w:rsidRPr="007951BC">
        <w:rPr>
          <w:color w:val="000000" w:themeColor="text1"/>
        </w:rPr>
        <w:t xml:space="preserve">Đề nghị tiếp tục quan tâm, hướng dẫn và hỗ trợ trong công tác thống kê, cập nhật thông tin các điểm </w:t>
      </w:r>
      <w:r w:rsidR="001B6CBF" w:rsidRPr="007951BC">
        <w:rPr>
          <w:color w:val="000000" w:themeColor="text1"/>
        </w:rPr>
        <w:t>truy nhập Internet tr</w:t>
      </w:r>
      <w:r w:rsidR="00313C25" w:rsidRPr="007951BC">
        <w:rPr>
          <w:color w:val="000000" w:themeColor="text1"/>
        </w:rPr>
        <w:t>ên địa bàn;</w:t>
      </w:r>
      <w:r w:rsidR="001B6CBF" w:rsidRPr="007951BC">
        <w:rPr>
          <w:color w:val="000000" w:themeColor="text1"/>
        </w:rPr>
        <w:t xml:space="preserve"> </w:t>
      </w:r>
      <w:r w:rsidR="00646DEE" w:rsidRPr="007951BC">
        <w:rPr>
          <w:color w:val="000000" w:themeColor="text1"/>
        </w:rPr>
        <w:t>Hướng dẫn</w:t>
      </w:r>
      <w:r w:rsidR="001B6CBF" w:rsidRPr="007951BC">
        <w:rPr>
          <w:color w:val="000000" w:themeColor="text1"/>
        </w:rPr>
        <w:t xml:space="preserve"> công tác quản lý, khảo sát nắm rõ tình hình tại các cơ sở kinh doanh (</w:t>
      </w:r>
      <w:r w:rsidR="00D32979" w:rsidRPr="007951BC">
        <w:rPr>
          <w:color w:val="000000" w:themeColor="text1"/>
        </w:rPr>
        <w:t>quán cơm, cà phê, giải khát,...</w:t>
      </w:r>
      <w:r w:rsidR="001B6CBF" w:rsidRPr="007951BC">
        <w:rPr>
          <w:color w:val="000000" w:themeColor="text1"/>
        </w:rPr>
        <w:t>) mới hoạt động có truy nhập Internet c</w:t>
      </w:r>
      <w:r w:rsidR="00A86196" w:rsidRPr="007951BC">
        <w:rPr>
          <w:color w:val="000000" w:themeColor="text1"/>
        </w:rPr>
        <w:t xml:space="preserve">ông cộng để kịp thời chấn chỉnh; </w:t>
      </w:r>
      <w:r w:rsidR="00DC050B" w:rsidRPr="007951BC">
        <w:rPr>
          <w:color w:val="000000" w:themeColor="text1"/>
        </w:rPr>
        <w:t xml:space="preserve"> Tăng cường tập huấn, phổ biến</w:t>
      </w:r>
      <w:r w:rsidR="001B6CBF" w:rsidRPr="007951BC">
        <w:rPr>
          <w:color w:val="000000" w:themeColor="text1"/>
        </w:rPr>
        <w:t>, tuyên truyền</w:t>
      </w:r>
      <w:r w:rsidR="00DC050B" w:rsidRPr="007951BC">
        <w:rPr>
          <w:color w:val="000000" w:themeColor="text1"/>
        </w:rPr>
        <w:t xml:space="preserve"> quy định pháp luật mới về quản lý</w:t>
      </w:r>
      <w:r w:rsidR="00367556" w:rsidRPr="007951BC">
        <w:rPr>
          <w:color w:val="000000" w:themeColor="text1"/>
        </w:rPr>
        <w:t xml:space="preserve">, sử </w:t>
      </w:r>
      <w:r w:rsidR="00367556" w:rsidRPr="007951BC">
        <w:rPr>
          <w:color w:val="000000" w:themeColor="text1"/>
        </w:rPr>
        <w:lastRenderedPageBreak/>
        <w:t>dụng</w:t>
      </w:r>
      <w:r w:rsidR="00DC050B" w:rsidRPr="007951BC">
        <w:rPr>
          <w:color w:val="000000" w:themeColor="text1"/>
        </w:rPr>
        <w:t xml:space="preserve"> dịch vụ Internet cho các hộ kinh doanh </w:t>
      </w:r>
      <w:r w:rsidR="00367556" w:rsidRPr="007951BC">
        <w:rPr>
          <w:color w:val="000000" w:themeColor="text1"/>
        </w:rPr>
        <w:t>và người dân</w:t>
      </w:r>
      <w:r w:rsidR="004B008D" w:rsidRPr="007951BC">
        <w:rPr>
          <w:color w:val="000000" w:themeColor="text1"/>
        </w:rPr>
        <w:t>.</w:t>
      </w:r>
    </w:p>
    <w:p w:rsidR="00D32979" w:rsidRPr="007951BC" w:rsidRDefault="00D32979" w:rsidP="00CB37A8">
      <w:pPr>
        <w:widowControl w:val="0"/>
        <w:tabs>
          <w:tab w:val="right" w:leader="dot" w:pos="8640"/>
        </w:tabs>
        <w:spacing w:before="120" w:after="120"/>
        <w:ind w:firstLine="426"/>
        <w:jc w:val="both"/>
        <w:rPr>
          <w:color w:val="000000" w:themeColor="text1"/>
        </w:rPr>
      </w:pPr>
      <w:r w:rsidRPr="007951BC">
        <w:rPr>
          <w:color w:val="000000" w:themeColor="text1"/>
        </w:rPr>
        <w:t xml:space="preserve">Trên đây </w:t>
      </w:r>
      <w:r w:rsidR="00362E24" w:rsidRPr="007951BC">
        <w:rPr>
          <w:color w:val="000000" w:themeColor="text1"/>
        </w:rPr>
        <w:t xml:space="preserve">là báo cáo tổng kết việc thi hành pháp luật về Quy định thời gian hoạt động của các đại lý Internet và điểm truy nhập Internet công cộng không cung cấp dịch vụ trò chơi điện tử trên địa bàn tỉnh Vĩnh Long, Sở Văn hóa, Thể thao và Du lịch </w:t>
      </w:r>
      <w:r w:rsidR="001D3B6B" w:rsidRPr="007951BC">
        <w:rPr>
          <w:color w:val="000000" w:themeColor="text1"/>
        </w:rPr>
        <w:t>báo cáo</w:t>
      </w:r>
      <w:r w:rsidR="00362E24" w:rsidRPr="007951BC">
        <w:rPr>
          <w:color w:val="000000" w:themeColor="text1"/>
        </w:rPr>
        <w:t xml:space="preserve"> Ủy ban nhân dân tỉnh </w:t>
      </w:r>
      <w:r w:rsidR="003D032F" w:rsidRPr="007951BC">
        <w:rPr>
          <w:color w:val="000000" w:themeColor="text1"/>
        </w:rPr>
        <w:t>xem xét, chỉ đạo</w:t>
      </w:r>
      <w:r w:rsidR="00362E24" w:rsidRPr="007951BC">
        <w:rPr>
          <w:color w:val="000000" w:themeColor="text1"/>
        </w:rPr>
        <w:t>./.</w:t>
      </w:r>
    </w:p>
    <w:p w:rsidR="003704EF" w:rsidRPr="007951BC" w:rsidRDefault="001F4B91" w:rsidP="00E97223">
      <w:pPr>
        <w:widowControl w:val="0"/>
        <w:tabs>
          <w:tab w:val="right" w:leader="dot" w:pos="8640"/>
        </w:tabs>
        <w:spacing w:before="120" w:after="120"/>
        <w:jc w:val="both"/>
        <w:rPr>
          <w:i/>
          <w:color w:val="000000" w:themeColor="text1"/>
        </w:rPr>
      </w:pPr>
      <w:r w:rsidRPr="007951BC">
        <w:rPr>
          <w:i/>
          <w:color w:val="000000" w:themeColor="text1"/>
        </w:rPr>
        <w:t xml:space="preserve">       </w:t>
      </w:r>
      <w:r w:rsidR="00E96CAA" w:rsidRPr="007951BC">
        <w:rPr>
          <w:i/>
          <w:color w:val="000000" w:themeColor="text1"/>
          <w:lang w:val="vi-VN"/>
        </w:rPr>
        <w:t>(Gửi kèm theo Phụ lục đánh giá sự phù hợp với Chủ trương, đường lối của Đảng; Văn bản quy phạm pháp luật và Điều ước quốc tế)</w:t>
      </w:r>
      <w:r w:rsidR="00362E24" w:rsidRPr="007951BC">
        <w:rPr>
          <w:i/>
          <w:color w:val="000000" w:themeColor="text1"/>
        </w:rPr>
        <w:t>.</w:t>
      </w:r>
    </w:p>
    <w:p w:rsidR="002E2D86" w:rsidRPr="007951BC" w:rsidRDefault="002E2D86" w:rsidP="002E2D86">
      <w:pPr>
        <w:widowControl w:val="0"/>
        <w:tabs>
          <w:tab w:val="right" w:leader="dot" w:pos="8640"/>
        </w:tabs>
        <w:spacing w:before="40" w:line="340" w:lineRule="exact"/>
        <w:ind w:firstLine="567"/>
        <w:jc w:val="both"/>
        <w:rPr>
          <w:color w:val="000000" w:themeColor="text1"/>
          <w:sz w:val="14"/>
          <w:lang w:val="nl-NL"/>
        </w:rPr>
      </w:pPr>
    </w:p>
    <w:tbl>
      <w:tblPr>
        <w:tblW w:w="9338" w:type="dxa"/>
        <w:tblInd w:w="126" w:type="dxa"/>
        <w:tblLook w:val="01E0" w:firstRow="1" w:lastRow="1" w:firstColumn="1" w:lastColumn="1" w:noHBand="0" w:noVBand="0"/>
      </w:tblPr>
      <w:tblGrid>
        <w:gridCol w:w="3384"/>
        <w:gridCol w:w="5954"/>
      </w:tblGrid>
      <w:tr w:rsidR="007951BC" w:rsidRPr="007951BC" w:rsidTr="004C7862">
        <w:tc>
          <w:tcPr>
            <w:tcW w:w="3384" w:type="dxa"/>
          </w:tcPr>
          <w:p w:rsidR="0014748A" w:rsidRPr="007951BC" w:rsidRDefault="002E2D86" w:rsidP="0081662B">
            <w:pPr>
              <w:widowControl w:val="0"/>
              <w:ind w:left="-74"/>
              <w:rPr>
                <w:color w:val="000000" w:themeColor="text1"/>
                <w:sz w:val="22"/>
                <w:szCs w:val="22"/>
              </w:rPr>
            </w:pPr>
            <w:r w:rsidRPr="007951BC">
              <w:rPr>
                <w:b/>
                <w:i/>
                <w:color w:val="000000" w:themeColor="text1"/>
                <w:sz w:val="24"/>
                <w:szCs w:val="24"/>
              </w:rPr>
              <w:t>Nơi nhận:</w:t>
            </w:r>
            <w:r w:rsidRPr="007951BC">
              <w:rPr>
                <w:b/>
                <w:i/>
                <w:color w:val="000000" w:themeColor="text1"/>
                <w:sz w:val="24"/>
                <w:szCs w:val="24"/>
              </w:rPr>
              <w:br/>
            </w:r>
            <w:r w:rsidRPr="007951BC">
              <w:rPr>
                <w:color w:val="000000" w:themeColor="text1"/>
                <w:sz w:val="22"/>
                <w:szCs w:val="22"/>
              </w:rPr>
              <w:t xml:space="preserve">- </w:t>
            </w:r>
            <w:r w:rsidR="009E00AC" w:rsidRPr="007951BC">
              <w:rPr>
                <w:color w:val="000000" w:themeColor="text1"/>
                <w:sz w:val="22"/>
                <w:szCs w:val="22"/>
              </w:rPr>
              <w:t xml:space="preserve">UBND tỉnh </w:t>
            </w:r>
            <w:r w:rsidR="009E00AC" w:rsidRPr="007951BC">
              <w:rPr>
                <w:i/>
                <w:color w:val="000000" w:themeColor="text1"/>
                <w:sz w:val="22"/>
                <w:szCs w:val="22"/>
              </w:rPr>
              <w:t>(b/c)</w:t>
            </w:r>
            <w:r w:rsidRPr="007951BC">
              <w:rPr>
                <w:color w:val="000000" w:themeColor="text1"/>
                <w:sz w:val="22"/>
                <w:szCs w:val="22"/>
                <w:lang w:val="nl-NL"/>
              </w:rPr>
              <w:t>;</w:t>
            </w:r>
            <w:r w:rsidRPr="007951BC">
              <w:rPr>
                <w:color w:val="000000" w:themeColor="text1"/>
                <w:sz w:val="22"/>
                <w:szCs w:val="22"/>
              </w:rPr>
              <w:br/>
            </w:r>
            <w:r w:rsidR="0014748A" w:rsidRPr="007951BC">
              <w:rPr>
                <w:color w:val="000000" w:themeColor="text1"/>
                <w:sz w:val="22"/>
                <w:szCs w:val="22"/>
              </w:rPr>
              <w:t>- GĐ, các PGĐ Sở;</w:t>
            </w:r>
          </w:p>
          <w:p w:rsidR="0014748A" w:rsidRPr="007951BC" w:rsidRDefault="0014748A" w:rsidP="0081662B">
            <w:pPr>
              <w:widowControl w:val="0"/>
              <w:ind w:left="-74"/>
              <w:rPr>
                <w:color w:val="000000" w:themeColor="text1"/>
                <w:sz w:val="22"/>
                <w:szCs w:val="22"/>
              </w:rPr>
            </w:pPr>
            <w:r w:rsidRPr="007951BC">
              <w:rPr>
                <w:color w:val="000000" w:themeColor="text1"/>
                <w:sz w:val="22"/>
                <w:szCs w:val="22"/>
              </w:rPr>
              <w:t>- Các phòng, đơn vị thuộc Sở;</w:t>
            </w:r>
          </w:p>
          <w:p w:rsidR="002E2D86" w:rsidRPr="007951BC" w:rsidRDefault="0014748A" w:rsidP="0081662B">
            <w:pPr>
              <w:widowControl w:val="0"/>
              <w:ind w:left="-74"/>
              <w:rPr>
                <w:color w:val="000000" w:themeColor="text1"/>
                <w:sz w:val="24"/>
                <w:szCs w:val="24"/>
              </w:rPr>
            </w:pPr>
            <w:r w:rsidRPr="007951BC">
              <w:rPr>
                <w:color w:val="000000" w:themeColor="text1"/>
                <w:sz w:val="22"/>
                <w:szCs w:val="22"/>
              </w:rPr>
              <w:t xml:space="preserve">- </w:t>
            </w:r>
            <w:r w:rsidR="001C336E" w:rsidRPr="007951BC">
              <w:rPr>
                <w:color w:val="000000" w:themeColor="text1"/>
                <w:sz w:val="22"/>
                <w:szCs w:val="22"/>
              </w:rPr>
              <w:t xml:space="preserve">Đăng </w:t>
            </w:r>
            <w:r w:rsidRPr="007951BC">
              <w:rPr>
                <w:color w:val="000000" w:themeColor="text1"/>
                <w:sz w:val="22"/>
                <w:szCs w:val="22"/>
              </w:rPr>
              <w:t>Website Sở;</w:t>
            </w:r>
            <w:r w:rsidRPr="007951BC">
              <w:rPr>
                <w:color w:val="000000" w:themeColor="text1"/>
                <w:sz w:val="22"/>
                <w:szCs w:val="22"/>
              </w:rPr>
              <w:br/>
              <w:t>- Lưu: VT, 02</w:t>
            </w:r>
            <w:r w:rsidR="006962B1" w:rsidRPr="007951BC">
              <w:rPr>
                <w:color w:val="000000" w:themeColor="text1"/>
                <w:sz w:val="22"/>
                <w:szCs w:val="22"/>
              </w:rPr>
              <w:t>.VHTTDL</w:t>
            </w:r>
            <w:r w:rsidR="002E2D86" w:rsidRPr="007951BC">
              <w:rPr>
                <w:color w:val="000000" w:themeColor="text1"/>
                <w:sz w:val="22"/>
                <w:szCs w:val="22"/>
              </w:rPr>
              <w:t>.</w:t>
            </w:r>
          </w:p>
        </w:tc>
        <w:tc>
          <w:tcPr>
            <w:tcW w:w="5954" w:type="dxa"/>
          </w:tcPr>
          <w:p w:rsidR="0099000D" w:rsidRPr="007951BC" w:rsidRDefault="0099000D" w:rsidP="0081662B">
            <w:pPr>
              <w:widowControl w:val="0"/>
              <w:jc w:val="center"/>
              <w:rPr>
                <w:b/>
                <w:color w:val="000000" w:themeColor="text1"/>
              </w:rPr>
            </w:pPr>
            <w:r w:rsidRPr="007951BC">
              <w:rPr>
                <w:b/>
                <w:color w:val="000000" w:themeColor="text1"/>
              </w:rPr>
              <w:t>KT. GIÁM ĐỐC</w:t>
            </w:r>
          </w:p>
          <w:p w:rsidR="0099000D" w:rsidRPr="007951BC" w:rsidRDefault="0099000D" w:rsidP="0081662B">
            <w:pPr>
              <w:widowControl w:val="0"/>
              <w:jc w:val="center"/>
              <w:rPr>
                <w:b/>
                <w:color w:val="000000" w:themeColor="text1"/>
              </w:rPr>
            </w:pPr>
            <w:r w:rsidRPr="007951BC">
              <w:rPr>
                <w:b/>
                <w:color w:val="000000" w:themeColor="text1"/>
              </w:rPr>
              <w:t>PHÓ GIÁM ĐỐC</w:t>
            </w:r>
          </w:p>
          <w:p w:rsidR="0099000D" w:rsidRPr="007951BC" w:rsidRDefault="0099000D" w:rsidP="0099000D">
            <w:pPr>
              <w:widowControl w:val="0"/>
              <w:spacing w:line="340" w:lineRule="exact"/>
              <w:jc w:val="center"/>
              <w:rPr>
                <w:b/>
                <w:color w:val="000000" w:themeColor="text1"/>
              </w:rPr>
            </w:pPr>
          </w:p>
          <w:p w:rsidR="0099000D" w:rsidRPr="007951BC" w:rsidRDefault="0099000D" w:rsidP="0099000D">
            <w:pPr>
              <w:widowControl w:val="0"/>
              <w:spacing w:line="340" w:lineRule="exact"/>
              <w:jc w:val="center"/>
              <w:rPr>
                <w:b/>
                <w:color w:val="000000" w:themeColor="text1"/>
              </w:rPr>
            </w:pPr>
          </w:p>
          <w:p w:rsidR="0099000D" w:rsidRPr="007951BC" w:rsidRDefault="0099000D" w:rsidP="0099000D">
            <w:pPr>
              <w:widowControl w:val="0"/>
              <w:spacing w:line="340" w:lineRule="exact"/>
              <w:jc w:val="center"/>
              <w:rPr>
                <w:b/>
                <w:color w:val="000000" w:themeColor="text1"/>
              </w:rPr>
            </w:pPr>
          </w:p>
          <w:p w:rsidR="0099000D" w:rsidRPr="007951BC" w:rsidRDefault="0099000D" w:rsidP="0099000D">
            <w:pPr>
              <w:widowControl w:val="0"/>
              <w:spacing w:line="340" w:lineRule="exact"/>
              <w:jc w:val="center"/>
              <w:rPr>
                <w:b/>
                <w:color w:val="000000" w:themeColor="text1"/>
              </w:rPr>
            </w:pPr>
          </w:p>
          <w:p w:rsidR="002E2D86" w:rsidRPr="007951BC" w:rsidRDefault="0099000D" w:rsidP="0099000D">
            <w:pPr>
              <w:widowControl w:val="0"/>
              <w:spacing w:before="240" w:line="340" w:lineRule="exact"/>
              <w:jc w:val="center"/>
              <w:rPr>
                <w:b/>
                <w:color w:val="000000" w:themeColor="text1"/>
              </w:rPr>
            </w:pPr>
            <w:r w:rsidRPr="007951BC">
              <w:rPr>
                <w:b/>
                <w:color w:val="000000" w:themeColor="text1"/>
              </w:rPr>
              <w:t>Phạm Thị Mỹ Hạnh</w:t>
            </w:r>
          </w:p>
        </w:tc>
      </w:tr>
    </w:tbl>
    <w:p w:rsidR="002E2D86" w:rsidRPr="007951BC" w:rsidRDefault="002E2D86" w:rsidP="002E2D86">
      <w:pPr>
        <w:widowControl w:val="0"/>
        <w:spacing w:line="340" w:lineRule="exact"/>
        <w:jc w:val="center"/>
        <w:rPr>
          <w:b/>
          <w:bCs/>
          <w:color w:val="000000" w:themeColor="text1"/>
        </w:rPr>
      </w:pPr>
    </w:p>
    <w:p w:rsidR="002E2D86" w:rsidRPr="007951BC" w:rsidRDefault="002E2D86" w:rsidP="002E2D86">
      <w:pPr>
        <w:widowControl w:val="0"/>
        <w:spacing w:line="340" w:lineRule="exact"/>
        <w:jc w:val="center"/>
        <w:rPr>
          <w:color w:val="000000" w:themeColor="text1"/>
        </w:rPr>
      </w:pPr>
      <w:r w:rsidRPr="007951BC">
        <w:rPr>
          <w:b/>
          <w:bCs/>
          <w:color w:val="000000" w:themeColor="text1"/>
        </w:rPr>
        <w:br w:type="column"/>
      </w:r>
      <w:r w:rsidR="00D504BA" w:rsidRPr="007951BC">
        <w:rPr>
          <w:b/>
          <w:bCs/>
          <w:color w:val="000000" w:themeColor="text1"/>
        </w:rPr>
        <w:lastRenderedPageBreak/>
        <w:t>Phụ lục</w:t>
      </w:r>
    </w:p>
    <w:p w:rsidR="00B873B5" w:rsidRPr="007951BC" w:rsidRDefault="007D0441" w:rsidP="007D0441">
      <w:pPr>
        <w:widowControl w:val="0"/>
        <w:spacing w:line="340" w:lineRule="exact"/>
        <w:jc w:val="center"/>
        <w:rPr>
          <w:i/>
          <w:color w:val="000000" w:themeColor="text1"/>
          <w:szCs w:val="26"/>
        </w:rPr>
      </w:pPr>
      <w:r w:rsidRPr="007951BC">
        <w:rPr>
          <w:i/>
          <w:color w:val="000000" w:themeColor="text1"/>
          <w:szCs w:val="26"/>
        </w:rPr>
        <w:t>(Kèm theo Báo cáo số         /BC-S</w:t>
      </w:r>
      <w:r w:rsidR="00B873B5" w:rsidRPr="007951BC">
        <w:rPr>
          <w:i/>
          <w:color w:val="000000" w:themeColor="text1"/>
          <w:szCs w:val="26"/>
        </w:rPr>
        <w:t xml:space="preserve">VHTTDL </w:t>
      </w:r>
      <w:r w:rsidRPr="007951BC">
        <w:rPr>
          <w:i/>
          <w:color w:val="000000" w:themeColor="text1"/>
          <w:szCs w:val="26"/>
        </w:rPr>
        <w:t xml:space="preserve"> ngày       /</w:t>
      </w:r>
      <w:r w:rsidR="00B873B5" w:rsidRPr="007951BC">
        <w:rPr>
          <w:i/>
          <w:color w:val="000000" w:themeColor="text1"/>
          <w:szCs w:val="26"/>
        </w:rPr>
        <w:t xml:space="preserve">    </w:t>
      </w:r>
      <w:r w:rsidRPr="007951BC">
        <w:rPr>
          <w:i/>
          <w:color w:val="000000" w:themeColor="text1"/>
          <w:szCs w:val="26"/>
        </w:rPr>
        <w:t xml:space="preserve">/2025 </w:t>
      </w:r>
    </w:p>
    <w:p w:rsidR="002E2D86" w:rsidRPr="007951BC" w:rsidRDefault="007D0441" w:rsidP="007D0441">
      <w:pPr>
        <w:widowControl w:val="0"/>
        <w:spacing w:line="340" w:lineRule="exact"/>
        <w:jc w:val="center"/>
        <w:rPr>
          <w:i/>
          <w:color w:val="000000" w:themeColor="text1"/>
          <w:szCs w:val="26"/>
        </w:rPr>
      </w:pPr>
      <w:r w:rsidRPr="007951BC">
        <w:rPr>
          <w:i/>
          <w:color w:val="000000" w:themeColor="text1"/>
          <w:szCs w:val="26"/>
        </w:rPr>
        <w:t xml:space="preserve">của Sở </w:t>
      </w:r>
      <w:r w:rsidR="00B873B5" w:rsidRPr="007951BC">
        <w:rPr>
          <w:i/>
          <w:color w:val="000000" w:themeColor="text1"/>
          <w:szCs w:val="26"/>
        </w:rPr>
        <w:t>Văn hóa, Thể thao và Du lịch</w:t>
      </w:r>
      <w:r w:rsidRPr="007951BC">
        <w:rPr>
          <w:i/>
          <w:color w:val="000000" w:themeColor="text1"/>
          <w:szCs w:val="26"/>
        </w:rPr>
        <w:t>)</w:t>
      </w:r>
    </w:p>
    <w:p w:rsidR="00B873B5" w:rsidRPr="007951BC" w:rsidRDefault="00B873B5" w:rsidP="007D0441">
      <w:pPr>
        <w:widowControl w:val="0"/>
        <w:spacing w:line="340" w:lineRule="exact"/>
        <w:jc w:val="center"/>
        <w:rPr>
          <w:b/>
          <w:color w:val="000000" w:themeColor="text1"/>
        </w:rPr>
      </w:pPr>
    </w:p>
    <w:p w:rsidR="002E2D86" w:rsidRPr="007951BC" w:rsidRDefault="002E2D86" w:rsidP="002E2D86">
      <w:pPr>
        <w:widowControl w:val="0"/>
        <w:spacing w:line="340" w:lineRule="exact"/>
        <w:ind w:firstLine="567"/>
        <w:jc w:val="both"/>
        <w:rPr>
          <w:b/>
          <w:color w:val="000000" w:themeColor="text1"/>
          <w:spacing w:val="-6"/>
          <w:lang w:val="nl-NL"/>
        </w:rPr>
      </w:pPr>
      <w:r w:rsidRPr="007951BC">
        <w:rPr>
          <w:b/>
          <w:color w:val="000000" w:themeColor="text1"/>
          <w:spacing w:val="-6"/>
        </w:rPr>
        <w:t xml:space="preserve">1. Chủ trương, đường lối của Đảng </w:t>
      </w:r>
      <w:r w:rsidRPr="007951BC">
        <w:rPr>
          <w:b/>
          <w:color w:val="000000" w:themeColor="text1"/>
          <w:spacing w:val="-6"/>
          <w:lang w:val="nl-NL"/>
        </w:rPr>
        <w:t>có liên quan đến chính sách/dự thảo</w:t>
      </w:r>
    </w:p>
    <w:p w:rsidR="002E2D86" w:rsidRPr="007951BC" w:rsidRDefault="002E2D86" w:rsidP="002E2D86">
      <w:pPr>
        <w:widowControl w:val="0"/>
        <w:spacing w:line="340" w:lineRule="exact"/>
        <w:jc w:val="both"/>
        <w:rPr>
          <w:b/>
          <w:color w:val="000000" w:themeColor="text1"/>
        </w:rPr>
      </w:pPr>
    </w:p>
    <w:tbl>
      <w:tblPr>
        <w:tblW w:w="488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0"/>
        <w:gridCol w:w="2959"/>
        <w:gridCol w:w="2268"/>
        <w:gridCol w:w="1543"/>
      </w:tblGrid>
      <w:tr w:rsidR="007951BC" w:rsidRPr="007951BC" w:rsidTr="00533E50">
        <w:trPr>
          <w:trHeight w:val="1374"/>
        </w:trPr>
        <w:tc>
          <w:tcPr>
            <w:tcW w:w="1376" w:type="pct"/>
            <w:shd w:val="clear" w:color="auto" w:fill="auto"/>
            <w:vAlign w:val="center"/>
          </w:tcPr>
          <w:p w:rsidR="002E2D86" w:rsidRPr="007951BC" w:rsidRDefault="002E2D86" w:rsidP="004C7862">
            <w:pPr>
              <w:widowControl w:val="0"/>
              <w:spacing w:line="340" w:lineRule="exact"/>
              <w:jc w:val="center"/>
              <w:rPr>
                <w:b/>
                <w:color w:val="000000" w:themeColor="text1"/>
              </w:rPr>
            </w:pPr>
            <w:r w:rsidRPr="007951BC">
              <w:rPr>
                <w:b/>
                <w:color w:val="000000" w:themeColor="text1"/>
              </w:rPr>
              <w:t>CHÍNH SÁCH/</w:t>
            </w:r>
          </w:p>
          <w:p w:rsidR="002E2D86" w:rsidRPr="007951BC" w:rsidRDefault="002E2D86" w:rsidP="004C7862">
            <w:pPr>
              <w:widowControl w:val="0"/>
              <w:spacing w:line="340" w:lineRule="exact"/>
              <w:jc w:val="center"/>
              <w:rPr>
                <w:b/>
                <w:color w:val="000000" w:themeColor="text1"/>
              </w:rPr>
            </w:pPr>
            <w:r w:rsidRPr="007951BC">
              <w:rPr>
                <w:b/>
                <w:color w:val="000000" w:themeColor="text1"/>
              </w:rPr>
              <w:t xml:space="preserve">QUY ĐỊNH </w:t>
            </w:r>
          </w:p>
          <w:p w:rsidR="002E2D86" w:rsidRPr="007951BC" w:rsidRDefault="002E2D86" w:rsidP="004C7862">
            <w:pPr>
              <w:widowControl w:val="0"/>
              <w:spacing w:line="340" w:lineRule="exact"/>
              <w:jc w:val="center"/>
              <w:rPr>
                <w:b/>
                <w:color w:val="000000" w:themeColor="text1"/>
              </w:rPr>
            </w:pPr>
            <w:r w:rsidRPr="007951BC">
              <w:rPr>
                <w:b/>
                <w:color w:val="000000" w:themeColor="text1"/>
              </w:rPr>
              <w:t>CỦA DỰ THẢO</w:t>
            </w:r>
            <w:r w:rsidRPr="007951BC" w:rsidDel="00F44C4E">
              <w:rPr>
                <w:b/>
                <w:color w:val="000000" w:themeColor="text1"/>
              </w:rPr>
              <w:t xml:space="preserve"> </w:t>
            </w:r>
          </w:p>
        </w:tc>
        <w:tc>
          <w:tcPr>
            <w:tcW w:w="1584" w:type="pct"/>
            <w:shd w:val="clear" w:color="auto" w:fill="auto"/>
            <w:vAlign w:val="center"/>
          </w:tcPr>
          <w:p w:rsidR="002E2D86" w:rsidRPr="007951BC" w:rsidRDefault="002E2D86" w:rsidP="004C7862">
            <w:pPr>
              <w:widowControl w:val="0"/>
              <w:spacing w:line="340" w:lineRule="exact"/>
              <w:jc w:val="center"/>
              <w:rPr>
                <w:b/>
                <w:color w:val="000000" w:themeColor="text1"/>
              </w:rPr>
            </w:pPr>
            <w:r w:rsidRPr="007951BC">
              <w:rPr>
                <w:b/>
                <w:color w:val="000000" w:themeColor="text1"/>
              </w:rPr>
              <w:t xml:space="preserve"> CHỦ TRƯƠNG, ĐƯỜNG LỐI CỦA ĐẢNG</w:t>
            </w:r>
          </w:p>
        </w:tc>
        <w:tc>
          <w:tcPr>
            <w:tcW w:w="1214" w:type="pct"/>
            <w:shd w:val="clear" w:color="auto" w:fill="auto"/>
            <w:vAlign w:val="center"/>
          </w:tcPr>
          <w:p w:rsidR="002E2D86" w:rsidRPr="007951BC" w:rsidRDefault="002E2D86" w:rsidP="004C7862">
            <w:pPr>
              <w:widowControl w:val="0"/>
              <w:spacing w:line="340" w:lineRule="exact"/>
              <w:jc w:val="center"/>
              <w:rPr>
                <w:b/>
                <w:color w:val="000000" w:themeColor="text1"/>
              </w:rPr>
            </w:pPr>
            <w:r w:rsidRPr="007951BC">
              <w:rPr>
                <w:b/>
                <w:color w:val="000000" w:themeColor="text1"/>
              </w:rPr>
              <w:t xml:space="preserve">ĐÁNH GIÁ </w:t>
            </w:r>
          </w:p>
          <w:p w:rsidR="002E2D86" w:rsidRPr="007951BC" w:rsidRDefault="002E2D86" w:rsidP="004C7862">
            <w:pPr>
              <w:widowControl w:val="0"/>
              <w:spacing w:line="340" w:lineRule="exact"/>
              <w:jc w:val="center"/>
              <w:rPr>
                <w:b/>
                <w:color w:val="000000" w:themeColor="text1"/>
              </w:rPr>
            </w:pPr>
            <w:r w:rsidRPr="007951BC">
              <w:rPr>
                <w:b/>
                <w:color w:val="000000" w:themeColor="text1"/>
              </w:rPr>
              <w:t>(</w:t>
            </w:r>
            <w:r w:rsidRPr="007951BC">
              <w:rPr>
                <w:b/>
                <w:color w:val="000000" w:themeColor="text1"/>
                <w:spacing w:val="-6"/>
              </w:rPr>
              <w:t>Đã thể chế đầy đủ</w:t>
            </w:r>
            <w:r w:rsidRPr="007951BC">
              <w:rPr>
                <w:b/>
                <w:color w:val="000000" w:themeColor="text1"/>
              </w:rPr>
              <w:t xml:space="preserve"> hoặc một phần)</w:t>
            </w:r>
          </w:p>
        </w:tc>
        <w:tc>
          <w:tcPr>
            <w:tcW w:w="826" w:type="pct"/>
            <w:vAlign w:val="center"/>
          </w:tcPr>
          <w:p w:rsidR="002E2D86" w:rsidRPr="007951BC" w:rsidRDefault="002E2D86" w:rsidP="004C7862">
            <w:pPr>
              <w:widowControl w:val="0"/>
              <w:spacing w:line="340" w:lineRule="exact"/>
              <w:jc w:val="center"/>
              <w:rPr>
                <w:b/>
                <w:color w:val="000000" w:themeColor="text1"/>
              </w:rPr>
            </w:pPr>
            <w:r w:rsidRPr="007951BC">
              <w:rPr>
                <w:b/>
                <w:color w:val="000000" w:themeColor="text1"/>
              </w:rPr>
              <w:t>ĐỀ XUẤT</w:t>
            </w:r>
          </w:p>
          <w:p w:rsidR="002E2D86" w:rsidRPr="007951BC" w:rsidRDefault="002E2D86" w:rsidP="004C7862">
            <w:pPr>
              <w:widowControl w:val="0"/>
              <w:spacing w:line="340" w:lineRule="exact"/>
              <w:jc w:val="center"/>
              <w:rPr>
                <w:b/>
                <w:color w:val="000000" w:themeColor="text1"/>
              </w:rPr>
            </w:pPr>
            <w:r w:rsidRPr="007951BC">
              <w:rPr>
                <w:b/>
                <w:color w:val="000000" w:themeColor="text1"/>
              </w:rPr>
              <w:t>XỬ LÝ</w:t>
            </w:r>
            <w:r w:rsidRPr="007951BC" w:rsidDel="00E54D5E">
              <w:rPr>
                <w:b/>
                <w:color w:val="000000" w:themeColor="text1"/>
              </w:rPr>
              <w:t xml:space="preserve"> </w:t>
            </w:r>
          </w:p>
        </w:tc>
      </w:tr>
      <w:tr w:rsidR="007951BC" w:rsidRPr="007951BC" w:rsidTr="00533E50">
        <w:trPr>
          <w:trHeight w:val="445"/>
        </w:trPr>
        <w:tc>
          <w:tcPr>
            <w:tcW w:w="1376" w:type="pct"/>
            <w:shd w:val="clear" w:color="auto" w:fill="auto"/>
          </w:tcPr>
          <w:p w:rsidR="002E2D86" w:rsidRPr="007951BC" w:rsidRDefault="00987E73" w:rsidP="004C7862">
            <w:pPr>
              <w:widowControl w:val="0"/>
              <w:spacing w:before="120" w:after="120" w:line="340" w:lineRule="exact"/>
              <w:jc w:val="center"/>
              <w:rPr>
                <w:color w:val="000000" w:themeColor="text1"/>
              </w:rPr>
            </w:pPr>
            <w:r w:rsidRPr="007951BC">
              <w:rPr>
                <w:noProof/>
                <w:color w:val="000000" w:themeColor="text1"/>
                <w:lang w:val="vi-VN" w:eastAsia="vi-VN"/>
              </w:rPr>
              <mc:AlternateContent>
                <mc:Choice Requires="wps">
                  <w:drawing>
                    <wp:anchor distT="0" distB="0" distL="114300" distR="114300" simplePos="0" relativeHeight="251661312" behindDoc="0" locked="0" layoutInCell="1" allowOverlap="1" wp14:anchorId="60C629E5" wp14:editId="2D421AAC">
                      <wp:simplePos x="0" y="0"/>
                      <wp:positionH relativeFrom="column">
                        <wp:posOffset>689610</wp:posOffset>
                      </wp:positionH>
                      <wp:positionV relativeFrom="paragraph">
                        <wp:posOffset>134620</wp:posOffset>
                      </wp:positionV>
                      <wp:extent cx="3867150" cy="56197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3867150" cy="561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pt,10.6pt" to="358.8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" strokecolor="black [3040]"/>
                  </w:pict>
                </mc:Fallback>
              </mc:AlternateContent>
            </w:r>
          </w:p>
        </w:tc>
        <w:tc>
          <w:tcPr>
            <w:tcW w:w="1584" w:type="pct"/>
            <w:shd w:val="clear" w:color="auto" w:fill="auto"/>
          </w:tcPr>
          <w:p w:rsidR="002E2D86" w:rsidRPr="007951BC" w:rsidRDefault="002E2D86" w:rsidP="004C7862">
            <w:pPr>
              <w:widowControl w:val="0"/>
              <w:spacing w:before="120" w:after="120" w:line="340" w:lineRule="exact"/>
              <w:jc w:val="center"/>
              <w:rPr>
                <w:color w:val="000000" w:themeColor="text1"/>
              </w:rPr>
            </w:pPr>
          </w:p>
        </w:tc>
        <w:tc>
          <w:tcPr>
            <w:tcW w:w="1214" w:type="pct"/>
            <w:shd w:val="clear" w:color="auto" w:fill="auto"/>
          </w:tcPr>
          <w:p w:rsidR="002E2D86" w:rsidRPr="007951BC" w:rsidRDefault="002E2D86" w:rsidP="004C7862">
            <w:pPr>
              <w:widowControl w:val="0"/>
              <w:spacing w:before="120" w:after="120" w:line="340" w:lineRule="exact"/>
              <w:jc w:val="center"/>
              <w:rPr>
                <w:color w:val="000000" w:themeColor="text1"/>
              </w:rPr>
            </w:pPr>
          </w:p>
        </w:tc>
        <w:tc>
          <w:tcPr>
            <w:tcW w:w="826" w:type="pct"/>
          </w:tcPr>
          <w:p w:rsidR="002E2D86" w:rsidRPr="007951BC" w:rsidRDefault="002E2D86" w:rsidP="004C7862">
            <w:pPr>
              <w:widowControl w:val="0"/>
              <w:spacing w:before="120" w:after="120" w:line="340" w:lineRule="exact"/>
              <w:jc w:val="center"/>
              <w:rPr>
                <w:color w:val="000000" w:themeColor="text1"/>
              </w:rPr>
            </w:pPr>
          </w:p>
        </w:tc>
      </w:tr>
      <w:tr w:rsidR="007951BC" w:rsidRPr="007951BC" w:rsidTr="00533E50">
        <w:trPr>
          <w:trHeight w:val="336"/>
        </w:trPr>
        <w:tc>
          <w:tcPr>
            <w:tcW w:w="1376" w:type="pct"/>
            <w:shd w:val="clear" w:color="auto" w:fill="auto"/>
          </w:tcPr>
          <w:p w:rsidR="002E2D86" w:rsidRPr="007951BC" w:rsidRDefault="002E2D86" w:rsidP="004C7862">
            <w:pPr>
              <w:widowControl w:val="0"/>
              <w:spacing w:before="120" w:after="120" w:line="340" w:lineRule="exact"/>
              <w:jc w:val="center"/>
              <w:rPr>
                <w:color w:val="000000" w:themeColor="text1"/>
              </w:rPr>
            </w:pPr>
          </w:p>
        </w:tc>
        <w:tc>
          <w:tcPr>
            <w:tcW w:w="1584" w:type="pct"/>
            <w:shd w:val="clear" w:color="auto" w:fill="auto"/>
          </w:tcPr>
          <w:p w:rsidR="002E2D86" w:rsidRPr="007951BC" w:rsidRDefault="002E2D86" w:rsidP="004C7862">
            <w:pPr>
              <w:widowControl w:val="0"/>
              <w:spacing w:before="120" w:after="120" w:line="340" w:lineRule="exact"/>
              <w:jc w:val="center"/>
              <w:rPr>
                <w:color w:val="000000" w:themeColor="text1"/>
              </w:rPr>
            </w:pPr>
          </w:p>
        </w:tc>
        <w:tc>
          <w:tcPr>
            <w:tcW w:w="1214" w:type="pct"/>
            <w:shd w:val="clear" w:color="auto" w:fill="auto"/>
          </w:tcPr>
          <w:p w:rsidR="002E2D86" w:rsidRPr="007951BC" w:rsidRDefault="002E2D86" w:rsidP="004C7862">
            <w:pPr>
              <w:widowControl w:val="0"/>
              <w:spacing w:before="120" w:after="120" w:line="340" w:lineRule="exact"/>
              <w:jc w:val="center"/>
              <w:rPr>
                <w:color w:val="000000" w:themeColor="text1"/>
              </w:rPr>
            </w:pPr>
          </w:p>
        </w:tc>
        <w:tc>
          <w:tcPr>
            <w:tcW w:w="826" w:type="pct"/>
          </w:tcPr>
          <w:p w:rsidR="002E2D86" w:rsidRPr="007951BC" w:rsidRDefault="002E2D86" w:rsidP="004C7862">
            <w:pPr>
              <w:widowControl w:val="0"/>
              <w:spacing w:before="120" w:after="120" w:line="340" w:lineRule="exact"/>
              <w:jc w:val="center"/>
              <w:rPr>
                <w:color w:val="000000" w:themeColor="text1"/>
              </w:rPr>
            </w:pPr>
          </w:p>
        </w:tc>
      </w:tr>
    </w:tbl>
    <w:p w:rsidR="002E2D86" w:rsidRPr="007951BC" w:rsidRDefault="002E2D86" w:rsidP="002E2D86">
      <w:pPr>
        <w:widowControl w:val="0"/>
        <w:spacing w:line="340" w:lineRule="exact"/>
        <w:jc w:val="center"/>
        <w:rPr>
          <w:b/>
          <w:color w:val="000000" w:themeColor="text1"/>
        </w:rPr>
      </w:pPr>
    </w:p>
    <w:p w:rsidR="002E2D86" w:rsidRPr="007951BC" w:rsidRDefault="002E2D86" w:rsidP="002E2D86">
      <w:pPr>
        <w:widowControl w:val="0"/>
        <w:spacing w:line="340" w:lineRule="exact"/>
        <w:ind w:left="-142" w:firstLine="709"/>
        <w:jc w:val="both"/>
        <w:rPr>
          <w:b/>
          <w:color w:val="000000" w:themeColor="text1"/>
        </w:rPr>
      </w:pPr>
      <w:r w:rsidRPr="007951BC">
        <w:rPr>
          <w:b/>
          <w:color w:val="000000" w:themeColor="text1"/>
        </w:rPr>
        <w:t xml:space="preserve">2. Văn bản quy phạm pháp luật </w:t>
      </w:r>
      <w:r w:rsidRPr="007951BC">
        <w:rPr>
          <w:b/>
          <w:color w:val="000000" w:themeColor="text1"/>
          <w:lang w:val="nl-NL"/>
        </w:rPr>
        <w:t>có liên quan đến chính sách/dự thảo</w:t>
      </w:r>
    </w:p>
    <w:p w:rsidR="002E2D86" w:rsidRPr="007951BC" w:rsidRDefault="002E2D86" w:rsidP="002E2D86">
      <w:pPr>
        <w:widowControl w:val="0"/>
        <w:spacing w:line="340" w:lineRule="exact"/>
        <w:jc w:val="both"/>
        <w:rPr>
          <w:b/>
          <w:color w:val="000000" w:themeColor="text1"/>
        </w:rPr>
      </w:pPr>
    </w:p>
    <w:tbl>
      <w:tblPr>
        <w:tblW w:w="4904" w:type="pct"/>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0"/>
        <w:gridCol w:w="2977"/>
        <w:gridCol w:w="2268"/>
        <w:gridCol w:w="1571"/>
      </w:tblGrid>
      <w:tr w:rsidR="007951BC" w:rsidRPr="007951BC" w:rsidTr="00791E8B">
        <w:trPr>
          <w:trHeight w:val="1548"/>
        </w:trPr>
        <w:tc>
          <w:tcPr>
            <w:tcW w:w="1369" w:type="pct"/>
            <w:shd w:val="clear" w:color="auto" w:fill="auto"/>
            <w:vAlign w:val="center"/>
          </w:tcPr>
          <w:p w:rsidR="002E2D86" w:rsidRPr="007951BC" w:rsidRDefault="002E2D86" w:rsidP="004C7862">
            <w:pPr>
              <w:widowControl w:val="0"/>
              <w:spacing w:line="340" w:lineRule="exact"/>
              <w:jc w:val="center"/>
              <w:rPr>
                <w:b/>
                <w:color w:val="000000" w:themeColor="text1"/>
              </w:rPr>
            </w:pPr>
            <w:r w:rsidRPr="007951BC">
              <w:rPr>
                <w:b/>
                <w:color w:val="000000" w:themeColor="text1"/>
              </w:rPr>
              <w:t>CHÍNH SÁCH/</w:t>
            </w:r>
          </w:p>
          <w:p w:rsidR="002E2D86" w:rsidRPr="007951BC" w:rsidRDefault="002E2D86" w:rsidP="004C7862">
            <w:pPr>
              <w:widowControl w:val="0"/>
              <w:spacing w:line="340" w:lineRule="exact"/>
              <w:jc w:val="center"/>
              <w:rPr>
                <w:b/>
                <w:color w:val="000000" w:themeColor="text1"/>
              </w:rPr>
            </w:pPr>
            <w:r w:rsidRPr="007951BC">
              <w:rPr>
                <w:b/>
                <w:color w:val="000000" w:themeColor="text1"/>
              </w:rPr>
              <w:t xml:space="preserve">QUY ĐỊNH </w:t>
            </w:r>
          </w:p>
          <w:p w:rsidR="002E2D86" w:rsidRPr="007951BC" w:rsidRDefault="002E2D86" w:rsidP="004C7862">
            <w:pPr>
              <w:widowControl w:val="0"/>
              <w:spacing w:line="340" w:lineRule="exact"/>
              <w:jc w:val="center"/>
              <w:rPr>
                <w:b/>
                <w:color w:val="000000" w:themeColor="text1"/>
              </w:rPr>
            </w:pPr>
            <w:r w:rsidRPr="007951BC">
              <w:rPr>
                <w:b/>
                <w:color w:val="000000" w:themeColor="text1"/>
              </w:rPr>
              <w:t>CỦA DỰ THẢO VĂN BẢN</w:t>
            </w:r>
          </w:p>
        </w:tc>
        <w:tc>
          <w:tcPr>
            <w:tcW w:w="1586" w:type="pct"/>
            <w:shd w:val="clear" w:color="auto" w:fill="auto"/>
            <w:vAlign w:val="center"/>
          </w:tcPr>
          <w:p w:rsidR="002E2D86" w:rsidRPr="007951BC" w:rsidRDefault="002E2D86" w:rsidP="004C7862">
            <w:pPr>
              <w:widowControl w:val="0"/>
              <w:spacing w:line="340" w:lineRule="exact"/>
              <w:jc w:val="center"/>
              <w:rPr>
                <w:b/>
                <w:color w:val="000000" w:themeColor="text1"/>
              </w:rPr>
            </w:pPr>
            <w:r w:rsidRPr="007951BC">
              <w:rPr>
                <w:b/>
                <w:color w:val="000000" w:themeColor="text1"/>
              </w:rPr>
              <w:t xml:space="preserve">QUY ĐỊNH </w:t>
            </w:r>
          </w:p>
          <w:p w:rsidR="002E2D86" w:rsidRPr="007951BC" w:rsidRDefault="002E2D86" w:rsidP="004C7862">
            <w:pPr>
              <w:widowControl w:val="0"/>
              <w:spacing w:line="340" w:lineRule="exact"/>
              <w:jc w:val="center"/>
              <w:rPr>
                <w:b/>
                <w:color w:val="000000" w:themeColor="text1"/>
              </w:rPr>
            </w:pPr>
            <w:r w:rsidRPr="007951BC">
              <w:rPr>
                <w:b/>
                <w:color w:val="000000" w:themeColor="text1"/>
              </w:rPr>
              <w:t xml:space="preserve">CỦA PHÁP LUẬT HIỆN HÀNH </w:t>
            </w:r>
          </w:p>
          <w:p w:rsidR="002E2D86" w:rsidRPr="007951BC" w:rsidRDefault="002E2D86" w:rsidP="004C7862">
            <w:pPr>
              <w:widowControl w:val="0"/>
              <w:spacing w:line="340" w:lineRule="exact"/>
              <w:jc w:val="center"/>
              <w:rPr>
                <w:b/>
                <w:color w:val="000000" w:themeColor="text1"/>
              </w:rPr>
            </w:pPr>
            <w:r w:rsidRPr="007951BC">
              <w:rPr>
                <w:b/>
                <w:color w:val="000000" w:themeColor="text1"/>
              </w:rPr>
              <w:t xml:space="preserve">CÓ LIÊN QUAN </w:t>
            </w:r>
          </w:p>
        </w:tc>
        <w:tc>
          <w:tcPr>
            <w:tcW w:w="1208" w:type="pct"/>
            <w:vAlign w:val="center"/>
          </w:tcPr>
          <w:p w:rsidR="002E2D86" w:rsidRPr="007951BC" w:rsidRDefault="002E2D86" w:rsidP="004C7862">
            <w:pPr>
              <w:widowControl w:val="0"/>
              <w:spacing w:line="340" w:lineRule="exact"/>
              <w:jc w:val="center"/>
              <w:rPr>
                <w:b/>
                <w:color w:val="000000" w:themeColor="text1"/>
              </w:rPr>
            </w:pPr>
            <w:r w:rsidRPr="007951BC">
              <w:rPr>
                <w:b/>
                <w:color w:val="000000" w:themeColor="text1"/>
              </w:rPr>
              <w:t xml:space="preserve">ĐÁNH GIÁ </w:t>
            </w:r>
          </w:p>
          <w:p w:rsidR="002E2D86" w:rsidRPr="007951BC" w:rsidRDefault="002E2D86" w:rsidP="004C7862">
            <w:pPr>
              <w:widowControl w:val="0"/>
              <w:spacing w:line="340" w:lineRule="exact"/>
              <w:jc w:val="center"/>
              <w:rPr>
                <w:b/>
                <w:color w:val="000000" w:themeColor="text1"/>
              </w:rPr>
            </w:pPr>
            <w:r w:rsidRPr="007951BC">
              <w:rPr>
                <w:b/>
                <w:color w:val="000000" w:themeColor="text1"/>
              </w:rPr>
              <w:t>(Tính hợp hiến, tính hợp pháp, tính thống nhất)</w:t>
            </w:r>
          </w:p>
        </w:tc>
        <w:tc>
          <w:tcPr>
            <w:tcW w:w="837" w:type="pct"/>
            <w:shd w:val="clear" w:color="auto" w:fill="auto"/>
            <w:vAlign w:val="center"/>
          </w:tcPr>
          <w:p w:rsidR="002E2D86" w:rsidRPr="007951BC" w:rsidRDefault="002E2D86" w:rsidP="004C7862">
            <w:pPr>
              <w:widowControl w:val="0"/>
              <w:spacing w:line="340" w:lineRule="exact"/>
              <w:jc w:val="center"/>
              <w:rPr>
                <w:b/>
                <w:color w:val="000000" w:themeColor="text1"/>
              </w:rPr>
            </w:pPr>
            <w:r w:rsidRPr="007951BC">
              <w:rPr>
                <w:b/>
                <w:color w:val="000000" w:themeColor="text1"/>
              </w:rPr>
              <w:t>ĐỀ XUẤT</w:t>
            </w:r>
          </w:p>
          <w:p w:rsidR="002E2D86" w:rsidRPr="007951BC" w:rsidRDefault="002E2D86" w:rsidP="004C7862">
            <w:pPr>
              <w:widowControl w:val="0"/>
              <w:spacing w:line="340" w:lineRule="exact"/>
              <w:jc w:val="center"/>
              <w:rPr>
                <w:b/>
                <w:color w:val="000000" w:themeColor="text1"/>
              </w:rPr>
            </w:pPr>
            <w:r w:rsidRPr="007951BC">
              <w:rPr>
                <w:b/>
                <w:color w:val="000000" w:themeColor="text1"/>
              </w:rPr>
              <w:t>XỬ LÝ</w:t>
            </w:r>
          </w:p>
        </w:tc>
      </w:tr>
      <w:tr w:rsidR="007951BC" w:rsidRPr="007951BC" w:rsidTr="00791E8B">
        <w:tc>
          <w:tcPr>
            <w:tcW w:w="1369" w:type="pct"/>
            <w:shd w:val="clear" w:color="auto" w:fill="auto"/>
          </w:tcPr>
          <w:p w:rsidR="002E2D86" w:rsidRPr="007951BC" w:rsidRDefault="0081662B" w:rsidP="0081662B">
            <w:pPr>
              <w:widowControl w:val="0"/>
              <w:spacing w:before="120" w:after="120" w:line="400" w:lineRule="exact"/>
              <w:jc w:val="both"/>
              <w:rPr>
                <w:color w:val="000000" w:themeColor="text1"/>
              </w:rPr>
            </w:pPr>
            <w:r w:rsidRPr="007951BC">
              <w:rPr>
                <w:color w:val="000000" w:themeColor="text1"/>
              </w:rPr>
              <w:t xml:space="preserve">- </w:t>
            </w:r>
            <w:r w:rsidR="00BC0D55" w:rsidRPr="007951BC">
              <w:rPr>
                <w:color w:val="000000" w:themeColor="text1"/>
              </w:rPr>
              <w:t xml:space="preserve">Quy định </w:t>
            </w:r>
            <w:r w:rsidR="00BB3158" w:rsidRPr="007951BC">
              <w:rPr>
                <w:color w:val="000000" w:themeColor="text1"/>
              </w:rPr>
              <w:t>t</w:t>
            </w:r>
            <w:r w:rsidR="00BC0D55" w:rsidRPr="007951BC">
              <w:rPr>
                <w:color w:val="000000" w:themeColor="text1"/>
              </w:rPr>
              <w:t xml:space="preserve">hời gian hoạt động của đại lý Internet và điểm truy nhập </w:t>
            </w:r>
            <w:r w:rsidRPr="007951BC">
              <w:rPr>
                <w:color w:val="000000" w:themeColor="text1"/>
              </w:rPr>
              <w:t xml:space="preserve">Internet </w:t>
            </w:r>
            <w:r w:rsidR="00BC0D55" w:rsidRPr="007951BC">
              <w:rPr>
                <w:color w:val="000000" w:themeColor="text1"/>
              </w:rPr>
              <w:t>công cộng không cung cấp dịch vụ trò chơi điện tử</w:t>
            </w:r>
          </w:p>
          <w:p w:rsidR="00791E8B" w:rsidRPr="007951BC" w:rsidRDefault="00791E8B" w:rsidP="0081662B">
            <w:pPr>
              <w:widowControl w:val="0"/>
              <w:spacing w:before="120" w:after="120" w:line="400" w:lineRule="exact"/>
              <w:jc w:val="both"/>
              <w:rPr>
                <w:color w:val="000000" w:themeColor="text1"/>
              </w:rPr>
            </w:pPr>
            <w:r w:rsidRPr="007951BC">
              <w:rPr>
                <w:color w:val="000000" w:themeColor="text1"/>
              </w:rPr>
              <w:t>- Trách nhiệm của các cơ quan, doanh nghiệp, đại lý Internet, điểm truy nhập Internet công cộng không cung cấp dịch vụ trò chơi điện tử</w:t>
            </w:r>
          </w:p>
        </w:tc>
        <w:tc>
          <w:tcPr>
            <w:tcW w:w="1586" w:type="pct"/>
            <w:shd w:val="clear" w:color="auto" w:fill="auto"/>
          </w:tcPr>
          <w:p w:rsidR="002E2D86" w:rsidRPr="007951BC" w:rsidRDefault="007B109E" w:rsidP="00F61ABA">
            <w:pPr>
              <w:widowControl w:val="0"/>
              <w:spacing w:before="120" w:after="120" w:line="400" w:lineRule="exact"/>
              <w:jc w:val="both"/>
              <w:rPr>
                <w:color w:val="000000" w:themeColor="text1"/>
              </w:rPr>
            </w:pPr>
            <w:r w:rsidRPr="007951BC">
              <w:rPr>
                <w:color w:val="000000" w:themeColor="text1"/>
              </w:rPr>
              <w:t xml:space="preserve">- </w:t>
            </w:r>
            <w:r w:rsidR="003A0DF2" w:rsidRPr="007951BC">
              <w:rPr>
                <w:color w:val="000000" w:themeColor="text1"/>
              </w:rPr>
              <w:t>Khoản 4 Điều 5 Nghị định số 147/2024/NĐ-CP</w:t>
            </w:r>
            <w:r w:rsidR="00F61ABA" w:rsidRPr="007951BC">
              <w:rPr>
                <w:color w:val="000000" w:themeColor="text1"/>
              </w:rPr>
              <w:t xml:space="preserve"> ngày 09/11/2024 của Chính phủ Quản lý, cung cấp, sử dụng dịch vụ internet và thông tin trên mạng</w:t>
            </w:r>
          </w:p>
          <w:p w:rsidR="007B109E" w:rsidRPr="007951BC" w:rsidRDefault="007B109E" w:rsidP="00F61ABA">
            <w:pPr>
              <w:widowControl w:val="0"/>
              <w:spacing w:before="120" w:after="120" w:line="400" w:lineRule="exact"/>
              <w:jc w:val="both"/>
              <w:rPr>
                <w:color w:val="000000" w:themeColor="text1"/>
              </w:rPr>
            </w:pPr>
            <w:r w:rsidRPr="007951BC">
              <w:rPr>
                <w:color w:val="000000" w:themeColor="text1"/>
              </w:rPr>
              <w:t>- Điều 5, Điều 6</w:t>
            </w:r>
            <w:r w:rsidR="00F76E17" w:rsidRPr="007951BC">
              <w:rPr>
                <w:color w:val="000000" w:themeColor="text1"/>
              </w:rPr>
              <w:t xml:space="preserve"> và điểm b khoản 3 Điều 62</w:t>
            </w:r>
            <w:r w:rsidR="008646B7" w:rsidRPr="007951BC">
              <w:rPr>
                <w:color w:val="000000" w:themeColor="text1"/>
              </w:rPr>
              <w:t xml:space="preserve"> Nghị định số 147/2024/NĐ-CP ngày 09/11/2024 của Chính phủ Quản lý, cung cấp, sử dụng dịch vụ internet và thông tin trên mạng</w:t>
            </w:r>
          </w:p>
          <w:p w:rsidR="00C43091" w:rsidRPr="007951BC" w:rsidRDefault="001B39CB" w:rsidP="00F76E17">
            <w:pPr>
              <w:widowControl w:val="0"/>
              <w:spacing w:before="120" w:after="120" w:line="400" w:lineRule="exact"/>
              <w:jc w:val="both"/>
              <w:rPr>
                <w:color w:val="000000" w:themeColor="text1"/>
              </w:rPr>
            </w:pPr>
            <w:r w:rsidRPr="007951BC">
              <w:rPr>
                <w:color w:val="000000" w:themeColor="text1"/>
              </w:rPr>
              <w:t>-</w:t>
            </w:r>
            <w:r w:rsidR="00F76E17" w:rsidRPr="007951BC">
              <w:rPr>
                <w:color w:val="000000" w:themeColor="text1"/>
              </w:rPr>
              <w:t xml:space="preserve"> Các</w:t>
            </w:r>
            <w:r w:rsidRPr="007951BC">
              <w:rPr>
                <w:color w:val="000000" w:themeColor="text1"/>
              </w:rPr>
              <w:t xml:space="preserve"> Điều</w:t>
            </w:r>
            <w:r w:rsidR="00F76E17" w:rsidRPr="007951BC">
              <w:rPr>
                <w:color w:val="000000" w:themeColor="text1"/>
              </w:rPr>
              <w:t>:</w:t>
            </w:r>
            <w:r w:rsidRPr="007951BC">
              <w:rPr>
                <w:color w:val="000000" w:themeColor="text1"/>
              </w:rPr>
              <w:t xml:space="preserve"> 35</w:t>
            </w:r>
            <w:r w:rsidR="00F76E17" w:rsidRPr="007951BC">
              <w:rPr>
                <w:color w:val="000000" w:themeColor="text1"/>
              </w:rPr>
              <w:t xml:space="preserve">, 114, 115, 116, 117, 118 và </w:t>
            </w:r>
            <w:r w:rsidR="00F76E17" w:rsidRPr="007951BC">
              <w:rPr>
                <w:color w:val="000000" w:themeColor="text1"/>
              </w:rPr>
              <w:lastRenderedPageBreak/>
              <w:t xml:space="preserve">119 </w:t>
            </w:r>
            <w:r w:rsidRPr="007951BC">
              <w:rPr>
                <w:color w:val="000000" w:themeColor="text1"/>
              </w:rPr>
              <w:t xml:space="preserve"> Nghị định 15/2020/NĐ-CP </w:t>
            </w:r>
            <w:r w:rsidR="00F76E17" w:rsidRPr="007951BC">
              <w:rPr>
                <w:color w:val="000000" w:themeColor="text1"/>
              </w:rPr>
              <w:t xml:space="preserve">ngày 03/02/2020 của Chính phủ Quy định xử phạt vi phạm hành chính trong lĩnh vực bưu chính, viễn thông, tần số vô tuyến điện, công nghệ thông tin và giao dịch điện tử </w:t>
            </w:r>
            <w:r w:rsidR="00F76E17" w:rsidRPr="007951BC">
              <w:rPr>
                <w:i/>
                <w:color w:val="000000" w:themeColor="text1"/>
              </w:rPr>
              <w:t>(được sửa đổi bởi Nghị định số 14/2022/NĐ-CP ngày 27/01/2022 và Nghị định số 211/2025/NĐ-CP ngày 25/7/2025 của Chính phủ).</w:t>
            </w:r>
          </w:p>
        </w:tc>
        <w:tc>
          <w:tcPr>
            <w:tcW w:w="1208" w:type="pct"/>
          </w:tcPr>
          <w:p w:rsidR="002E2D86" w:rsidRPr="007951BC" w:rsidRDefault="00167507" w:rsidP="00533E50">
            <w:pPr>
              <w:widowControl w:val="0"/>
              <w:spacing w:before="120" w:after="120" w:line="400" w:lineRule="exact"/>
              <w:jc w:val="both"/>
              <w:rPr>
                <w:color w:val="000000" w:themeColor="text1"/>
              </w:rPr>
            </w:pPr>
            <w:r w:rsidRPr="007951BC">
              <w:rPr>
                <w:color w:val="000000" w:themeColor="text1"/>
              </w:rPr>
              <w:lastRenderedPageBreak/>
              <w:t xml:space="preserve">Đảm bảo </w:t>
            </w:r>
            <w:r w:rsidR="00FF364E" w:rsidRPr="007951BC">
              <w:rPr>
                <w:color w:val="000000" w:themeColor="text1"/>
              </w:rPr>
              <w:t xml:space="preserve">tính </w:t>
            </w:r>
            <w:r w:rsidR="000F64E1" w:rsidRPr="007951BC">
              <w:rPr>
                <w:color w:val="000000" w:themeColor="text1"/>
              </w:rPr>
              <w:t>hợp hiến, tính hợp pháp và</w:t>
            </w:r>
            <w:r w:rsidRPr="007951BC">
              <w:rPr>
                <w:color w:val="000000" w:themeColor="text1"/>
              </w:rPr>
              <w:t xml:space="preserve"> tính thống nhất</w:t>
            </w:r>
          </w:p>
        </w:tc>
        <w:tc>
          <w:tcPr>
            <w:tcW w:w="837" w:type="pct"/>
            <w:shd w:val="clear" w:color="auto" w:fill="auto"/>
          </w:tcPr>
          <w:p w:rsidR="002E2D86" w:rsidRPr="007951BC" w:rsidRDefault="002E2D86" w:rsidP="004C7862">
            <w:pPr>
              <w:widowControl w:val="0"/>
              <w:spacing w:before="120" w:after="120" w:line="400" w:lineRule="exact"/>
              <w:jc w:val="center"/>
              <w:rPr>
                <w:color w:val="000000" w:themeColor="text1"/>
              </w:rPr>
            </w:pPr>
          </w:p>
        </w:tc>
      </w:tr>
    </w:tbl>
    <w:p w:rsidR="002E2D86" w:rsidRPr="007951BC" w:rsidRDefault="002E2D86" w:rsidP="002E2D86">
      <w:pPr>
        <w:widowControl w:val="0"/>
        <w:tabs>
          <w:tab w:val="right" w:leader="dot" w:pos="8931"/>
        </w:tabs>
        <w:spacing w:line="340" w:lineRule="exact"/>
        <w:ind w:firstLine="567"/>
        <w:jc w:val="both"/>
        <w:rPr>
          <w:color w:val="000000" w:themeColor="text1"/>
        </w:rPr>
      </w:pPr>
    </w:p>
    <w:p w:rsidR="002E2D86" w:rsidRPr="007951BC" w:rsidRDefault="002E2D86" w:rsidP="002E2D86">
      <w:pPr>
        <w:widowControl w:val="0"/>
        <w:spacing w:line="340" w:lineRule="exact"/>
        <w:ind w:firstLine="567"/>
        <w:jc w:val="both"/>
        <w:rPr>
          <w:b/>
          <w:color w:val="000000" w:themeColor="text1"/>
        </w:rPr>
      </w:pPr>
      <w:r w:rsidRPr="007951BC">
        <w:rPr>
          <w:b/>
          <w:color w:val="000000" w:themeColor="text1"/>
        </w:rPr>
        <w:t xml:space="preserve">3. </w:t>
      </w:r>
      <w:r w:rsidRPr="007951BC">
        <w:rPr>
          <w:b/>
          <w:color w:val="000000" w:themeColor="text1"/>
          <w:lang w:val="nl-NL"/>
        </w:rPr>
        <w:t>Điều ước quốc tế có liên quan đến chính sách/dự thảo</w:t>
      </w:r>
      <w:r w:rsidRPr="007951BC">
        <w:rPr>
          <w:b/>
          <w:color w:val="000000" w:themeColor="text1"/>
        </w:rPr>
        <w:t xml:space="preserve"> </w:t>
      </w:r>
    </w:p>
    <w:p w:rsidR="002E2D86" w:rsidRPr="007951BC" w:rsidRDefault="002E2D86" w:rsidP="002E2D86">
      <w:pPr>
        <w:widowControl w:val="0"/>
        <w:spacing w:line="340" w:lineRule="exact"/>
        <w:rPr>
          <w:b/>
          <w:color w:val="000000" w:themeColor="text1"/>
        </w:rPr>
      </w:pPr>
    </w:p>
    <w:tbl>
      <w:tblPr>
        <w:tblW w:w="488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3"/>
        <w:gridCol w:w="2976"/>
        <w:gridCol w:w="2268"/>
        <w:gridCol w:w="1561"/>
      </w:tblGrid>
      <w:tr w:rsidR="007951BC" w:rsidRPr="007951BC" w:rsidTr="00533E50">
        <w:trPr>
          <w:trHeight w:val="1271"/>
        </w:trPr>
        <w:tc>
          <w:tcPr>
            <w:tcW w:w="1364" w:type="pct"/>
            <w:shd w:val="clear" w:color="auto" w:fill="auto"/>
            <w:vAlign w:val="center"/>
          </w:tcPr>
          <w:p w:rsidR="002E2D86" w:rsidRPr="007951BC" w:rsidRDefault="002E2D86" w:rsidP="004C7862">
            <w:pPr>
              <w:widowControl w:val="0"/>
              <w:spacing w:line="340" w:lineRule="exact"/>
              <w:jc w:val="center"/>
              <w:rPr>
                <w:b/>
                <w:color w:val="000000" w:themeColor="text1"/>
              </w:rPr>
            </w:pPr>
            <w:r w:rsidRPr="007951BC">
              <w:rPr>
                <w:b/>
                <w:color w:val="000000" w:themeColor="text1"/>
              </w:rPr>
              <w:t>CHÍNH SÁCH/</w:t>
            </w:r>
          </w:p>
          <w:p w:rsidR="002E2D86" w:rsidRPr="007951BC" w:rsidRDefault="002E2D86" w:rsidP="004C7862">
            <w:pPr>
              <w:widowControl w:val="0"/>
              <w:spacing w:line="340" w:lineRule="exact"/>
              <w:jc w:val="center"/>
              <w:rPr>
                <w:b/>
                <w:color w:val="000000" w:themeColor="text1"/>
              </w:rPr>
            </w:pPr>
            <w:r w:rsidRPr="007951BC">
              <w:rPr>
                <w:b/>
                <w:color w:val="000000" w:themeColor="text1"/>
              </w:rPr>
              <w:t xml:space="preserve">QUY ĐỊNH </w:t>
            </w:r>
          </w:p>
          <w:p w:rsidR="002E2D86" w:rsidRPr="007951BC" w:rsidRDefault="002E2D86" w:rsidP="004C7862">
            <w:pPr>
              <w:widowControl w:val="0"/>
              <w:spacing w:line="340" w:lineRule="exact"/>
              <w:jc w:val="center"/>
              <w:rPr>
                <w:b/>
                <w:color w:val="000000" w:themeColor="text1"/>
              </w:rPr>
            </w:pPr>
            <w:r w:rsidRPr="007951BC">
              <w:rPr>
                <w:b/>
                <w:color w:val="000000" w:themeColor="text1"/>
              </w:rPr>
              <w:t>CỦA DỰ THẢO VĂN BẢN</w:t>
            </w:r>
          </w:p>
        </w:tc>
        <w:tc>
          <w:tcPr>
            <w:tcW w:w="1590" w:type="pct"/>
            <w:shd w:val="clear" w:color="auto" w:fill="auto"/>
            <w:vAlign w:val="center"/>
          </w:tcPr>
          <w:p w:rsidR="002E2D86" w:rsidRPr="007951BC" w:rsidRDefault="002E2D86" w:rsidP="004C7862">
            <w:pPr>
              <w:widowControl w:val="0"/>
              <w:spacing w:line="340" w:lineRule="exact"/>
              <w:jc w:val="center"/>
              <w:rPr>
                <w:b/>
                <w:color w:val="000000" w:themeColor="text1"/>
              </w:rPr>
            </w:pPr>
            <w:r w:rsidRPr="007951BC">
              <w:rPr>
                <w:b/>
                <w:color w:val="000000" w:themeColor="text1"/>
              </w:rPr>
              <w:t xml:space="preserve">QUY ĐỊNH CỦA </w:t>
            </w:r>
            <w:r w:rsidRPr="007951BC">
              <w:rPr>
                <w:b/>
                <w:color w:val="000000" w:themeColor="text1"/>
                <w:spacing w:val="-8"/>
              </w:rPr>
              <w:t>ĐIỀU ƯỚC QUỐC TẾ</w:t>
            </w:r>
            <w:r w:rsidRPr="007951BC">
              <w:rPr>
                <w:b/>
                <w:color w:val="000000" w:themeColor="text1"/>
              </w:rPr>
              <w:t xml:space="preserve"> CÓ LIÊN QUAN </w:t>
            </w:r>
          </w:p>
        </w:tc>
        <w:tc>
          <w:tcPr>
            <w:tcW w:w="1212" w:type="pct"/>
            <w:vAlign w:val="center"/>
          </w:tcPr>
          <w:p w:rsidR="002E2D86" w:rsidRPr="007951BC" w:rsidRDefault="002E2D86" w:rsidP="004C7862">
            <w:pPr>
              <w:widowControl w:val="0"/>
              <w:spacing w:line="340" w:lineRule="exact"/>
              <w:jc w:val="center"/>
              <w:rPr>
                <w:b/>
                <w:color w:val="000000" w:themeColor="text1"/>
              </w:rPr>
            </w:pPr>
            <w:r w:rsidRPr="007951BC">
              <w:rPr>
                <w:b/>
                <w:color w:val="000000" w:themeColor="text1"/>
              </w:rPr>
              <w:t xml:space="preserve">ĐÁNH GIÁ </w:t>
            </w:r>
          </w:p>
          <w:p w:rsidR="002E2D86" w:rsidRPr="007951BC" w:rsidRDefault="002E2D86" w:rsidP="004C7862">
            <w:pPr>
              <w:widowControl w:val="0"/>
              <w:spacing w:line="340" w:lineRule="exact"/>
              <w:jc w:val="center"/>
              <w:rPr>
                <w:b/>
                <w:color w:val="000000" w:themeColor="text1"/>
              </w:rPr>
            </w:pPr>
            <w:r w:rsidRPr="007951BC">
              <w:rPr>
                <w:b/>
                <w:color w:val="000000" w:themeColor="text1"/>
              </w:rPr>
              <w:t>(Tính tương thích)</w:t>
            </w:r>
          </w:p>
        </w:tc>
        <w:tc>
          <w:tcPr>
            <w:tcW w:w="834" w:type="pct"/>
            <w:shd w:val="clear" w:color="auto" w:fill="auto"/>
            <w:vAlign w:val="center"/>
          </w:tcPr>
          <w:p w:rsidR="002E2D86" w:rsidRPr="007951BC" w:rsidRDefault="002E2D86" w:rsidP="004C7862">
            <w:pPr>
              <w:widowControl w:val="0"/>
              <w:spacing w:line="340" w:lineRule="exact"/>
              <w:jc w:val="center"/>
              <w:rPr>
                <w:b/>
                <w:color w:val="000000" w:themeColor="text1"/>
              </w:rPr>
            </w:pPr>
            <w:r w:rsidRPr="007951BC">
              <w:rPr>
                <w:b/>
                <w:color w:val="000000" w:themeColor="text1"/>
              </w:rPr>
              <w:t>ĐỀ XUẤT</w:t>
            </w:r>
          </w:p>
          <w:p w:rsidR="002E2D86" w:rsidRPr="007951BC" w:rsidRDefault="002E2D86" w:rsidP="004C7862">
            <w:pPr>
              <w:widowControl w:val="0"/>
              <w:spacing w:line="340" w:lineRule="exact"/>
              <w:jc w:val="center"/>
              <w:rPr>
                <w:b/>
                <w:color w:val="000000" w:themeColor="text1"/>
              </w:rPr>
            </w:pPr>
            <w:r w:rsidRPr="007951BC">
              <w:rPr>
                <w:b/>
                <w:color w:val="000000" w:themeColor="text1"/>
              </w:rPr>
              <w:t>XỬ LÝ</w:t>
            </w:r>
          </w:p>
        </w:tc>
      </w:tr>
      <w:tr w:rsidR="007951BC" w:rsidRPr="007951BC" w:rsidTr="00533E50">
        <w:tc>
          <w:tcPr>
            <w:tcW w:w="1364" w:type="pct"/>
            <w:shd w:val="clear" w:color="auto" w:fill="auto"/>
            <w:vAlign w:val="center"/>
          </w:tcPr>
          <w:p w:rsidR="002E2D86" w:rsidRPr="007951BC" w:rsidRDefault="00674D2D" w:rsidP="004C7862">
            <w:pPr>
              <w:widowControl w:val="0"/>
              <w:spacing w:before="120" w:after="120" w:line="360" w:lineRule="exact"/>
              <w:jc w:val="center"/>
              <w:rPr>
                <w:color w:val="000000" w:themeColor="text1"/>
              </w:rPr>
            </w:pPr>
            <w:r w:rsidRPr="007951BC">
              <w:rPr>
                <w:noProof/>
                <w:color w:val="000000" w:themeColor="text1"/>
                <w:lang w:val="vi-VN" w:eastAsia="vi-VN"/>
              </w:rPr>
              <mc:AlternateContent>
                <mc:Choice Requires="wps">
                  <w:drawing>
                    <wp:anchor distT="0" distB="0" distL="114300" distR="114300" simplePos="0" relativeHeight="251662336" behindDoc="0" locked="0" layoutInCell="1" allowOverlap="1" wp14:anchorId="10F02D75" wp14:editId="690CAA68">
                      <wp:simplePos x="0" y="0"/>
                      <wp:positionH relativeFrom="column">
                        <wp:posOffset>759460</wp:posOffset>
                      </wp:positionH>
                      <wp:positionV relativeFrom="paragraph">
                        <wp:posOffset>120015</wp:posOffset>
                      </wp:positionV>
                      <wp:extent cx="4838700" cy="5334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838700" cy="53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pt,9.45pt" to="440.8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" strokecolor="black [3040]"/>
                  </w:pict>
                </mc:Fallback>
              </mc:AlternateContent>
            </w:r>
          </w:p>
        </w:tc>
        <w:tc>
          <w:tcPr>
            <w:tcW w:w="1590" w:type="pct"/>
            <w:shd w:val="clear" w:color="auto" w:fill="auto"/>
            <w:vAlign w:val="center"/>
          </w:tcPr>
          <w:p w:rsidR="002E2D86" w:rsidRPr="007951BC" w:rsidRDefault="002E2D86" w:rsidP="004C7862">
            <w:pPr>
              <w:widowControl w:val="0"/>
              <w:spacing w:before="120" w:after="120" w:line="360" w:lineRule="exact"/>
              <w:jc w:val="center"/>
              <w:rPr>
                <w:color w:val="000000" w:themeColor="text1"/>
              </w:rPr>
            </w:pPr>
          </w:p>
        </w:tc>
        <w:tc>
          <w:tcPr>
            <w:tcW w:w="1212" w:type="pct"/>
            <w:vAlign w:val="center"/>
          </w:tcPr>
          <w:p w:rsidR="002E2D86" w:rsidRPr="007951BC" w:rsidRDefault="002E2D86" w:rsidP="004C7862">
            <w:pPr>
              <w:widowControl w:val="0"/>
              <w:spacing w:before="120" w:after="120" w:line="360" w:lineRule="exact"/>
              <w:jc w:val="center"/>
              <w:rPr>
                <w:color w:val="000000" w:themeColor="text1"/>
              </w:rPr>
            </w:pPr>
          </w:p>
        </w:tc>
        <w:tc>
          <w:tcPr>
            <w:tcW w:w="834" w:type="pct"/>
            <w:shd w:val="clear" w:color="auto" w:fill="auto"/>
            <w:vAlign w:val="center"/>
          </w:tcPr>
          <w:p w:rsidR="002E2D86" w:rsidRPr="007951BC" w:rsidRDefault="002E2D86" w:rsidP="008A3A25">
            <w:pPr>
              <w:widowControl w:val="0"/>
              <w:spacing w:before="120" w:after="120" w:line="360" w:lineRule="exact"/>
              <w:rPr>
                <w:color w:val="000000" w:themeColor="text1"/>
              </w:rPr>
            </w:pPr>
          </w:p>
        </w:tc>
      </w:tr>
      <w:tr w:rsidR="007951BC" w:rsidRPr="007951BC" w:rsidTr="00533E50">
        <w:tc>
          <w:tcPr>
            <w:tcW w:w="1364" w:type="pct"/>
            <w:shd w:val="clear" w:color="auto" w:fill="auto"/>
            <w:vAlign w:val="center"/>
          </w:tcPr>
          <w:p w:rsidR="008928B4" w:rsidRPr="007951BC" w:rsidRDefault="008928B4" w:rsidP="004C7862">
            <w:pPr>
              <w:widowControl w:val="0"/>
              <w:spacing w:before="120" w:after="120" w:line="360" w:lineRule="exact"/>
              <w:jc w:val="center"/>
              <w:rPr>
                <w:noProof/>
                <w:color w:val="000000" w:themeColor="text1"/>
                <w:lang w:val="vi-VN" w:eastAsia="vi-VN"/>
              </w:rPr>
            </w:pPr>
          </w:p>
        </w:tc>
        <w:tc>
          <w:tcPr>
            <w:tcW w:w="1590" w:type="pct"/>
            <w:shd w:val="clear" w:color="auto" w:fill="auto"/>
            <w:vAlign w:val="center"/>
          </w:tcPr>
          <w:p w:rsidR="008928B4" w:rsidRPr="007951BC" w:rsidRDefault="008928B4" w:rsidP="00D504BA">
            <w:pPr>
              <w:widowControl w:val="0"/>
              <w:spacing w:before="120" w:after="120" w:line="360" w:lineRule="exact"/>
              <w:rPr>
                <w:color w:val="000000" w:themeColor="text1"/>
              </w:rPr>
            </w:pPr>
          </w:p>
        </w:tc>
        <w:tc>
          <w:tcPr>
            <w:tcW w:w="1212" w:type="pct"/>
            <w:vAlign w:val="center"/>
          </w:tcPr>
          <w:p w:rsidR="008928B4" w:rsidRPr="007951BC" w:rsidRDefault="008928B4" w:rsidP="004C7862">
            <w:pPr>
              <w:widowControl w:val="0"/>
              <w:spacing w:before="120" w:after="120" w:line="360" w:lineRule="exact"/>
              <w:jc w:val="center"/>
              <w:rPr>
                <w:color w:val="000000" w:themeColor="text1"/>
              </w:rPr>
            </w:pPr>
          </w:p>
        </w:tc>
        <w:tc>
          <w:tcPr>
            <w:tcW w:w="834" w:type="pct"/>
            <w:shd w:val="clear" w:color="auto" w:fill="auto"/>
            <w:vAlign w:val="center"/>
          </w:tcPr>
          <w:p w:rsidR="008928B4" w:rsidRPr="007951BC" w:rsidRDefault="008928B4" w:rsidP="004C7862">
            <w:pPr>
              <w:widowControl w:val="0"/>
              <w:spacing w:before="120" w:after="120" w:line="360" w:lineRule="exact"/>
              <w:jc w:val="center"/>
              <w:rPr>
                <w:color w:val="000000" w:themeColor="text1"/>
              </w:rPr>
            </w:pPr>
          </w:p>
        </w:tc>
      </w:tr>
    </w:tbl>
    <w:p w:rsidR="002D4192" w:rsidRPr="007951BC" w:rsidRDefault="000461AC" w:rsidP="00D504BA">
      <w:pPr>
        <w:rPr>
          <w:color w:val="000000" w:themeColor="text1"/>
        </w:rPr>
      </w:pPr>
    </w:p>
    <w:sectPr w:rsidR="002D4192" w:rsidRPr="007951BC" w:rsidSect="005D39CF">
      <w:headerReference w:type="default" r:id="rId8"/>
      <w:headerReference w:type="first" r:id="rId9"/>
      <w:pgSz w:w="11906" w:h="16838" w:code="9"/>
      <w:pgMar w:top="709" w:right="851" w:bottom="1134" w:left="1701" w:header="425"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7D1" w:rsidRDefault="00E457D1" w:rsidP="00023673">
      <w:r>
        <w:separator/>
      </w:r>
    </w:p>
  </w:endnote>
  <w:endnote w:type="continuationSeparator" w:id="0">
    <w:p w:rsidR="00E457D1" w:rsidRDefault="00E457D1" w:rsidP="0002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7D1" w:rsidRDefault="00E457D1" w:rsidP="00023673">
      <w:r>
        <w:separator/>
      </w:r>
    </w:p>
  </w:footnote>
  <w:footnote w:type="continuationSeparator" w:id="0">
    <w:p w:rsidR="00E457D1" w:rsidRDefault="00E457D1" w:rsidP="00023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77217"/>
      <w:docPartObj>
        <w:docPartGallery w:val="Page Numbers (Top of Page)"/>
        <w:docPartUnique/>
      </w:docPartObj>
    </w:sdtPr>
    <w:sdtEndPr>
      <w:rPr>
        <w:noProof/>
      </w:rPr>
    </w:sdtEndPr>
    <w:sdtContent>
      <w:p w:rsidR="00FF0BF1" w:rsidRDefault="00FF0BF1">
        <w:pPr>
          <w:pStyle w:val="Header"/>
          <w:jc w:val="center"/>
        </w:pPr>
        <w:r>
          <w:fldChar w:fldCharType="begin"/>
        </w:r>
        <w:r>
          <w:instrText xml:space="preserve"> PAGE   \* MERGEFORMAT </w:instrText>
        </w:r>
        <w:r>
          <w:fldChar w:fldCharType="separate"/>
        </w:r>
        <w:r w:rsidR="000461AC">
          <w:rPr>
            <w:noProof/>
          </w:rPr>
          <w:t>2</w:t>
        </w:r>
        <w:r>
          <w:rPr>
            <w:noProof/>
          </w:rPr>
          <w:fldChar w:fldCharType="end"/>
        </w:r>
      </w:p>
    </w:sdtContent>
  </w:sdt>
  <w:p w:rsidR="00FF0BF1" w:rsidRDefault="00FF0B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66B" w:rsidRDefault="0013466B" w:rsidP="00E97223">
    <w:pPr>
      <w:pStyle w:val="Header"/>
      <w:tabs>
        <w:tab w:val="clear" w:pos="4513"/>
        <w:tab w:val="clear" w:pos="9026"/>
        <w:tab w:val="left" w:pos="27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F7D16"/>
    <w:multiLevelType w:val="multilevel"/>
    <w:tmpl w:val="F81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D5B3D"/>
    <w:multiLevelType w:val="multilevel"/>
    <w:tmpl w:val="1952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D243C0"/>
    <w:multiLevelType w:val="multilevel"/>
    <w:tmpl w:val="BEAED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2F51FF"/>
    <w:multiLevelType w:val="multilevel"/>
    <w:tmpl w:val="FA2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D05B91"/>
    <w:multiLevelType w:val="multilevel"/>
    <w:tmpl w:val="3D042E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54632E"/>
    <w:multiLevelType w:val="multilevel"/>
    <w:tmpl w:val="4336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D86"/>
    <w:rsid w:val="00002233"/>
    <w:rsid w:val="000109ED"/>
    <w:rsid w:val="000120E5"/>
    <w:rsid w:val="000144D4"/>
    <w:rsid w:val="000154EF"/>
    <w:rsid w:val="00017522"/>
    <w:rsid w:val="000202BD"/>
    <w:rsid w:val="00023673"/>
    <w:rsid w:val="00030E01"/>
    <w:rsid w:val="00031F0A"/>
    <w:rsid w:val="00032214"/>
    <w:rsid w:val="0003503C"/>
    <w:rsid w:val="00041CD2"/>
    <w:rsid w:val="000453D1"/>
    <w:rsid w:val="00045786"/>
    <w:rsid w:val="000461AC"/>
    <w:rsid w:val="000572F5"/>
    <w:rsid w:val="00057D94"/>
    <w:rsid w:val="00063AD5"/>
    <w:rsid w:val="00063F49"/>
    <w:rsid w:val="000665A7"/>
    <w:rsid w:val="00066FF2"/>
    <w:rsid w:val="00070DE6"/>
    <w:rsid w:val="000744CE"/>
    <w:rsid w:val="00082088"/>
    <w:rsid w:val="000821DE"/>
    <w:rsid w:val="00082506"/>
    <w:rsid w:val="000841B6"/>
    <w:rsid w:val="00090C53"/>
    <w:rsid w:val="0009347B"/>
    <w:rsid w:val="000A2930"/>
    <w:rsid w:val="000A5DCD"/>
    <w:rsid w:val="000B12FE"/>
    <w:rsid w:val="000C0FBD"/>
    <w:rsid w:val="000C20F0"/>
    <w:rsid w:val="000C24A5"/>
    <w:rsid w:val="000D0745"/>
    <w:rsid w:val="000D6224"/>
    <w:rsid w:val="000E1C6A"/>
    <w:rsid w:val="000E21CB"/>
    <w:rsid w:val="000E3BC6"/>
    <w:rsid w:val="000E724B"/>
    <w:rsid w:val="000F3DEE"/>
    <w:rsid w:val="000F4D59"/>
    <w:rsid w:val="000F64E1"/>
    <w:rsid w:val="00106525"/>
    <w:rsid w:val="00106ECF"/>
    <w:rsid w:val="0010736B"/>
    <w:rsid w:val="00107781"/>
    <w:rsid w:val="00107F8F"/>
    <w:rsid w:val="001102F2"/>
    <w:rsid w:val="0011286C"/>
    <w:rsid w:val="00116258"/>
    <w:rsid w:val="00120A35"/>
    <w:rsid w:val="001247CC"/>
    <w:rsid w:val="00127F27"/>
    <w:rsid w:val="001303AB"/>
    <w:rsid w:val="00132176"/>
    <w:rsid w:val="0013466B"/>
    <w:rsid w:val="00136D6C"/>
    <w:rsid w:val="00147281"/>
    <w:rsid w:val="0014748A"/>
    <w:rsid w:val="00151070"/>
    <w:rsid w:val="00151175"/>
    <w:rsid w:val="00153D6C"/>
    <w:rsid w:val="0015680E"/>
    <w:rsid w:val="00156FF2"/>
    <w:rsid w:val="001606BD"/>
    <w:rsid w:val="00161D6E"/>
    <w:rsid w:val="001633E7"/>
    <w:rsid w:val="00167507"/>
    <w:rsid w:val="00170C2F"/>
    <w:rsid w:val="00171408"/>
    <w:rsid w:val="00173D02"/>
    <w:rsid w:val="001742E0"/>
    <w:rsid w:val="00181909"/>
    <w:rsid w:val="00190530"/>
    <w:rsid w:val="0019337D"/>
    <w:rsid w:val="001933D8"/>
    <w:rsid w:val="001945F5"/>
    <w:rsid w:val="001958A8"/>
    <w:rsid w:val="001A2C48"/>
    <w:rsid w:val="001A310B"/>
    <w:rsid w:val="001A4EFD"/>
    <w:rsid w:val="001A6D66"/>
    <w:rsid w:val="001B39CB"/>
    <w:rsid w:val="001B4573"/>
    <w:rsid w:val="001B6CBF"/>
    <w:rsid w:val="001B7E25"/>
    <w:rsid w:val="001C061E"/>
    <w:rsid w:val="001C336E"/>
    <w:rsid w:val="001D3B6B"/>
    <w:rsid w:val="001D4409"/>
    <w:rsid w:val="001D6CBF"/>
    <w:rsid w:val="001E3E51"/>
    <w:rsid w:val="001E6062"/>
    <w:rsid w:val="001E7FAC"/>
    <w:rsid w:val="001F108F"/>
    <w:rsid w:val="001F1B72"/>
    <w:rsid w:val="001F4B91"/>
    <w:rsid w:val="001F7536"/>
    <w:rsid w:val="00200333"/>
    <w:rsid w:val="002029DD"/>
    <w:rsid w:val="00206EDD"/>
    <w:rsid w:val="0021592C"/>
    <w:rsid w:val="0022465A"/>
    <w:rsid w:val="00226480"/>
    <w:rsid w:val="002278FD"/>
    <w:rsid w:val="00234967"/>
    <w:rsid w:val="00235584"/>
    <w:rsid w:val="002374F6"/>
    <w:rsid w:val="002468BF"/>
    <w:rsid w:val="0025174E"/>
    <w:rsid w:val="00252769"/>
    <w:rsid w:val="00267E24"/>
    <w:rsid w:val="00270777"/>
    <w:rsid w:val="0027231C"/>
    <w:rsid w:val="002750AD"/>
    <w:rsid w:val="002768B3"/>
    <w:rsid w:val="0028171B"/>
    <w:rsid w:val="00282B7F"/>
    <w:rsid w:val="00283715"/>
    <w:rsid w:val="00285A11"/>
    <w:rsid w:val="0028782E"/>
    <w:rsid w:val="00291910"/>
    <w:rsid w:val="00294C7D"/>
    <w:rsid w:val="002B0352"/>
    <w:rsid w:val="002B1B82"/>
    <w:rsid w:val="002B7DCD"/>
    <w:rsid w:val="002C13F9"/>
    <w:rsid w:val="002C3926"/>
    <w:rsid w:val="002C6E86"/>
    <w:rsid w:val="002C7D6B"/>
    <w:rsid w:val="002D0C03"/>
    <w:rsid w:val="002D2367"/>
    <w:rsid w:val="002D3D8F"/>
    <w:rsid w:val="002D6024"/>
    <w:rsid w:val="002D7BB4"/>
    <w:rsid w:val="002E2400"/>
    <w:rsid w:val="002E2D86"/>
    <w:rsid w:val="002E4231"/>
    <w:rsid w:val="002E6CDC"/>
    <w:rsid w:val="002F5659"/>
    <w:rsid w:val="002F6E73"/>
    <w:rsid w:val="003002E0"/>
    <w:rsid w:val="00312EFE"/>
    <w:rsid w:val="003131F9"/>
    <w:rsid w:val="00313726"/>
    <w:rsid w:val="00313C25"/>
    <w:rsid w:val="00315983"/>
    <w:rsid w:val="00317E7F"/>
    <w:rsid w:val="00325984"/>
    <w:rsid w:val="00332011"/>
    <w:rsid w:val="00340B56"/>
    <w:rsid w:val="00350A5A"/>
    <w:rsid w:val="00352606"/>
    <w:rsid w:val="00362378"/>
    <w:rsid w:val="00362E24"/>
    <w:rsid w:val="00367556"/>
    <w:rsid w:val="003704EF"/>
    <w:rsid w:val="00376D6A"/>
    <w:rsid w:val="0037713C"/>
    <w:rsid w:val="0039458B"/>
    <w:rsid w:val="00394CA1"/>
    <w:rsid w:val="00394DC2"/>
    <w:rsid w:val="003A063F"/>
    <w:rsid w:val="003A0DF2"/>
    <w:rsid w:val="003A13E5"/>
    <w:rsid w:val="003A29C5"/>
    <w:rsid w:val="003A3975"/>
    <w:rsid w:val="003A5160"/>
    <w:rsid w:val="003A7354"/>
    <w:rsid w:val="003A7746"/>
    <w:rsid w:val="003B08C0"/>
    <w:rsid w:val="003B4DD5"/>
    <w:rsid w:val="003C2B29"/>
    <w:rsid w:val="003C66C4"/>
    <w:rsid w:val="003C7BA4"/>
    <w:rsid w:val="003D032F"/>
    <w:rsid w:val="003D6EC8"/>
    <w:rsid w:val="003F1008"/>
    <w:rsid w:val="0040113D"/>
    <w:rsid w:val="00401B8D"/>
    <w:rsid w:val="00401BCF"/>
    <w:rsid w:val="00401E5D"/>
    <w:rsid w:val="004025E8"/>
    <w:rsid w:val="00403B87"/>
    <w:rsid w:val="004060C8"/>
    <w:rsid w:val="00406A53"/>
    <w:rsid w:val="00421213"/>
    <w:rsid w:val="00424F7B"/>
    <w:rsid w:val="004329AD"/>
    <w:rsid w:val="00432DB5"/>
    <w:rsid w:val="004344A3"/>
    <w:rsid w:val="00437660"/>
    <w:rsid w:val="004431FD"/>
    <w:rsid w:val="004552F7"/>
    <w:rsid w:val="004577B8"/>
    <w:rsid w:val="00463870"/>
    <w:rsid w:val="004705D3"/>
    <w:rsid w:val="00472D47"/>
    <w:rsid w:val="0047581F"/>
    <w:rsid w:val="00483931"/>
    <w:rsid w:val="00487193"/>
    <w:rsid w:val="00497EF7"/>
    <w:rsid w:val="004A0717"/>
    <w:rsid w:val="004A1F7D"/>
    <w:rsid w:val="004A2C4F"/>
    <w:rsid w:val="004A4151"/>
    <w:rsid w:val="004A7B67"/>
    <w:rsid w:val="004B008D"/>
    <w:rsid w:val="004C0B01"/>
    <w:rsid w:val="004C2244"/>
    <w:rsid w:val="004C22BD"/>
    <w:rsid w:val="004C7CEE"/>
    <w:rsid w:val="004D3D6D"/>
    <w:rsid w:val="004D5FD6"/>
    <w:rsid w:val="004E3F75"/>
    <w:rsid w:val="004E74D8"/>
    <w:rsid w:val="004F00D5"/>
    <w:rsid w:val="004F0F34"/>
    <w:rsid w:val="004F1002"/>
    <w:rsid w:val="004F722C"/>
    <w:rsid w:val="00510C34"/>
    <w:rsid w:val="0051133F"/>
    <w:rsid w:val="00513CE0"/>
    <w:rsid w:val="00515FE5"/>
    <w:rsid w:val="005217F6"/>
    <w:rsid w:val="0052460D"/>
    <w:rsid w:val="0052495B"/>
    <w:rsid w:val="00533E50"/>
    <w:rsid w:val="00550E31"/>
    <w:rsid w:val="00553051"/>
    <w:rsid w:val="00553097"/>
    <w:rsid w:val="00553DE4"/>
    <w:rsid w:val="00554D5E"/>
    <w:rsid w:val="0056052F"/>
    <w:rsid w:val="005608B6"/>
    <w:rsid w:val="0056461F"/>
    <w:rsid w:val="00566AB5"/>
    <w:rsid w:val="00570050"/>
    <w:rsid w:val="00582D81"/>
    <w:rsid w:val="00583209"/>
    <w:rsid w:val="00583CA0"/>
    <w:rsid w:val="00583F36"/>
    <w:rsid w:val="00583F44"/>
    <w:rsid w:val="00585512"/>
    <w:rsid w:val="00587F85"/>
    <w:rsid w:val="005A0775"/>
    <w:rsid w:val="005A4717"/>
    <w:rsid w:val="005B0F69"/>
    <w:rsid w:val="005B6D0C"/>
    <w:rsid w:val="005C1AD9"/>
    <w:rsid w:val="005C7E63"/>
    <w:rsid w:val="005D0C52"/>
    <w:rsid w:val="005D25CB"/>
    <w:rsid w:val="005D39CF"/>
    <w:rsid w:val="005D3B5C"/>
    <w:rsid w:val="005D68C2"/>
    <w:rsid w:val="005E20D3"/>
    <w:rsid w:val="005E34B1"/>
    <w:rsid w:val="005E3A69"/>
    <w:rsid w:val="005E7559"/>
    <w:rsid w:val="005F5044"/>
    <w:rsid w:val="005F72CD"/>
    <w:rsid w:val="0060250D"/>
    <w:rsid w:val="00602C72"/>
    <w:rsid w:val="006031E1"/>
    <w:rsid w:val="00605C53"/>
    <w:rsid w:val="0060799A"/>
    <w:rsid w:val="00607B3F"/>
    <w:rsid w:val="0061478C"/>
    <w:rsid w:val="00626466"/>
    <w:rsid w:val="0064125E"/>
    <w:rsid w:val="00642F05"/>
    <w:rsid w:val="00646DEE"/>
    <w:rsid w:val="00652B5E"/>
    <w:rsid w:val="00656E55"/>
    <w:rsid w:val="006574C0"/>
    <w:rsid w:val="00660453"/>
    <w:rsid w:val="0066181A"/>
    <w:rsid w:val="00661E51"/>
    <w:rsid w:val="00662553"/>
    <w:rsid w:val="00662D9B"/>
    <w:rsid w:val="00670AC7"/>
    <w:rsid w:val="00673749"/>
    <w:rsid w:val="00673D81"/>
    <w:rsid w:val="00674D2D"/>
    <w:rsid w:val="00675FD3"/>
    <w:rsid w:val="00676701"/>
    <w:rsid w:val="00681E54"/>
    <w:rsid w:val="00683AB6"/>
    <w:rsid w:val="00685238"/>
    <w:rsid w:val="006938E4"/>
    <w:rsid w:val="006962B1"/>
    <w:rsid w:val="006972F9"/>
    <w:rsid w:val="006A3F59"/>
    <w:rsid w:val="006A4CC5"/>
    <w:rsid w:val="006A77CB"/>
    <w:rsid w:val="006A7C77"/>
    <w:rsid w:val="006B0FD2"/>
    <w:rsid w:val="006B1064"/>
    <w:rsid w:val="006B1D2A"/>
    <w:rsid w:val="006B2ABF"/>
    <w:rsid w:val="006B363E"/>
    <w:rsid w:val="006C04CF"/>
    <w:rsid w:val="006C2A34"/>
    <w:rsid w:val="006C39B7"/>
    <w:rsid w:val="006C7C23"/>
    <w:rsid w:val="006E060E"/>
    <w:rsid w:val="006E31A0"/>
    <w:rsid w:val="006E4D1A"/>
    <w:rsid w:val="006E7B06"/>
    <w:rsid w:val="006F034C"/>
    <w:rsid w:val="006F3BA1"/>
    <w:rsid w:val="006F51D5"/>
    <w:rsid w:val="006F5B4C"/>
    <w:rsid w:val="006F6EBD"/>
    <w:rsid w:val="00701322"/>
    <w:rsid w:val="00710044"/>
    <w:rsid w:val="0071438F"/>
    <w:rsid w:val="007145C7"/>
    <w:rsid w:val="007145CB"/>
    <w:rsid w:val="00723FC8"/>
    <w:rsid w:val="0072535B"/>
    <w:rsid w:val="007354B9"/>
    <w:rsid w:val="007400BC"/>
    <w:rsid w:val="00745204"/>
    <w:rsid w:val="007549A6"/>
    <w:rsid w:val="00762386"/>
    <w:rsid w:val="00763A7E"/>
    <w:rsid w:val="00765D34"/>
    <w:rsid w:val="00773528"/>
    <w:rsid w:val="00777536"/>
    <w:rsid w:val="007810BF"/>
    <w:rsid w:val="00782C9B"/>
    <w:rsid w:val="00783022"/>
    <w:rsid w:val="00791E8B"/>
    <w:rsid w:val="00792B58"/>
    <w:rsid w:val="007931BC"/>
    <w:rsid w:val="007951BC"/>
    <w:rsid w:val="007A0BBB"/>
    <w:rsid w:val="007A10F0"/>
    <w:rsid w:val="007A2E1A"/>
    <w:rsid w:val="007A55EC"/>
    <w:rsid w:val="007B0244"/>
    <w:rsid w:val="007B109E"/>
    <w:rsid w:val="007B3563"/>
    <w:rsid w:val="007B4465"/>
    <w:rsid w:val="007B51E8"/>
    <w:rsid w:val="007B7781"/>
    <w:rsid w:val="007C40D7"/>
    <w:rsid w:val="007C4514"/>
    <w:rsid w:val="007C591B"/>
    <w:rsid w:val="007C605D"/>
    <w:rsid w:val="007D0441"/>
    <w:rsid w:val="007E0505"/>
    <w:rsid w:val="007E4C0A"/>
    <w:rsid w:val="007E7288"/>
    <w:rsid w:val="007F072E"/>
    <w:rsid w:val="007F4E64"/>
    <w:rsid w:val="00800AAE"/>
    <w:rsid w:val="00802E11"/>
    <w:rsid w:val="00812E80"/>
    <w:rsid w:val="0081662B"/>
    <w:rsid w:val="00817249"/>
    <w:rsid w:val="0081739C"/>
    <w:rsid w:val="008176A8"/>
    <w:rsid w:val="00820635"/>
    <w:rsid w:val="00820751"/>
    <w:rsid w:val="008243E5"/>
    <w:rsid w:val="0082520B"/>
    <w:rsid w:val="008257D8"/>
    <w:rsid w:val="008307F0"/>
    <w:rsid w:val="00832BC0"/>
    <w:rsid w:val="00833B71"/>
    <w:rsid w:val="0083794C"/>
    <w:rsid w:val="00852F08"/>
    <w:rsid w:val="00854595"/>
    <w:rsid w:val="00854FB0"/>
    <w:rsid w:val="00860FD8"/>
    <w:rsid w:val="008646B7"/>
    <w:rsid w:val="008650FD"/>
    <w:rsid w:val="00865C41"/>
    <w:rsid w:val="00870F29"/>
    <w:rsid w:val="0087329C"/>
    <w:rsid w:val="00891292"/>
    <w:rsid w:val="00892270"/>
    <w:rsid w:val="008928B4"/>
    <w:rsid w:val="008A025A"/>
    <w:rsid w:val="008A3A25"/>
    <w:rsid w:val="008A4B48"/>
    <w:rsid w:val="008A6EB9"/>
    <w:rsid w:val="008A7A2A"/>
    <w:rsid w:val="008B6FA1"/>
    <w:rsid w:val="008C1305"/>
    <w:rsid w:val="008C188E"/>
    <w:rsid w:val="008C1C22"/>
    <w:rsid w:val="008D15EA"/>
    <w:rsid w:val="008D456A"/>
    <w:rsid w:val="008D6AE3"/>
    <w:rsid w:val="008E7956"/>
    <w:rsid w:val="008F0CD1"/>
    <w:rsid w:val="008F2F0E"/>
    <w:rsid w:val="00903995"/>
    <w:rsid w:val="00907054"/>
    <w:rsid w:val="00915078"/>
    <w:rsid w:val="009150EA"/>
    <w:rsid w:val="00920C11"/>
    <w:rsid w:val="00920CAE"/>
    <w:rsid w:val="00920CF0"/>
    <w:rsid w:val="00924206"/>
    <w:rsid w:val="0092434D"/>
    <w:rsid w:val="00925028"/>
    <w:rsid w:val="00934A38"/>
    <w:rsid w:val="00934FB0"/>
    <w:rsid w:val="009355AE"/>
    <w:rsid w:val="00944721"/>
    <w:rsid w:val="00953CD1"/>
    <w:rsid w:val="0095461F"/>
    <w:rsid w:val="0096054E"/>
    <w:rsid w:val="00960CAB"/>
    <w:rsid w:val="009705FE"/>
    <w:rsid w:val="0097657E"/>
    <w:rsid w:val="00976AD5"/>
    <w:rsid w:val="00977E5A"/>
    <w:rsid w:val="00984AAF"/>
    <w:rsid w:val="00987E73"/>
    <w:rsid w:val="0099000D"/>
    <w:rsid w:val="00993F36"/>
    <w:rsid w:val="009959D1"/>
    <w:rsid w:val="009A05A9"/>
    <w:rsid w:val="009A1DDC"/>
    <w:rsid w:val="009A4FFC"/>
    <w:rsid w:val="009B12F2"/>
    <w:rsid w:val="009B683A"/>
    <w:rsid w:val="009C58AD"/>
    <w:rsid w:val="009C7138"/>
    <w:rsid w:val="009E00AC"/>
    <w:rsid w:val="009F07D9"/>
    <w:rsid w:val="00A0049B"/>
    <w:rsid w:val="00A0402D"/>
    <w:rsid w:val="00A04A7C"/>
    <w:rsid w:val="00A04D61"/>
    <w:rsid w:val="00A05D36"/>
    <w:rsid w:val="00A1452C"/>
    <w:rsid w:val="00A14B91"/>
    <w:rsid w:val="00A17612"/>
    <w:rsid w:val="00A2778D"/>
    <w:rsid w:val="00A34BB0"/>
    <w:rsid w:val="00A402A6"/>
    <w:rsid w:val="00A43B92"/>
    <w:rsid w:val="00A458D6"/>
    <w:rsid w:val="00A46C06"/>
    <w:rsid w:val="00A471BC"/>
    <w:rsid w:val="00A52B30"/>
    <w:rsid w:val="00A56B74"/>
    <w:rsid w:val="00A66FAA"/>
    <w:rsid w:val="00A702CD"/>
    <w:rsid w:val="00A764B4"/>
    <w:rsid w:val="00A83EF1"/>
    <w:rsid w:val="00A85901"/>
    <w:rsid w:val="00A86196"/>
    <w:rsid w:val="00A867B2"/>
    <w:rsid w:val="00A9219C"/>
    <w:rsid w:val="00A924AA"/>
    <w:rsid w:val="00A9459E"/>
    <w:rsid w:val="00A97327"/>
    <w:rsid w:val="00AA281A"/>
    <w:rsid w:val="00AA7B69"/>
    <w:rsid w:val="00AB2407"/>
    <w:rsid w:val="00AB3B1C"/>
    <w:rsid w:val="00AC349F"/>
    <w:rsid w:val="00AE1AC8"/>
    <w:rsid w:val="00B003BF"/>
    <w:rsid w:val="00B02676"/>
    <w:rsid w:val="00B101E1"/>
    <w:rsid w:val="00B20421"/>
    <w:rsid w:val="00B22030"/>
    <w:rsid w:val="00B235BC"/>
    <w:rsid w:val="00B27A0C"/>
    <w:rsid w:val="00B36FFC"/>
    <w:rsid w:val="00B41A30"/>
    <w:rsid w:val="00B472CA"/>
    <w:rsid w:val="00B54106"/>
    <w:rsid w:val="00B55BEC"/>
    <w:rsid w:val="00B574EA"/>
    <w:rsid w:val="00B62F59"/>
    <w:rsid w:val="00B6703D"/>
    <w:rsid w:val="00B7292B"/>
    <w:rsid w:val="00B77DCA"/>
    <w:rsid w:val="00B8535F"/>
    <w:rsid w:val="00B873B5"/>
    <w:rsid w:val="00B92981"/>
    <w:rsid w:val="00B9372F"/>
    <w:rsid w:val="00B94786"/>
    <w:rsid w:val="00B95494"/>
    <w:rsid w:val="00BA1871"/>
    <w:rsid w:val="00BA26E4"/>
    <w:rsid w:val="00BA6CE8"/>
    <w:rsid w:val="00BB3158"/>
    <w:rsid w:val="00BB318E"/>
    <w:rsid w:val="00BB6691"/>
    <w:rsid w:val="00BB66C0"/>
    <w:rsid w:val="00BC0D55"/>
    <w:rsid w:val="00BC4538"/>
    <w:rsid w:val="00BD0D55"/>
    <w:rsid w:val="00BD18EF"/>
    <w:rsid w:val="00BD2E29"/>
    <w:rsid w:val="00BD4111"/>
    <w:rsid w:val="00BD4933"/>
    <w:rsid w:val="00BE24CA"/>
    <w:rsid w:val="00BF1298"/>
    <w:rsid w:val="00BF6128"/>
    <w:rsid w:val="00C07280"/>
    <w:rsid w:val="00C100DC"/>
    <w:rsid w:val="00C109EE"/>
    <w:rsid w:val="00C1279F"/>
    <w:rsid w:val="00C12B08"/>
    <w:rsid w:val="00C20B8F"/>
    <w:rsid w:val="00C237A2"/>
    <w:rsid w:val="00C23ECC"/>
    <w:rsid w:val="00C2421A"/>
    <w:rsid w:val="00C24AC2"/>
    <w:rsid w:val="00C25A12"/>
    <w:rsid w:val="00C2620E"/>
    <w:rsid w:val="00C32A4D"/>
    <w:rsid w:val="00C368F2"/>
    <w:rsid w:val="00C36EE0"/>
    <w:rsid w:val="00C40CCF"/>
    <w:rsid w:val="00C43091"/>
    <w:rsid w:val="00C45A47"/>
    <w:rsid w:val="00C467D6"/>
    <w:rsid w:val="00C475F2"/>
    <w:rsid w:val="00C57E6C"/>
    <w:rsid w:val="00C63432"/>
    <w:rsid w:val="00C640B8"/>
    <w:rsid w:val="00C67C03"/>
    <w:rsid w:val="00C76C6E"/>
    <w:rsid w:val="00C8361C"/>
    <w:rsid w:val="00C8434E"/>
    <w:rsid w:val="00C900B2"/>
    <w:rsid w:val="00C9239E"/>
    <w:rsid w:val="00C92719"/>
    <w:rsid w:val="00C976B0"/>
    <w:rsid w:val="00CA34B8"/>
    <w:rsid w:val="00CA4E76"/>
    <w:rsid w:val="00CB37A8"/>
    <w:rsid w:val="00CB613E"/>
    <w:rsid w:val="00CB6F57"/>
    <w:rsid w:val="00CB7611"/>
    <w:rsid w:val="00CC72BA"/>
    <w:rsid w:val="00CD6607"/>
    <w:rsid w:val="00CE3107"/>
    <w:rsid w:val="00CE48D7"/>
    <w:rsid w:val="00CE55C7"/>
    <w:rsid w:val="00CF65BF"/>
    <w:rsid w:val="00CF7288"/>
    <w:rsid w:val="00CF78FF"/>
    <w:rsid w:val="00CF7CFB"/>
    <w:rsid w:val="00D057EE"/>
    <w:rsid w:val="00D1044B"/>
    <w:rsid w:val="00D11741"/>
    <w:rsid w:val="00D117F1"/>
    <w:rsid w:val="00D2656E"/>
    <w:rsid w:val="00D2798D"/>
    <w:rsid w:val="00D3144B"/>
    <w:rsid w:val="00D32979"/>
    <w:rsid w:val="00D34F2B"/>
    <w:rsid w:val="00D36FF8"/>
    <w:rsid w:val="00D504BA"/>
    <w:rsid w:val="00D61553"/>
    <w:rsid w:val="00D62452"/>
    <w:rsid w:val="00D64D85"/>
    <w:rsid w:val="00D66112"/>
    <w:rsid w:val="00D71C61"/>
    <w:rsid w:val="00D74B4A"/>
    <w:rsid w:val="00D76D99"/>
    <w:rsid w:val="00D77691"/>
    <w:rsid w:val="00D932AB"/>
    <w:rsid w:val="00DA1429"/>
    <w:rsid w:val="00DC0248"/>
    <w:rsid w:val="00DC050B"/>
    <w:rsid w:val="00DC1DB4"/>
    <w:rsid w:val="00DC3FEF"/>
    <w:rsid w:val="00DC56B2"/>
    <w:rsid w:val="00DC6AE3"/>
    <w:rsid w:val="00DD191E"/>
    <w:rsid w:val="00DE422D"/>
    <w:rsid w:val="00DF33A7"/>
    <w:rsid w:val="00DF5E9B"/>
    <w:rsid w:val="00DF6F59"/>
    <w:rsid w:val="00DF6FE9"/>
    <w:rsid w:val="00E14241"/>
    <w:rsid w:val="00E20414"/>
    <w:rsid w:val="00E20CA7"/>
    <w:rsid w:val="00E2202E"/>
    <w:rsid w:val="00E23698"/>
    <w:rsid w:val="00E254CB"/>
    <w:rsid w:val="00E27D6E"/>
    <w:rsid w:val="00E30EC1"/>
    <w:rsid w:val="00E32F42"/>
    <w:rsid w:val="00E338FA"/>
    <w:rsid w:val="00E41D0B"/>
    <w:rsid w:val="00E44A25"/>
    <w:rsid w:val="00E457D1"/>
    <w:rsid w:val="00E52732"/>
    <w:rsid w:val="00E54A3B"/>
    <w:rsid w:val="00E55D9C"/>
    <w:rsid w:val="00E57577"/>
    <w:rsid w:val="00E63C43"/>
    <w:rsid w:val="00E76A95"/>
    <w:rsid w:val="00E770C3"/>
    <w:rsid w:val="00E806CD"/>
    <w:rsid w:val="00E80AF4"/>
    <w:rsid w:val="00E83EDC"/>
    <w:rsid w:val="00E922AF"/>
    <w:rsid w:val="00E92C65"/>
    <w:rsid w:val="00E92D2B"/>
    <w:rsid w:val="00E94BAA"/>
    <w:rsid w:val="00E96CAA"/>
    <w:rsid w:val="00E97223"/>
    <w:rsid w:val="00EA2C9A"/>
    <w:rsid w:val="00EA5B6E"/>
    <w:rsid w:val="00EA7E44"/>
    <w:rsid w:val="00EB6494"/>
    <w:rsid w:val="00EB78CC"/>
    <w:rsid w:val="00EC09A1"/>
    <w:rsid w:val="00EC0E06"/>
    <w:rsid w:val="00ED3B5B"/>
    <w:rsid w:val="00EE2F47"/>
    <w:rsid w:val="00EE3683"/>
    <w:rsid w:val="00EE523F"/>
    <w:rsid w:val="00F008C8"/>
    <w:rsid w:val="00F069DB"/>
    <w:rsid w:val="00F12045"/>
    <w:rsid w:val="00F16837"/>
    <w:rsid w:val="00F20D03"/>
    <w:rsid w:val="00F22AC6"/>
    <w:rsid w:val="00F27FE9"/>
    <w:rsid w:val="00F31E2C"/>
    <w:rsid w:val="00F33351"/>
    <w:rsid w:val="00F376CD"/>
    <w:rsid w:val="00F37935"/>
    <w:rsid w:val="00F40593"/>
    <w:rsid w:val="00F545D3"/>
    <w:rsid w:val="00F61ABA"/>
    <w:rsid w:val="00F673F0"/>
    <w:rsid w:val="00F709A5"/>
    <w:rsid w:val="00F70C51"/>
    <w:rsid w:val="00F725CD"/>
    <w:rsid w:val="00F75AE2"/>
    <w:rsid w:val="00F76E17"/>
    <w:rsid w:val="00F777C7"/>
    <w:rsid w:val="00F80DD1"/>
    <w:rsid w:val="00F97E94"/>
    <w:rsid w:val="00FA1659"/>
    <w:rsid w:val="00FA4A45"/>
    <w:rsid w:val="00FA5FE5"/>
    <w:rsid w:val="00FC08EC"/>
    <w:rsid w:val="00FC0DB3"/>
    <w:rsid w:val="00FC4250"/>
    <w:rsid w:val="00FD28BB"/>
    <w:rsid w:val="00FD5296"/>
    <w:rsid w:val="00FD6D0F"/>
    <w:rsid w:val="00FF0BF1"/>
    <w:rsid w:val="00FF36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D86"/>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2E2D86"/>
    <w:pPr>
      <w:spacing w:after="160" w:line="240" w:lineRule="exact"/>
    </w:pPr>
    <w:rPr>
      <w:rFonts w:ascii="Arial" w:hAnsi="Arial" w:cs="Arial"/>
      <w:sz w:val="22"/>
      <w:szCs w:val="22"/>
    </w:rPr>
  </w:style>
  <w:style w:type="paragraph" w:styleId="ListParagraph">
    <w:name w:val="List Paragraph"/>
    <w:basedOn w:val="Normal"/>
    <w:uiPriority w:val="34"/>
    <w:qFormat/>
    <w:rsid w:val="00673749"/>
    <w:pPr>
      <w:ind w:left="720"/>
      <w:contextualSpacing/>
    </w:pPr>
  </w:style>
  <w:style w:type="paragraph" w:styleId="Header">
    <w:name w:val="header"/>
    <w:basedOn w:val="Normal"/>
    <w:link w:val="HeaderChar"/>
    <w:uiPriority w:val="99"/>
    <w:unhideWhenUsed/>
    <w:rsid w:val="00023673"/>
    <w:pPr>
      <w:tabs>
        <w:tab w:val="center" w:pos="4513"/>
        <w:tab w:val="right" w:pos="9026"/>
      </w:tabs>
    </w:pPr>
  </w:style>
  <w:style w:type="character" w:customStyle="1" w:styleId="HeaderChar">
    <w:name w:val="Header Char"/>
    <w:basedOn w:val="DefaultParagraphFont"/>
    <w:link w:val="Header"/>
    <w:uiPriority w:val="99"/>
    <w:rsid w:val="00023673"/>
    <w:rPr>
      <w:rFonts w:eastAsia="Times New Roman" w:cs="Times New Roman"/>
      <w:szCs w:val="28"/>
      <w:lang w:val="en-US"/>
    </w:rPr>
  </w:style>
  <w:style w:type="paragraph" w:styleId="Footer">
    <w:name w:val="footer"/>
    <w:basedOn w:val="Normal"/>
    <w:link w:val="FooterChar"/>
    <w:uiPriority w:val="99"/>
    <w:unhideWhenUsed/>
    <w:rsid w:val="00023673"/>
    <w:pPr>
      <w:tabs>
        <w:tab w:val="center" w:pos="4513"/>
        <w:tab w:val="right" w:pos="9026"/>
      </w:tabs>
    </w:pPr>
  </w:style>
  <w:style w:type="character" w:customStyle="1" w:styleId="FooterChar">
    <w:name w:val="Footer Char"/>
    <w:basedOn w:val="DefaultParagraphFont"/>
    <w:link w:val="Footer"/>
    <w:uiPriority w:val="99"/>
    <w:rsid w:val="00023673"/>
    <w:rPr>
      <w:rFonts w:eastAsia="Times New Roman" w:cs="Times New Roman"/>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D86"/>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2E2D86"/>
    <w:pPr>
      <w:spacing w:after="160" w:line="240" w:lineRule="exact"/>
    </w:pPr>
    <w:rPr>
      <w:rFonts w:ascii="Arial" w:hAnsi="Arial" w:cs="Arial"/>
      <w:sz w:val="22"/>
      <w:szCs w:val="22"/>
    </w:rPr>
  </w:style>
  <w:style w:type="paragraph" w:styleId="ListParagraph">
    <w:name w:val="List Paragraph"/>
    <w:basedOn w:val="Normal"/>
    <w:uiPriority w:val="34"/>
    <w:qFormat/>
    <w:rsid w:val="00673749"/>
    <w:pPr>
      <w:ind w:left="720"/>
      <w:contextualSpacing/>
    </w:pPr>
  </w:style>
  <w:style w:type="paragraph" w:styleId="Header">
    <w:name w:val="header"/>
    <w:basedOn w:val="Normal"/>
    <w:link w:val="HeaderChar"/>
    <w:uiPriority w:val="99"/>
    <w:unhideWhenUsed/>
    <w:rsid w:val="00023673"/>
    <w:pPr>
      <w:tabs>
        <w:tab w:val="center" w:pos="4513"/>
        <w:tab w:val="right" w:pos="9026"/>
      </w:tabs>
    </w:pPr>
  </w:style>
  <w:style w:type="character" w:customStyle="1" w:styleId="HeaderChar">
    <w:name w:val="Header Char"/>
    <w:basedOn w:val="DefaultParagraphFont"/>
    <w:link w:val="Header"/>
    <w:uiPriority w:val="99"/>
    <w:rsid w:val="00023673"/>
    <w:rPr>
      <w:rFonts w:eastAsia="Times New Roman" w:cs="Times New Roman"/>
      <w:szCs w:val="28"/>
      <w:lang w:val="en-US"/>
    </w:rPr>
  </w:style>
  <w:style w:type="paragraph" w:styleId="Footer">
    <w:name w:val="footer"/>
    <w:basedOn w:val="Normal"/>
    <w:link w:val="FooterChar"/>
    <w:uiPriority w:val="99"/>
    <w:unhideWhenUsed/>
    <w:rsid w:val="00023673"/>
    <w:pPr>
      <w:tabs>
        <w:tab w:val="center" w:pos="4513"/>
        <w:tab w:val="right" w:pos="9026"/>
      </w:tabs>
    </w:pPr>
  </w:style>
  <w:style w:type="character" w:customStyle="1" w:styleId="FooterChar">
    <w:name w:val="Footer Char"/>
    <w:basedOn w:val="DefaultParagraphFont"/>
    <w:link w:val="Footer"/>
    <w:uiPriority w:val="99"/>
    <w:rsid w:val="00023673"/>
    <w:rPr>
      <w:rFonts w:eastAsia="Times New Roman" w:cs="Times New Roman"/>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35473">
      <w:bodyDiv w:val="1"/>
      <w:marLeft w:val="0"/>
      <w:marRight w:val="0"/>
      <w:marTop w:val="0"/>
      <w:marBottom w:val="0"/>
      <w:divBdr>
        <w:top w:val="none" w:sz="0" w:space="0" w:color="auto"/>
        <w:left w:val="none" w:sz="0" w:space="0" w:color="auto"/>
        <w:bottom w:val="none" w:sz="0" w:space="0" w:color="auto"/>
        <w:right w:val="none" w:sz="0" w:space="0" w:color="auto"/>
      </w:divBdr>
    </w:div>
    <w:div w:id="1092241411">
      <w:bodyDiv w:val="1"/>
      <w:marLeft w:val="0"/>
      <w:marRight w:val="0"/>
      <w:marTop w:val="0"/>
      <w:marBottom w:val="0"/>
      <w:divBdr>
        <w:top w:val="none" w:sz="0" w:space="0" w:color="auto"/>
        <w:left w:val="none" w:sz="0" w:space="0" w:color="auto"/>
        <w:bottom w:val="none" w:sz="0" w:space="0" w:color="auto"/>
        <w:right w:val="none" w:sz="0" w:space="0" w:color="auto"/>
      </w:divBdr>
    </w:div>
    <w:div w:id="1267541377">
      <w:bodyDiv w:val="1"/>
      <w:marLeft w:val="0"/>
      <w:marRight w:val="0"/>
      <w:marTop w:val="0"/>
      <w:marBottom w:val="0"/>
      <w:divBdr>
        <w:top w:val="none" w:sz="0" w:space="0" w:color="auto"/>
        <w:left w:val="none" w:sz="0" w:space="0" w:color="auto"/>
        <w:bottom w:val="none" w:sz="0" w:space="0" w:color="auto"/>
        <w:right w:val="none" w:sz="0" w:space="0" w:color="auto"/>
      </w:divBdr>
    </w:div>
    <w:div w:id="1564754400">
      <w:bodyDiv w:val="1"/>
      <w:marLeft w:val="0"/>
      <w:marRight w:val="0"/>
      <w:marTop w:val="0"/>
      <w:marBottom w:val="0"/>
      <w:divBdr>
        <w:top w:val="none" w:sz="0" w:space="0" w:color="auto"/>
        <w:left w:val="none" w:sz="0" w:space="0" w:color="auto"/>
        <w:bottom w:val="none" w:sz="0" w:space="0" w:color="auto"/>
        <w:right w:val="none" w:sz="0" w:space="0" w:color="auto"/>
      </w:divBdr>
    </w:div>
    <w:div w:id="1954553687">
      <w:bodyDiv w:val="1"/>
      <w:marLeft w:val="0"/>
      <w:marRight w:val="0"/>
      <w:marTop w:val="0"/>
      <w:marBottom w:val="0"/>
      <w:divBdr>
        <w:top w:val="none" w:sz="0" w:space="0" w:color="auto"/>
        <w:left w:val="none" w:sz="0" w:space="0" w:color="auto"/>
        <w:bottom w:val="none" w:sz="0" w:space="0" w:color="auto"/>
        <w:right w:val="none" w:sz="0" w:space="0" w:color="auto"/>
      </w:divBdr>
    </w:div>
    <w:div w:id="201857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2897</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37</cp:revision>
  <dcterms:created xsi:type="dcterms:W3CDTF">2025-10-24T10:33:00Z</dcterms:created>
  <dcterms:modified xsi:type="dcterms:W3CDTF">2025-10-27T03:57:00Z</dcterms:modified>
</cp:coreProperties>
</file>