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34" w:type="dxa"/>
        <w:tblLook w:val="04A0" w:firstRow="1" w:lastRow="0" w:firstColumn="1" w:lastColumn="0" w:noHBand="0" w:noVBand="1"/>
      </w:tblPr>
      <w:tblGrid>
        <w:gridCol w:w="3686"/>
        <w:gridCol w:w="5670"/>
      </w:tblGrid>
      <w:tr w:rsidR="0047722E" w:rsidRPr="0047722E" w:rsidTr="00A75D2D">
        <w:tc>
          <w:tcPr>
            <w:tcW w:w="3686" w:type="dxa"/>
          </w:tcPr>
          <w:p w:rsidR="002A2752" w:rsidRPr="0047722E" w:rsidRDefault="002A2752" w:rsidP="00A75D2D">
            <w:pPr>
              <w:jc w:val="center"/>
              <w:outlineLvl w:val="0"/>
              <w:rPr>
                <w:sz w:val="26"/>
                <w:szCs w:val="26"/>
              </w:rPr>
            </w:pPr>
            <w:r w:rsidRPr="0047722E">
              <w:rPr>
                <w:sz w:val="26"/>
                <w:szCs w:val="26"/>
              </w:rPr>
              <w:t xml:space="preserve">UBND TỈNH </w:t>
            </w:r>
            <w:r w:rsidR="00FD0C41" w:rsidRPr="0047722E">
              <w:rPr>
                <w:sz w:val="26"/>
                <w:szCs w:val="26"/>
              </w:rPr>
              <w:t>VĨNH LONG</w:t>
            </w:r>
          </w:p>
          <w:p w:rsidR="002A2752" w:rsidRDefault="00AD0AF8" w:rsidP="00A75D2D">
            <w:pPr>
              <w:jc w:val="center"/>
              <w:outlineLvl w:val="0"/>
              <w:rPr>
                <w:b/>
                <w:sz w:val="26"/>
                <w:szCs w:val="26"/>
              </w:rPr>
            </w:pPr>
            <w:r w:rsidRPr="0047722E">
              <w:rPr>
                <w:noProof/>
                <w:sz w:val="26"/>
                <w:szCs w:val="26"/>
              </w:rPr>
              <mc:AlternateContent>
                <mc:Choice Requires="wps">
                  <w:drawing>
                    <wp:anchor distT="4294967294" distB="4294967294" distL="114300" distR="114300" simplePos="0" relativeHeight="251657216" behindDoc="0" locked="0" layoutInCell="1" allowOverlap="1" wp14:anchorId="36A9103D" wp14:editId="0EE0D199">
                      <wp:simplePos x="0" y="0"/>
                      <wp:positionH relativeFrom="column">
                        <wp:posOffset>598805</wp:posOffset>
                      </wp:positionH>
                      <wp:positionV relativeFrom="paragraph">
                        <wp:posOffset>213360</wp:posOffset>
                      </wp:positionV>
                      <wp:extent cx="894080" cy="0"/>
                      <wp:effectExtent l="0" t="0" r="2032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4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51F9987" id="Line 2"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7.15pt,16.8pt" to="117.5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cxe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"/>
                  </w:pict>
                </mc:Fallback>
              </mc:AlternateContent>
            </w:r>
            <w:r w:rsidR="002A2752" w:rsidRPr="0047722E">
              <w:rPr>
                <w:b/>
                <w:sz w:val="26"/>
                <w:szCs w:val="26"/>
              </w:rPr>
              <w:t>SỞ GIÁO DỤC VÀ ĐÀO TẠO</w:t>
            </w:r>
          </w:p>
          <w:p w:rsidR="006F5710" w:rsidRDefault="006F5710" w:rsidP="00A75D2D">
            <w:pPr>
              <w:jc w:val="center"/>
              <w:outlineLvl w:val="0"/>
              <w:rPr>
                <w:b/>
                <w:sz w:val="26"/>
                <w:szCs w:val="26"/>
              </w:rPr>
            </w:pPr>
          </w:p>
          <w:p w:rsidR="006F5710" w:rsidRPr="0047722E" w:rsidRDefault="006F5710" w:rsidP="00A75D2D">
            <w:pPr>
              <w:jc w:val="center"/>
              <w:outlineLvl w:val="0"/>
              <w:rPr>
                <w:b/>
                <w:sz w:val="26"/>
                <w:szCs w:val="26"/>
              </w:rPr>
            </w:pPr>
            <w:r w:rsidRPr="0047722E">
              <w:rPr>
                <w:sz w:val="26"/>
                <w:szCs w:val="26"/>
              </w:rPr>
              <w:t>Số:          /BC-SGDĐT</w:t>
            </w:r>
          </w:p>
        </w:tc>
        <w:tc>
          <w:tcPr>
            <w:tcW w:w="5670" w:type="dxa"/>
          </w:tcPr>
          <w:p w:rsidR="002A2752" w:rsidRPr="0047722E" w:rsidRDefault="002A2752" w:rsidP="00A75D2D">
            <w:pPr>
              <w:jc w:val="center"/>
              <w:outlineLvl w:val="0"/>
              <w:rPr>
                <w:b/>
                <w:sz w:val="26"/>
                <w:szCs w:val="26"/>
              </w:rPr>
            </w:pPr>
            <w:r w:rsidRPr="0047722E">
              <w:rPr>
                <w:b/>
                <w:sz w:val="26"/>
                <w:szCs w:val="26"/>
              </w:rPr>
              <w:t>CỘNG HÒA XÃ HỘI CHỦ NGHĨA VIỆT NAM</w:t>
            </w:r>
          </w:p>
          <w:p w:rsidR="002A2752" w:rsidRPr="0047722E" w:rsidRDefault="002A2752" w:rsidP="00A75D2D">
            <w:pPr>
              <w:ind w:right="-339"/>
              <w:jc w:val="center"/>
              <w:outlineLvl w:val="0"/>
              <w:rPr>
                <w:b/>
                <w:sz w:val="26"/>
                <w:szCs w:val="26"/>
              </w:rPr>
            </w:pPr>
            <w:r w:rsidRPr="0047722E">
              <w:rPr>
                <w:b/>
                <w:sz w:val="26"/>
                <w:szCs w:val="26"/>
              </w:rPr>
              <w:t>Độc lập - Tự do - Hạnh phúc</w:t>
            </w:r>
          </w:p>
          <w:p w:rsidR="006F5710" w:rsidRDefault="006F5710" w:rsidP="00A75D2D">
            <w:pPr>
              <w:jc w:val="center"/>
              <w:outlineLvl w:val="0"/>
              <w:rPr>
                <w:b/>
                <w:sz w:val="26"/>
                <w:szCs w:val="26"/>
              </w:rPr>
            </w:pPr>
            <w:r w:rsidRPr="0047722E">
              <w:rPr>
                <w:noProof/>
                <w:sz w:val="26"/>
                <w:szCs w:val="26"/>
              </w:rPr>
              <mc:AlternateContent>
                <mc:Choice Requires="wps">
                  <w:drawing>
                    <wp:anchor distT="4294967295" distB="4294967295" distL="114300" distR="114300" simplePos="0" relativeHeight="251658240" behindDoc="0" locked="0" layoutInCell="1" allowOverlap="1" wp14:anchorId="61D5A176" wp14:editId="5BA025A0">
                      <wp:simplePos x="0" y="0"/>
                      <wp:positionH relativeFrom="column">
                        <wp:posOffset>804545</wp:posOffset>
                      </wp:positionH>
                      <wp:positionV relativeFrom="paragraph">
                        <wp:posOffset>24130</wp:posOffset>
                      </wp:positionV>
                      <wp:extent cx="203835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38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8"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3.35pt,1.9pt" to="223.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">
                      <o:lock v:ext="edit" shapetype="f"/>
                    </v:line>
                  </w:pict>
                </mc:Fallback>
              </mc:AlternateContent>
            </w:r>
          </w:p>
          <w:p w:rsidR="002A2752" w:rsidRPr="0047722E" w:rsidRDefault="006F5710" w:rsidP="00A75D2D">
            <w:pPr>
              <w:jc w:val="center"/>
              <w:outlineLvl w:val="0"/>
              <w:rPr>
                <w:b/>
                <w:sz w:val="26"/>
                <w:szCs w:val="26"/>
              </w:rPr>
            </w:pPr>
            <w:r w:rsidRPr="0047722E">
              <w:rPr>
                <w:i/>
                <w:iCs/>
                <w:sz w:val="26"/>
                <w:szCs w:val="26"/>
              </w:rPr>
              <w:t>Vĩnh Long, ngày        tháng       năm 2025</w:t>
            </w:r>
          </w:p>
        </w:tc>
      </w:tr>
    </w:tbl>
    <w:p w:rsidR="00A75D2D" w:rsidRPr="0047722E" w:rsidRDefault="006F5710" w:rsidP="00897C9C">
      <w:pPr>
        <w:jc w:val="center"/>
        <w:outlineLvl w:val="0"/>
        <w:rPr>
          <w:b/>
          <w:sz w:val="18"/>
          <w:szCs w:val="26"/>
        </w:rPr>
      </w:pPr>
      <w:r>
        <w:rPr>
          <w:sz w:val="26"/>
          <w:szCs w:val="26"/>
        </w:rPr>
        <mc:AlternateContent>
          <mc:Choice Requires="wps">
            <w:drawing>
              <wp:anchor distT="0" distB="0" distL="114300" distR="114300" simplePos="0" relativeHeight="251662336" behindDoc="0" locked="0" layoutInCell="1" allowOverlap="1" wp14:anchorId="50D1A14E" wp14:editId="152620A7">
                <wp:simplePos x="0" y="0"/>
                <wp:positionH relativeFrom="column">
                  <wp:posOffset>291465</wp:posOffset>
                </wp:positionH>
                <wp:positionV relativeFrom="paragraph">
                  <wp:posOffset>-635</wp:posOffset>
                </wp:positionV>
                <wp:extent cx="1529715" cy="342900"/>
                <wp:effectExtent l="0" t="0" r="1333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9715" cy="342900"/>
                        </a:xfrm>
                        <a:prstGeom prst="rect">
                          <a:avLst/>
                        </a:prstGeom>
                        <a:solidFill>
                          <a:srgbClr val="FFFFFF"/>
                        </a:solidFill>
                        <a:ln w="9525">
                          <a:solidFill>
                            <a:srgbClr val="000000"/>
                          </a:solidFill>
                          <a:miter lim="800000"/>
                          <a:headEnd/>
                          <a:tailEnd/>
                        </a:ln>
                      </wps:spPr>
                      <wps:txbx>
                        <w:txbxContent>
                          <w:p w:rsidR="006F5710" w:rsidRPr="006F5710" w:rsidRDefault="006F5710" w:rsidP="006F5710">
                            <w:pPr>
                              <w:rPr>
                                <w:b/>
                                <w:sz w:val="28"/>
                                <w:szCs w:val="28"/>
                              </w:rPr>
                            </w:pPr>
                            <w:r w:rsidRPr="008D0BBB">
                              <w:rPr>
                                <w:b/>
                              </w:rPr>
                              <w:t xml:space="preserve"> </w:t>
                            </w:r>
                            <w:r w:rsidRPr="006F5710">
                              <w:rPr>
                                <w:b/>
                                <w:sz w:val="28"/>
                                <w:szCs w:val="28"/>
                              </w:rPr>
                              <w:t xml:space="preserve">Đề cương chi tiết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2.95pt;margin-top:-.05pt;width:120.4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">
                <v:textbox>
                  <w:txbxContent>
                    <w:p w:rsidR="006F5710" w:rsidRPr="006F5710" w:rsidRDefault="006F5710" w:rsidP="006F5710">
                      <w:pPr>
                        <w:rPr>
                          <w:b/>
                          <w:sz w:val="28"/>
                          <w:szCs w:val="28"/>
                        </w:rPr>
                      </w:pPr>
                      <w:r w:rsidRPr="008D0BBB">
                        <w:rPr>
                          <w:b/>
                        </w:rPr>
                        <w:t xml:space="preserve"> </w:t>
                      </w:r>
                      <w:r w:rsidRPr="006F5710">
                        <w:rPr>
                          <w:b/>
                          <w:sz w:val="28"/>
                          <w:szCs w:val="28"/>
                        </w:rPr>
                        <w:t xml:space="preserve">Đề cương chi tiết </w:t>
                      </w:r>
                    </w:p>
                  </w:txbxContent>
                </v:textbox>
              </v:rect>
            </w:pict>
          </mc:Fallback>
        </mc:AlternateContent>
      </w:r>
    </w:p>
    <w:p w:rsidR="006F5710" w:rsidRDefault="006F5710" w:rsidP="00897C9C">
      <w:pPr>
        <w:jc w:val="center"/>
        <w:outlineLvl w:val="0"/>
        <w:rPr>
          <w:b/>
          <w:sz w:val="28"/>
          <w:szCs w:val="26"/>
        </w:rPr>
      </w:pPr>
    </w:p>
    <w:p w:rsidR="00897C9C" w:rsidRPr="0047722E" w:rsidRDefault="00897C9C" w:rsidP="00897C9C">
      <w:pPr>
        <w:jc w:val="center"/>
        <w:outlineLvl w:val="0"/>
        <w:rPr>
          <w:b/>
          <w:sz w:val="28"/>
          <w:szCs w:val="26"/>
        </w:rPr>
      </w:pPr>
      <w:r w:rsidRPr="0047722E">
        <w:rPr>
          <w:b/>
          <w:sz w:val="28"/>
          <w:szCs w:val="26"/>
        </w:rPr>
        <w:t>BÁO CÁO</w:t>
      </w:r>
    </w:p>
    <w:p w:rsidR="00B20D50" w:rsidRPr="0047722E" w:rsidRDefault="00B20D50" w:rsidP="00897C9C">
      <w:pPr>
        <w:jc w:val="center"/>
        <w:outlineLvl w:val="0"/>
        <w:rPr>
          <w:b/>
          <w:sz w:val="28"/>
          <w:szCs w:val="28"/>
        </w:rPr>
      </w:pPr>
      <w:r w:rsidRPr="0047722E">
        <w:rPr>
          <w:b/>
          <w:sz w:val="28"/>
          <w:szCs w:val="28"/>
        </w:rPr>
        <w:t>Đánh giá thực trạng quan hệ xã hội có liên quan đến dự thảo</w:t>
      </w:r>
    </w:p>
    <w:p w:rsidR="002810E1" w:rsidRPr="005300DA" w:rsidRDefault="00B20D50" w:rsidP="005300DA">
      <w:pPr>
        <w:jc w:val="center"/>
        <w:rPr>
          <w:b/>
          <w:bCs/>
          <w:sz w:val="28"/>
          <w:szCs w:val="28"/>
        </w:rPr>
      </w:pPr>
      <w:r w:rsidRPr="0047722E">
        <w:rPr>
          <w:b/>
          <w:sz w:val="28"/>
          <w:szCs w:val="28"/>
        </w:rPr>
        <w:t xml:space="preserve"> </w:t>
      </w:r>
      <w:r w:rsidR="005300DA" w:rsidRPr="005300DA">
        <w:rPr>
          <w:b/>
          <w:sz w:val="28"/>
          <w:szCs w:val="28"/>
        </w:rPr>
        <w:t xml:space="preserve">Quy định về địa bàn và khoảng cách làm căn cứ xác định học sinh, học viên không thể đến trường và trở về nhà trong ngày </w:t>
      </w:r>
      <w:r w:rsidR="00254F1B">
        <w:rPr>
          <w:b/>
          <w:sz w:val="28"/>
          <w:szCs w:val="28"/>
        </w:rPr>
        <w:t>được hưởng chính sách hỗ trợ</w:t>
      </w:r>
      <w:r w:rsidR="005300DA" w:rsidRPr="005300DA">
        <w:rPr>
          <w:b/>
          <w:sz w:val="28"/>
          <w:szCs w:val="28"/>
        </w:rPr>
        <w:t xml:space="preserve"> theo Nghị định số 66/2025/NĐ-CP ngày 12 tháng 3 năm 2025 của Chính phủ trên địa bàn tỉnh Vĩnh Long</w:t>
      </w:r>
    </w:p>
    <w:p w:rsidR="006F5710" w:rsidRDefault="006F5710" w:rsidP="00127C7E">
      <w:pPr>
        <w:spacing w:before="120"/>
        <w:jc w:val="center"/>
        <w:rPr>
          <w:sz w:val="16"/>
          <w:szCs w:val="28"/>
        </w:rPr>
      </w:pPr>
      <w:r w:rsidRPr="0047722E">
        <w:rPr>
          <w:noProof/>
          <w:sz w:val="14"/>
          <w:szCs w:val="26"/>
        </w:rPr>
        <mc:AlternateContent>
          <mc:Choice Requires="wps">
            <w:drawing>
              <wp:anchor distT="4294967294" distB="4294967294" distL="114300" distR="114300" simplePos="0" relativeHeight="251660288" behindDoc="0" locked="0" layoutInCell="1" allowOverlap="1" wp14:anchorId="57D3F4CF" wp14:editId="7963A128">
                <wp:simplePos x="0" y="0"/>
                <wp:positionH relativeFrom="column">
                  <wp:posOffset>2190115</wp:posOffset>
                </wp:positionH>
                <wp:positionV relativeFrom="paragraph">
                  <wp:posOffset>18415</wp:posOffset>
                </wp:positionV>
                <wp:extent cx="1422400" cy="0"/>
                <wp:effectExtent l="0" t="0" r="2540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2.45pt,1.45pt" to="284.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Ak9EQ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"/>
            </w:pict>
          </mc:Fallback>
        </mc:AlternateContent>
      </w:r>
    </w:p>
    <w:p w:rsidR="004514BF" w:rsidRPr="0047722E" w:rsidRDefault="006F5710" w:rsidP="00127C7E">
      <w:pPr>
        <w:spacing w:before="120"/>
        <w:jc w:val="center"/>
        <w:rPr>
          <w:sz w:val="16"/>
          <w:szCs w:val="28"/>
          <w:lang w:val="vi-VN"/>
        </w:rPr>
      </w:pPr>
      <w:r w:rsidRPr="0047722E">
        <w:rPr>
          <w:sz w:val="28"/>
          <w:szCs w:val="28"/>
          <w:lang w:val="vi-VN"/>
        </w:rPr>
        <w:t>Kính gửi:</w:t>
      </w:r>
      <w:r w:rsidRPr="006F5710">
        <w:rPr>
          <w:sz w:val="28"/>
          <w:szCs w:val="28"/>
        </w:rPr>
        <w:t xml:space="preserve"> </w:t>
      </w:r>
      <w:r w:rsidRPr="0047722E">
        <w:rPr>
          <w:sz w:val="28"/>
          <w:szCs w:val="28"/>
        </w:rPr>
        <w:t>Ủy ban nhân dân tỉnh Vĩnh Long.</w:t>
      </w:r>
    </w:p>
    <w:p w:rsidR="006F5710" w:rsidRDefault="006F5710" w:rsidP="00C81387">
      <w:pPr>
        <w:spacing w:after="60"/>
        <w:ind w:firstLine="709"/>
        <w:jc w:val="both"/>
        <w:rPr>
          <w:sz w:val="28"/>
          <w:szCs w:val="28"/>
        </w:rPr>
      </w:pPr>
    </w:p>
    <w:p w:rsidR="00E97359" w:rsidRPr="0047722E" w:rsidRDefault="00E97359" w:rsidP="00C81387">
      <w:pPr>
        <w:spacing w:after="60"/>
        <w:ind w:firstLine="709"/>
        <w:jc w:val="both"/>
        <w:rPr>
          <w:sz w:val="28"/>
          <w:szCs w:val="28"/>
          <w:lang w:val="vi-VN"/>
        </w:rPr>
      </w:pPr>
      <w:r w:rsidRPr="0047722E">
        <w:rPr>
          <w:sz w:val="28"/>
          <w:szCs w:val="28"/>
        </w:rPr>
        <w:t>Căn</w:t>
      </w:r>
      <w:r w:rsidRPr="0047722E">
        <w:rPr>
          <w:sz w:val="28"/>
          <w:szCs w:val="28"/>
          <w:lang w:val="vi-VN"/>
        </w:rPr>
        <w:t xml:space="preserve"> cứ </w:t>
      </w:r>
      <w:r w:rsidR="00042279" w:rsidRPr="0047722E">
        <w:rPr>
          <w:sz w:val="28"/>
          <w:szCs w:val="28"/>
        </w:rPr>
        <w:t>Nghị định 78/2025/NĐ-CP</w:t>
      </w:r>
      <w:r w:rsidR="007260FD" w:rsidRPr="0047722E">
        <w:rPr>
          <w:sz w:val="28"/>
          <w:szCs w:val="28"/>
        </w:rPr>
        <w:t xml:space="preserve"> ngày 01 tháng 4 năm 2025</w:t>
      </w:r>
      <w:r w:rsidR="00042279" w:rsidRPr="0047722E">
        <w:rPr>
          <w:sz w:val="28"/>
          <w:szCs w:val="28"/>
        </w:rPr>
        <w:t xml:space="preserve"> của</w:t>
      </w:r>
      <w:r w:rsidR="00042279" w:rsidRPr="0047722E">
        <w:rPr>
          <w:sz w:val="28"/>
          <w:szCs w:val="28"/>
          <w:lang w:val="vi-VN"/>
        </w:rPr>
        <w:t xml:space="preserve"> Chính phủ</w:t>
      </w:r>
      <w:r w:rsidR="00042279" w:rsidRPr="0047722E">
        <w:rPr>
          <w:rStyle w:val="Strong"/>
          <w:sz w:val="28"/>
          <w:szCs w:val="28"/>
          <w:lang w:val="vi-VN"/>
        </w:rPr>
        <w:t xml:space="preserve"> </w:t>
      </w:r>
      <w:r w:rsidR="00042279" w:rsidRPr="0047722E">
        <w:rPr>
          <w:rStyle w:val="Strong"/>
          <w:b w:val="0"/>
          <w:sz w:val="28"/>
          <w:szCs w:val="28"/>
          <w:lang w:val="vi-VN"/>
        </w:rPr>
        <w:t xml:space="preserve">quy định chi tiết </w:t>
      </w:r>
      <w:r w:rsidR="00042279" w:rsidRPr="0047722E">
        <w:rPr>
          <w:sz w:val="28"/>
          <w:szCs w:val="28"/>
        </w:rPr>
        <w:t>các điều sau của Luật Ban hành văn bản quy phạm pháp</w:t>
      </w:r>
      <w:r w:rsidR="00013B6A" w:rsidRPr="0047722E">
        <w:rPr>
          <w:sz w:val="28"/>
          <w:szCs w:val="28"/>
          <w:lang w:val="vi-VN"/>
        </w:rPr>
        <w:t xml:space="preserve"> luật</w:t>
      </w:r>
      <w:r w:rsidR="00042279" w:rsidRPr="0047722E">
        <w:rPr>
          <w:sz w:val="28"/>
          <w:szCs w:val="28"/>
          <w:lang w:val="vi-VN"/>
        </w:rPr>
        <w:t xml:space="preserve">; </w:t>
      </w:r>
    </w:p>
    <w:p w:rsidR="005300DA" w:rsidRPr="00C81387" w:rsidRDefault="005300DA" w:rsidP="00C81387">
      <w:pPr>
        <w:spacing w:after="80"/>
        <w:ind w:firstLine="697"/>
        <w:jc w:val="both"/>
        <w:rPr>
          <w:sz w:val="28"/>
          <w:szCs w:val="28"/>
          <w:shd w:val="clear" w:color="auto" w:fill="FFFFFF"/>
        </w:rPr>
      </w:pPr>
      <w:r>
        <w:rPr>
          <w:sz w:val="28"/>
          <w:szCs w:val="28"/>
        </w:rPr>
        <w:t xml:space="preserve">Căn cứ </w:t>
      </w:r>
      <w:r w:rsidRPr="00C417B3">
        <w:rPr>
          <w:sz w:val="28"/>
          <w:szCs w:val="28"/>
        </w:rPr>
        <w:t>Nghị</w:t>
      </w:r>
      <w:r>
        <w:rPr>
          <w:sz w:val="28"/>
          <w:szCs w:val="28"/>
        </w:rPr>
        <w:t xml:space="preserve"> định</w:t>
      </w:r>
      <w:r w:rsidRPr="00C417B3">
        <w:rPr>
          <w:sz w:val="28"/>
          <w:szCs w:val="28"/>
        </w:rPr>
        <w:t xml:space="preserve"> </w:t>
      </w:r>
      <w:r w:rsidRPr="00C417B3">
        <w:rPr>
          <w:sz w:val="28"/>
          <w:szCs w:val="28"/>
          <w:shd w:val="clear" w:color="auto" w:fill="FFFFFF"/>
        </w:rPr>
        <w:t xml:space="preserve">66/2025/NĐ-CP ngày 12 tháng 3 năm 2025 của Chính phủ, quy định chính sách cho trẻ em nhà trẻ, học sinh, học viên ở vùng đồng bào dân tộc thiểu số và miền núi, vùng bãi ngang, ven biển và hải đảo và cơ sở giáo dục </w:t>
      </w:r>
      <w:r w:rsidRPr="00C81387">
        <w:rPr>
          <w:sz w:val="28"/>
          <w:szCs w:val="28"/>
          <w:shd w:val="clear" w:color="auto" w:fill="FFFFFF"/>
        </w:rPr>
        <w:t>có trẻ em nhà trẻ, học sinh hưởng chính sách;</w:t>
      </w:r>
    </w:p>
    <w:p w:rsidR="00C81387" w:rsidRPr="00C81387" w:rsidRDefault="00C81387" w:rsidP="00C81387">
      <w:pPr>
        <w:autoSpaceDE w:val="0"/>
        <w:autoSpaceDN w:val="0"/>
        <w:adjustRightInd w:val="0"/>
        <w:jc w:val="both"/>
        <w:rPr>
          <w:sz w:val="28"/>
          <w:szCs w:val="28"/>
          <w:shd w:val="clear" w:color="auto" w:fill="FFFFFF"/>
        </w:rPr>
      </w:pPr>
      <w:r w:rsidRPr="00C81387">
        <w:rPr>
          <w:sz w:val="28"/>
          <w:szCs w:val="28"/>
        </w:rPr>
        <w:tab/>
        <w:t>Căn</w:t>
      </w:r>
      <w:r w:rsidRPr="00C81387">
        <w:rPr>
          <w:sz w:val="28"/>
          <w:szCs w:val="28"/>
          <w:lang w:val="vi-VN"/>
        </w:rPr>
        <w:t xml:space="preserve"> cứ </w:t>
      </w:r>
      <w:r w:rsidRPr="00C81387">
        <w:rPr>
          <w:sz w:val="28"/>
          <w:szCs w:val="28"/>
          <w:lang w:val="de-DE"/>
        </w:rPr>
        <w:t>Công văn số 5512/</w:t>
      </w:r>
      <w:r w:rsidRPr="00C81387">
        <w:rPr>
          <w:sz w:val="28"/>
          <w:szCs w:val="28"/>
        </w:rPr>
        <w:t xml:space="preserve">VPUBND-KGVX ngày 29 tháng 10 năm 2025 của Ủy ban nhân dân tỉnh Vĩnh Long </w:t>
      </w:r>
      <w:r w:rsidRPr="00C81387">
        <w:rPr>
          <w:rFonts w:eastAsia="Calibri"/>
          <w:color w:val="000000"/>
          <w:sz w:val="28"/>
          <w:szCs w:val="28"/>
        </w:rPr>
        <w:t xml:space="preserve"> phân công cơ quan chủ trì soạn thảo xây dựng dự thảo Quyết định của Ủy ban nhân dân tỉnh</w:t>
      </w:r>
      <w:r>
        <w:rPr>
          <w:rFonts w:eastAsia="Calibri"/>
          <w:color w:val="000000"/>
          <w:sz w:val="28"/>
          <w:szCs w:val="28"/>
        </w:rPr>
        <w:t>.</w:t>
      </w:r>
    </w:p>
    <w:p w:rsidR="004514BF" w:rsidRPr="0047722E" w:rsidRDefault="00FD0C41" w:rsidP="00C81387">
      <w:pPr>
        <w:spacing w:after="60"/>
        <w:ind w:firstLine="709"/>
        <w:jc w:val="both"/>
        <w:rPr>
          <w:sz w:val="28"/>
          <w:szCs w:val="28"/>
        </w:rPr>
      </w:pPr>
      <w:r w:rsidRPr="0047722E">
        <w:rPr>
          <w:sz w:val="28"/>
          <w:szCs w:val="28"/>
        </w:rPr>
        <w:tab/>
      </w:r>
      <w:r w:rsidR="004514BF" w:rsidRPr="0047722E">
        <w:rPr>
          <w:sz w:val="28"/>
          <w:szCs w:val="28"/>
        </w:rPr>
        <w:t xml:space="preserve">Sở Giáo dục và Đào tạo báo cáo </w:t>
      </w:r>
      <w:r w:rsidR="00B20D50" w:rsidRPr="0047722E">
        <w:rPr>
          <w:sz w:val="28"/>
          <w:szCs w:val="28"/>
        </w:rPr>
        <w:t xml:space="preserve">đánh giá thực trạng liên quan đến </w:t>
      </w:r>
      <w:r w:rsidR="005300DA" w:rsidRPr="005300DA">
        <w:rPr>
          <w:sz w:val="28"/>
          <w:szCs w:val="28"/>
        </w:rPr>
        <w:t xml:space="preserve">quy định về địa bàn và khoảng cách làm căn cứ xác định học sinh, học viên không thể đến trường và trở về nhà trong ngày </w:t>
      </w:r>
      <w:r w:rsidR="00254F1B">
        <w:rPr>
          <w:sz w:val="28"/>
          <w:szCs w:val="28"/>
        </w:rPr>
        <w:t>được hưởng chính sách hỗ trợ</w:t>
      </w:r>
      <w:r w:rsidR="005300DA" w:rsidRPr="005300DA">
        <w:rPr>
          <w:sz w:val="28"/>
          <w:szCs w:val="28"/>
        </w:rPr>
        <w:t xml:space="preserve"> theo Nghị định số 66/2025/NĐ-CP ngày 12 tháng 3 năm 2025 của Chính phủ trên địa bàn tỉnh Vĩnh Long</w:t>
      </w:r>
      <w:r w:rsidR="00825BB4" w:rsidRPr="0047722E">
        <w:rPr>
          <w:bCs/>
          <w:sz w:val="28"/>
          <w:szCs w:val="28"/>
        </w:rPr>
        <w:t>, cụ thể</w:t>
      </w:r>
      <w:r w:rsidR="00E128BB" w:rsidRPr="0047722E">
        <w:rPr>
          <w:sz w:val="28"/>
          <w:szCs w:val="28"/>
        </w:rPr>
        <w:t xml:space="preserve"> như sau:</w:t>
      </w:r>
    </w:p>
    <w:p w:rsidR="00B20D50" w:rsidRPr="0047722E" w:rsidRDefault="00B20D50" w:rsidP="00B13E27">
      <w:pPr>
        <w:spacing w:after="60"/>
        <w:ind w:firstLine="709"/>
        <w:jc w:val="both"/>
        <w:rPr>
          <w:b/>
          <w:sz w:val="28"/>
          <w:szCs w:val="28"/>
        </w:rPr>
      </w:pPr>
      <w:r w:rsidRPr="0047722E">
        <w:rPr>
          <w:b/>
          <w:sz w:val="28"/>
          <w:szCs w:val="28"/>
        </w:rPr>
        <w:t>I. BỐI CẢNH THỰC HIỆN ĐÁNH GIÁ</w:t>
      </w:r>
    </w:p>
    <w:p w:rsidR="00AC1DBC" w:rsidRPr="0047722E" w:rsidRDefault="00AC1DBC" w:rsidP="00B13E27">
      <w:pPr>
        <w:spacing w:after="60"/>
        <w:ind w:firstLine="709"/>
        <w:jc w:val="both"/>
        <w:rPr>
          <w:b/>
          <w:sz w:val="28"/>
          <w:szCs w:val="28"/>
        </w:rPr>
      </w:pPr>
      <w:r w:rsidRPr="0047722E">
        <w:rPr>
          <w:b/>
          <w:sz w:val="28"/>
          <w:szCs w:val="28"/>
        </w:rPr>
        <w:t xml:space="preserve">1. Bối cảnh trong nước liên quan đến chính sách </w:t>
      </w:r>
    </w:p>
    <w:p w:rsidR="004939D8" w:rsidRDefault="004939D8" w:rsidP="004939D8">
      <w:pPr>
        <w:jc w:val="both"/>
        <w:rPr>
          <w:sz w:val="28"/>
          <w:szCs w:val="28"/>
        </w:rPr>
      </w:pPr>
      <w:r w:rsidRPr="004939D8">
        <w:rPr>
          <w:sz w:val="28"/>
          <w:szCs w:val="28"/>
        </w:rPr>
        <w:tab/>
      </w:r>
      <w:r w:rsidR="003A580C">
        <w:rPr>
          <w:sz w:val="28"/>
          <w:szCs w:val="28"/>
        </w:rPr>
        <w:t xml:space="preserve">Các chính sách tại </w:t>
      </w:r>
      <w:r w:rsidRPr="004939D8">
        <w:rPr>
          <w:sz w:val="28"/>
          <w:szCs w:val="28"/>
        </w:rPr>
        <w:t xml:space="preserve">Nghị định 66/2025/NĐ-CP có tác động lớn đến trẻ em, học sinh dân tộc thiểu số, học viên bán trú và học viên dân tộc nội trú ở vùng khó khăn, giúp </w:t>
      </w:r>
      <w:r w:rsidRPr="004939D8">
        <w:rPr>
          <w:bCs/>
          <w:sz w:val="28"/>
          <w:szCs w:val="28"/>
        </w:rPr>
        <w:t>mở rộng đối tượng thụ hưởng chính sách, tăng mức hỗ trợ tài chính, và nâng cao chất lượng cuộc sống và học tập</w:t>
      </w:r>
      <w:r w:rsidR="003A580C">
        <w:rPr>
          <w:bCs/>
          <w:sz w:val="28"/>
          <w:szCs w:val="28"/>
        </w:rPr>
        <w:t xml:space="preserve">. </w:t>
      </w:r>
      <w:r w:rsidRPr="004939D8">
        <w:rPr>
          <w:bCs/>
          <w:sz w:val="28"/>
          <w:szCs w:val="28"/>
        </w:rPr>
        <w:t>Giúp học sinh vùng khó khăn tiếp cận giáo dục:</w:t>
      </w:r>
      <w:r w:rsidRPr="004939D8">
        <w:rPr>
          <w:sz w:val="28"/>
          <w:szCs w:val="28"/>
        </w:rPr>
        <w:t xml:space="preserve"> Tăng thêm cơ hội tiếp cận giáo dục, đặc biệt là với học sinh dân tộc thiểu số ở vùng sâu, vùng xa.</w:t>
      </w:r>
      <w:r>
        <w:rPr>
          <w:sz w:val="28"/>
          <w:szCs w:val="28"/>
        </w:rPr>
        <w:t xml:space="preserve"> </w:t>
      </w:r>
      <w:r w:rsidRPr="004939D8">
        <w:rPr>
          <w:bCs/>
          <w:sz w:val="28"/>
          <w:szCs w:val="28"/>
        </w:rPr>
        <w:t>Giảm gánh nặng tài chính cho gia đình:</w:t>
      </w:r>
      <w:r w:rsidRPr="004939D8">
        <w:rPr>
          <w:sz w:val="28"/>
          <w:szCs w:val="28"/>
        </w:rPr>
        <w:t xml:space="preserve"> Giúp các gia đình có thu nhập thấp bớt gánh nặng chi phí cho con em đi học, từ đó nâng cao khả năng duy trì việc học lâu dài. </w:t>
      </w:r>
      <w:r w:rsidRPr="004939D8">
        <w:rPr>
          <w:bCs/>
          <w:sz w:val="28"/>
          <w:szCs w:val="28"/>
        </w:rPr>
        <w:t>Tạo nền tảng phát triển bền vững:</w:t>
      </w:r>
      <w:r w:rsidRPr="004939D8">
        <w:rPr>
          <w:sz w:val="28"/>
          <w:szCs w:val="28"/>
        </w:rPr>
        <w:t xml:space="preserve"> Góp phần nâng cao dân trí, phát triển nguồn nhân lực và thực hiện mục tiêu giảm nghèo bền vững ở vùng dân tộc thiểu số và miền núi</w:t>
      </w:r>
      <w:r>
        <w:rPr>
          <w:sz w:val="28"/>
          <w:szCs w:val="28"/>
        </w:rPr>
        <w:t>.</w:t>
      </w:r>
    </w:p>
    <w:p w:rsidR="004939D8" w:rsidRDefault="00B325E9" w:rsidP="00B325E9">
      <w:pPr>
        <w:jc w:val="both"/>
        <w:rPr>
          <w:sz w:val="28"/>
          <w:szCs w:val="28"/>
        </w:rPr>
      </w:pPr>
      <w:r>
        <w:rPr>
          <w:sz w:val="28"/>
          <w:szCs w:val="28"/>
        </w:rPr>
        <w:tab/>
      </w:r>
      <w:r w:rsidRPr="0047722E">
        <w:rPr>
          <w:sz w:val="28"/>
          <w:szCs w:val="28"/>
        </w:rPr>
        <w:t>Để đảm bảo nâng cao chất lượng giáo dục</w:t>
      </w:r>
      <w:r>
        <w:rPr>
          <w:sz w:val="28"/>
          <w:szCs w:val="28"/>
        </w:rPr>
        <w:t xml:space="preserve"> góp phần thực hiện </w:t>
      </w:r>
      <w:r w:rsidRPr="0047722E">
        <w:rPr>
          <w:sz w:val="28"/>
          <w:szCs w:val="28"/>
          <w:shd w:val="clear" w:color="auto" w:fill="FFFFFF"/>
        </w:rPr>
        <w:t>Nghị quyết 71-NQ/TW ngày 22/8/2025 của Bộ Chính trị </w:t>
      </w:r>
      <w:r w:rsidRPr="0047722E">
        <w:rPr>
          <w:sz w:val="28"/>
          <w:szCs w:val="28"/>
        </w:rPr>
        <w:t xml:space="preserve">tập trung vào đột phá phát triển </w:t>
      </w:r>
      <w:r w:rsidRPr="0047722E">
        <w:rPr>
          <w:sz w:val="28"/>
          <w:szCs w:val="28"/>
        </w:rPr>
        <w:lastRenderedPageBreak/>
        <w:t>giáo dục và đào tạo</w:t>
      </w:r>
      <w:r>
        <w:rPr>
          <w:sz w:val="28"/>
          <w:szCs w:val="28"/>
        </w:rPr>
        <w:t xml:space="preserve"> thì việc đảm bảo thực hiện đầy đủ các </w:t>
      </w:r>
      <w:r w:rsidRPr="00C417B3">
        <w:rPr>
          <w:sz w:val="28"/>
          <w:szCs w:val="28"/>
          <w:shd w:val="clear" w:color="auto" w:fill="FFFFFF"/>
        </w:rPr>
        <w:t>chính sách cho trẻ em nhà trẻ, học sinh, học viên ở vùng đồng bào dân tộc thiểu số và miền núi, vùng bãi ngang, ven biển và hải đảo và cơ sở giáo dục</w:t>
      </w:r>
      <w:r>
        <w:rPr>
          <w:sz w:val="28"/>
          <w:szCs w:val="28"/>
          <w:shd w:val="clear" w:color="auto" w:fill="FFFFFF"/>
        </w:rPr>
        <w:t xml:space="preserve"> là rất cần thiết.</w:t>
      </w:r>
    </w:p>
    <w:p w:rsidR="00D238E7" w:rsidRPr="0047722E" w:rsidRDefault="00AC1DBC" w:rsidP="0040034C">
      <w:pPr>
        <w:spacing w:after="60"/>
        <w:ind w:firstLine="709"/>
        <w:jc w:val="both"/>
        <w:rPr>
          <w:sz w:val="28"/>
          <w:szCs w:val="28"/>
          <w:lang w:val="da-DK"/>
        </w:rPr>
      </w:pPr>
      <w:r w:rsidRPr="0047722E">
        <w:rPr>
          <w:b/>
          <w:sz w:val="28"/>
          <w:szCs w:val="28"/>
        </w:rPr>
        <w:t xml:space="preserve">2. </w:t>
      </w:r>
      <w:r w:rsidR="0082573C" w:rsidRPr="0047722E">
        <w:rPr>
          <w:b/>
          <w:bCs/>
          <w:sz w:val="28"/>
          <w:szCs w:val="28"/>
        </w:rPr>
        <w:t>Các chủ trương, đường lối của Đảng, chính sách của Nhà nước liên quan đến quan hệ xã hội</w:t>
      </w:r>
    </w:p>
    <w:p w:rsidR="0040034C" w:rsidRPr="0047722E" w:rsidRDefault="0040034C" w:rsidP="006D489B">
      <w:pPr>
        <w:spacing w:after="120"/>
        <w:ind w:firstLine="709"/>
        <w:jc w:val="both"/>
        <w:rPr>
          <w:sz w:val="28"/>
          <w:szCs w:val="28"/>
          <w:lang w:val="da-DK"/>
        </w:rPr>
      </w:pPr>
      <w:r w:rsidRPr="0047722E">
        <w:rPr>
          <w:sz w:val="28"/>
          <w:szCs w:val="28"/>
          <w:lang w:val="da-DK"/>
        </w:rPr>
        <w:t>Trước khi sáp nhập đơn vị hành chính cấp tỉnh, các địa phương đã</w:t>
      </w:r>
      <w:r w:rsidR="003C0A5D" w:rsidRPr="0047722E">
        <w:rPr>
          <w:sz w:val="28"/>
          <w:szCs w:val="28"/>
          <w:lang w:val="da-DK"/>
        </w:rPr>
        <w:t xml:space="preserve"> tham mưu</w:t>
      </w:r>
      <w:r w:rsidRPr="0047722E">
        <w:rPr>
          <w:sz w:val="28"/>
          <w:szCs w:val="28"/>
          <w:lang w:val="da-DK"/>
        </w:rPr>
        <w:t xml:space="preserve"> trình </w:t>
      </w:r>
      <w:r w:rsidR="00B325E9">
        <w:rPr>
          <w:sz w:val="28"/>
          <w:szCs w:val="28"/>
          <w:lang w:val="da-DK"/>
        </w:rPr>
        <w:t xml:space="preserve">cơ quan cấp trên thực hiện một số chính sách liên quan </w:t>
      </w:r>
      <w:r w:rsidR="00B325E9" w:rsidRPr="00B325E9">
        <w:rPr>
          <w:sz w:val="28"/>
          <w:szCs w:val="28"/>
          <w:lang w:val="da-DK"/>
        </w:rPr>
        <w:t>Nghị định 1</w:t>
      </w:r>
      <w:r w:rsidR="00B325E9">
        <w:rPr>
          <w:sz w:val="28"/>
          <w:szCs w:val="28"/>
          <w:lang w:val="da-DK"/>
        </w:rPr>
        <w:t>1</w:t>
      </w:r>
      <w:r w:rsidR="00B325E9" w:rsidRPr="00B325E9">
        <w:rPr>
          <w:sz w:val="28"/>
          <w:szCs w:val="28"/>
          <w:lang w:val="da-DK"/>
        </w:rPr>
        <w:t>6/2016/NĐ-CP ngày 18/7/2016 của Chính phủ</w:t>
      </w:r>
      <w:r w:rsidRPr="0047722E">
        <w:rPr>
          <w:sz w:val="28"/>
          <w:szCs w:val="28"/>
          <w:lang w:val="de-DE"/>
        </w:rPr>
        <w:t xml:space="preserve">, cụ thể như: </w:t>
      </w:r>
    </w:p>
    <w:p w:rsidR="006D489B" w:rsidRDefault="0040034C" w:rsidP="006D489B">
      <w:pPr>
        <w:spacing w:after="120"/>
        <w:ind w:firstLine="709"/>
        <w:jc w:val="both"/>
        <w:rPr>
          <w:sz w:val="28"/>
          <w:szCs w:val="28"/>
          <w:lang w:val="da-DK"/>
        </w:rPr>
      </w:pPr>
      <w:r w:rsidRPr="0047722E">
        <w:rPr>
          <w:sz w:val="28"/>
          <w:szCs w:val="28"/>
          <w:lang w:val="da-DK"/>
        </w:rPr>
        <w:t xml:space="preserve">- </w:t>
      </w:r>
      <w:r w:rsidR="006D489B" w:rsidRPr="0047722E">
        <w:rPr>
          <w:sz w:val="28"/>
          <w:szCs w:val="28"/>
          <w:lang w:val="da-DK"/>
        </w:rPr>
        <w:t>Nghị quyết số</w:t>
      </w:r>
      <w:r w:rsidR="00B325E9">
        <w:rPr>
          <w:sz w:val="28"/>
          <w:szCs w:val="28"/>
          <w:lang w:val="da-DK"/>
        </w:rPr>
        <w:t xml:space="preserve"> </w:t>
      </w:r>
      <w:r w:rsidR="00B325E9" w:rsidRPr="00B325E9">
        <w:rPr>
          <w:sz w:val="28"/>
          <w:szCs w:val="28"/>
          <w:lang w:val="da-DK"/>
        </w:rPr>
        <w:t>46/NQ-HĐND ngày 09/12/2021</w:t>
      </w:r>
      <w:r w:rsidR="00B325E9">
        <w:rPr>
          <w:sz w:val="28"/>
          <w:szCs w:val="28"/>
          <w:lang w:val="da-DK"/>
        </w:rPr>
        <w:t xml:space="preserve"> của Hội đồng nhân dân tỉnh Trà Vinh</w:t>
      </w:r>
      <w:r w:rsidR="006D489B" w:rsidRPr="0047722E">
        <w:rPr>
          <w:sz w:val="28"/>
          <w:szCs w:val="28"/>
          <w:lang w:val="da-DK"/>
        </w:rPr>
        <w:t xml:space="preserve"> </w:t>
      </w:r>
      <w:r w:rsidR="00B325E9" w:rsidRPr="00B325E9">
        <w:rPr>
          <w:sz w:val="28"/>
          <w:szCs w:val="28"/>
          <w:lang w:val="da-DK"/>
        </w:rPr>
        <w:t xml:space="preserve">Quy định khoảng cách và địa bàn làm căn cứ xác định học sinh không thể đi dến trường và về nhà trong ngày </w:t>
      </w:r>
      <w:r w:rsidR="00254F1B">
        <w:rPr>
          <w:sz w:val="28"/>
          <w:szCs w:val="28"/>
          <w:lang w:val="da-DK"/>
        </w:rPr>
        <w:t xml:space="preserve">được hưởng chính sách hỗ trợ </w:t>
      </w:r>
      <w:r w:rsidR="00B325E9" w:rsidRPr="00B325E9">
        <w:rPr>
          <w:sz w:val="28"/>
          <w:szCs w:val="28"/>
          <w:lang w:val="da-DK"/>
        </w:rPr>
        <w:t>của Nghị định 1</w:t>
      </w:r>
      <w:r w:rsidR="00B325E9">
        <w:rPr>
          <w:sz w:val="28"/>
          <w:szCs w:val="28"/>
          <w:lang w:val="da-DK"/>
        </w:rPr>
        <w:t>1</w:t>
      </w:r>
      <w:r w:rsidR="00B325E9" w:rsidRPr="00B325E9">
        <w:rPr>
          <w:sz w:val="28"/>
          <w:szCs w:val="28"/>
          <w:lang w:val="da-DK"/>
        </w:rPr>
        <w:t>6/2016/NĐ-CP ngày 18/7/2016 của Chính phủ</w:t>
      </w:r>
      <w:r w:rsidR="006D489B" w:rsidRPr="0047722E">
        <w:rPr>
          <w:sz w:val="28"/>
          <w:szCs w:val="28"/>
          <w:lang w:val="da-DK"/>
        </w:rPr>
        <w:t>.</w:t>
      </w:r>
    </w:p>
    <w:p w:rsidR="004E6F14" w:rsidRPr="0047722E" w:rsidRDefault="004E6F14" w:rsidP="006D489B">
      <w:pPr>
        <w:spacing w:after="120"/>
        <w:ind w:firstLine="709"/>
        <w:jc w:val="both"/>
        <w:rPr>
          <w:sz w:val="28"/>
          <w:szCs w:val="28"/>
          <w:lang w:val="da-DK"/>
        </w:rPr>
      </w:pPr>
      <w:r>
        <w:rPr>
          <w:sz w:val="28"/>
          <w:szCs w:val="28"/>
          <w:lang w:val="da-DK"/>
        </w:rPr>
        <w:t xml:space="preserve">- Đối với khu vực tỉnh Bến Tre và tỉnh Vĩnh Long (trước sáp nhập) đã tham mưu UBND thực hiện phê </w:t>
      </w:r>
      <w:r w:rsidR="00254F1B">
        <w:rPr>
          <w:sz w:val="28"/>
          <w:szCs w:val="28"/>
          <w:lang w:val="da-DK"/>
        </w:rPr>
        <w:t>duyệt</w:t>
      </w:r>
      <w:r>
        <w:rPr>
          <w:sz w:val="28"/>
          <w:szCs w:val="28"/>
          <w:lang w:val="da-DK"/>
        </w:rPr>
        <w:t xml:space="preserve"> danh sách cấp phát gạo hàng năm.</w:t>
      </w:r>
    </w:p>
    <w:p w:rsidR="00B325E9" w:rsidRDefault="004E6F14" w:rsidP="006D489B">
      <w:pPr>
        <w:spacing w:after="120"/>
        <w:ind w:firstLine="709"/>
        <w:jc w:val="both"/>
        <w:rPr>
          <w:sz w:val="28"/>
          <w:szCs w:val="28"/>
        </w:rPr>
      </w:pPr>
      <w:r>
        <w:rPr>
          <w:sz w:val="28"/>
          <w:szCs w:val="28"/>
          <w:lang w:val="da-DK"/>
        </w:rPr>
        <w:t xml:space="preserve">Năm 2025 </w:t>
      </w:r>
      <w:r w:rsidRPr="00B325E9">
        <w:rPr>
          <w:sz w:val="28"/>
          <w:szCs w:val="28"/>
          <w:lang w:val="da-DK"/>
        </w:rPr>
        <w:t>Nghị định 1</w:t>
      </w:r>
      <w:r>
        <w:rPr>
          <w:sz w:val="28"/>
          <w:szCs w:val="28"/>
          <w:lang w:val="da-DK"/>
        </w:rPr>
        <w:t>1</w:t>
      </w:r>
      <w:r w:rsidRPr="00B325E9">
        <w:rPr>
          <w:sz w:val="28"/>
          <w:szCs w:val="28"/>
          <w:lang w:val="da-DK"/>
        </w:rPr>
        <w:t>6/2016/NĐ-CP</w:t>
      </w:r>
      <w:r>
        <w:rPr>
          <w:sz w:val="28"/>
          <w:szCs w:val="28"/>
          <w:lang w:val="da-DK"/>
        </w:rPr>
        <w:t xml:space="preserve"> đã được thay thế </w:t>
      </w:r>
      <w:r w:rsidRPr="00C417B3">
        <w:rPr>
          <w:sz w:val="28"/>
          <w:szCs w:val="28"/>
        </w:rPr>
        <w:t>Nghị</w:t>
      </w:r>
      <w:r>
        <w:rPr>
          <w:sz w:val="28"/>
          <w:szCs w:val="28"/>
        </w:rPr>
        <w:t xml:space="preserve"> định</w:t>
      </w:r>
      <w:r w:rsidRPr="00C417B3">
        <w:rPr>
          <w:sz w:val="28"/>
          <w:szCs w:val="28"/>
        </w:rPr>
        <w:t xml:space="preserve"> </w:t>
      </w:r>
      <w:r w:rsidRPr="00C417B3">
        <w:rPr>
          <w:sz w:val="28"/>
          <w:szCs w:val="28"/>
          <w:shd w:val="clear" w:color="auto" w:fill="FFFFFF"/>
        </w:rPr>
        <w:t>66/2025/NĐ-CP ngày 12 tháng 3 năm 2025 của Chính phủ, quy định chính sách cho trẻ em nhà trẻ, học sinh, học viên ở vùng đồng bào dân tộc thiểu số và miền núi, vùng bãi ngang, ven biển và hải đảo và cơ sở giáo dục có trẻ em nhà trẻ, học sinh hưởng chính sách</w:t>
      </w:r>
      <w:r>
        <w:rPr>
          <w:sz w:val="28"/>
          <w:szCs w:val="28"/>
          <w:shd w:val="clear" w:color="auto" w:fill="FFFFFF"/>
        </w:rPr>
        <w:t>.</w:t>
      </w:r>
    </w:p>
    <w:p w:rsidR="004E6F14" w:rsidRDefault="004E6F14" w:rsidP="004E6F14">
      <w:pPr>
        <w:spacing w:after="80"/>
        <w:ind w:firstLine="709"/>
        <w:jc w:val="both"/>
        <w:rPr>
          <w:sz w:val="28"/>
          <w:szCs w:val="28"/>
        </w:rPr>
      </w:pPr>
      <w:r w:rsidRPr="008F5941">
        <w:rPr>
          <w:sz w:val="28"/>
          <w:szCs w:val="28"/>
        </w:rPr>
        <w:t xml:space="preserve">Để phê duyệt </w:t>
      </w:r>
      <w:r w:rsidR="008F5941" w:rsidRPr="008F5941">
        <w:rPr>
          <w:sz w:val="28"/>
          <w:szCs w:val="28"/>
        </w:rPr>
        <w:t xml:space="preserve">dự toán đề nghị cấp kinh phí và hỗ trợ gạo, phê duyệt </w:t>
      </w:r>
      <w:r w:rsidRPr="008F5941">
        <w:rPr>
          <w:sz w:val="28"/>
          <w:szCs w:val="28"/>
        </w:rPr>
        <w:t>danh sách học sinh được</w:t>
      </w:r>
      <w:r w:rsidRPr="00704061">
        <w:rPr>
          <w:sz w:val="28"/>
          <w:szCs w:val="28"/>
        </w:rPr>
        <w:t xml:space="preserve"> hưởng chính sách theo quy định tại Điều 10 Nghị định số 66/2025/NĐ-CP, ngày 12/3/2025 của Chính phủ.</w:t>
      </w:r>
      <w:r>
        <w:rPr>
          <w:sz w:val="28"/>
          <w:szCs w:val="28"/>
        </w:rPr>
        <w:t xml:space="preserve"> Việc thực hiện </w:t>
      </w:r>
      <w:r w:rsidRPr="005300DA">
        <w:rPr>
          <w:sz w:val="28"/>
          <w:szCs w:val="28"/>
        </w:rPr>
        <w:t xml:space="preserve">quy định về địa bàn và khoảng cách làm căn cứ xác định học sinh, học viên không thể đến trường và trở về nhà trong ngày được </w:t>
      </w:r>
      <w:r w:rsidR="00254F1B">
        <w:rPr>
          <w:sz w:val="28"/>
          <w:szCs w:val="28"/>
        </w:rPr>
        <w:t>được hưởng chính sách hỗ trợ</w:t>
      </w:r>
      <w:r w:rsidRPr="005300DA">
        <w:rPr>
          <w:sz w:val="28"/>
          <w:szCs w:val="28"/>
        </w:rPr>
        <w:t xml:space="preserve"> theo Nghị định số 66/2025/NĐ-CP ngày 12 tháng 3 năm 2025 của Chính phủ trên địa bàn tỉnh Vĩnh Long</w:t>
      </w:r>
      <w:r>
        <w:rPr>
          <w:sz w:val="28"/>
          <w:szCs w:val="28"/>
        </w:rPr>
        <w:t xml:space="preserve"> là cần thiết và phù hợp với quy định.</w:t>
      </w:r>
    </w:p>
    <w:p w:rsidR="003D211F" w:rsidRDefault="003D211F" w:rsidP="004E6F14">
      <w:pPr>
        <w:spacing w:after="80"/>
        <w:ind w:firstLine="709"/>
        <w:jc w:val="both"/>
        <w:rPr>
          <w:sz w:val="28"/>
          <w:szCs w:val="28"/>
        </w:rPr>
      </w:pPr>
      <w:r>
        <w:rPr>
          <w:sz w:val="28"/>
          <w:szCs w:val="28"/>
        </w:rPr>
        <w:t>Dự kiến nguồn kinh phí thực hiện một năm học khoảng 1.201 triệu đồng và 13.905 kg gạo cho học sinh, học viên bán trú</w:t>
      </w:r>
      <w:r w:rsidR="00A40639">
        <w:rPr>
          <w:sz w:val="28"/>
          <w:szCs w:val="28"/>
        </w:rPr>
        <w:t xml:space="preserve"> (</w:t>
      </w:r>
      <w:r w:rsidR="00A40639" w:rsidRPr="00A40639">
        <w:rPr>
          <w:i/>
          <w:sz w:val="28"/>
          <w:szCs w:val="28"/>
        </w:rPr>
        <w:t xml:space="preserve">Đính kèm </w:t>
      </w:r>
      <w:r w:rsidR="00A40639">
        <w:rPr>
          <w:i/>
          <w:sz w:val="28"/>
          <w:szCs w:val="28"/>
        </w:rPr>
        <w:t>thuyết minh</w:t>
      </w:r>
      <w:r w:rsidR="00A40639" w:rsidRPr="00A40639">
        <w:rPr>
          <w:i/>
          <w:sz w:val="28"/>
          <w:szCs w:val="28"/>
        </w:rPr>
        <w:t>)</w:t>
      </w:r>
      <w:r w:rsidRPr="00A40639">
        <w:rPr>
          <w:i/>
          <w:sz w:val="28"/>
          <w:szCs w:val="28"/>
        </w:rPr>
        <w:t>.</w:t>
      </w:r>
    </w:p>
    <w:p w:rsidR="004E6F14" w:rsidRDefault="004E6F14" w:rsidP="004E6F14">
      <w:pPr>
        <w:spacing w:after="80"/>
        <w:ind w:firstLine="709"/>
        <w:jc w:val="both"/>
        <w:rPr>
          <w:sz w:val="28"/>
          <w:szCs w:val="28"/>
        </w:rPr>
      </w:pPr>
      <w:r>
        <w:rPr>
          <w:sz w:val="28"/>
          <w:szCs w:val="28"/>
        </w:rPr>
        <w:t xml:space="preserve">Lý do: Theo </w:t>
      </w:r>
      <w:r w:rsidRPr="00F26C60">
        <w:rPr>
          <w:sz w:val="28"/>
          <w:szCs w:val="28"/>
        </w:rPr>
        <w:t>điểm b khoản 4 Điều 14 Nghị định số 66/2025/NĐ-CP, ngày 12/3/2025 của Chính phủ, quy định: “</w:t>
      </w:r>
      <w:r w:rsidRPr="00F26C60">
        <w:rPr>
          <w:i/>
          <w:sz w:val="28"/>
          <w:szCs w:val="28"/>
        </w:rPr>
        <w:t>b</w:t>
      </w:r>
      <w:r w:rsidRPr="00254F1B">
        <w:rPr>
          <w:i/>
          <w:sz w:val="28"/>
          <w:szCs w:val="28"/>
        </w:rPr>
        <w:t>) Ủy ban nhân dân tỉnh ….. Ban hành văn bản để quy định: Căn cứ quy định tại khoản 2, khoản 3 Điều 4 của Nghị định này và điều kiện thực tế của địa phương để quy định cụ thể địa bàn làm căn cứ xác định học sinh, học viên không thể đi đến trường và trở về nhà trong ngày, trong đó quy định khoảng cách, địa bàn có địa hình cách trở, giao thông đi lại khó khăn phải qua biển, hồ, sông, suối, qua đèo, núi cao, qua vùng sạt lở đất, đá để xác định học sinh, học viên được hưởng chính sách hỗ trợ</w:t>
      </w:r>
      <w:r w:rsidRPr="00F26C60">
        <w:rPr>
          <w:i/>
          <w:sz w:val="28"/>
          <w:szCs w:val="28"/>
        </w:rPr>
        <w:t>”</w:t>
      </w:r>
      <w:r w:rsidRPr="00F26C60">
        <w:rPr>
          <w:sz w:val="28"/>
          <w:szCs w:val="28"/>
        </w:rPr>
        <w:t>.</w:t>
      </w:r>
    </w:p>
    <w:p w:rsidR="00B20D50" w:rsidRPr="0047722E" w:rsidRDefault="00B20D50" w:rsidP="00B13E27">
      <w:pPr>
        <w:spacing w:after="60"/>
        <w:ind w:firstLine="709"/>
        <w:jc w:val="both"/>
        <w:rPr>
          <w:b/>
          <w:sz w:val="28"/>
          <w:szCs w:val="28"/>
        </w:rPr>
      </w:pPr>
      <w:r w:rsidRPr="0047722E">
        <w:rPr>
          <w:b/>
          <w:sz w:val="28"/>
          <w:szCs w:val="28"/>
        </w:rPr>
        <w:t xml:space="preserve">II. </w:t>
      </w:r>
      <w:r w:rsidR="0082573C" w:rsidRPr="0047722E">
        <w:rPr>
          <w:b/>
          <w:sz w:val="28"/>
          <w:szCs w:val="28"/>
        </w:rPr>
        <w:t>T</w:t>
      </w:r>
      <w:r w:rsidRPr="0047722E">
        <w:rPr>
          <w:b/>
          <w:sz w:val="28"/>
          <w:szCs w:val="28"/>
        </w:rPr>
        <w:t>HỰC TRẠNG QUAN HỆ XÃ HỘI</w:t>
      </w:r>
    </w:p>
    <w:p w:rsidR="0082573C" w:rsidRPr="0047722E" w:rsidRDefault="0082573C" w:rsidP="00B13E27">
      <w:pPr>
        <w:spacing w:after="60"/>
        <w:ind w:firstLine="709"/>
        <w:jc w:val="both"/>
        <w:rPr>
          <w:b/>
          <w:bCs/>
          <w:sz w:val="28"/>
          <w:szCs w:val="28"/>
        </w:rPr>
      </w:pPr>
      <w:r w:rsidRPr="0047722E">
        <w:rPr>
          <w:b/>
          <w:bCs/>
          <w:sz w:val="28"/>
          <w:szCs w:val="28"/>
        </w:rPr>
        <w:t>1. Quan hệ xã hội chưa có pháp luật điều chỉnh liên quan đến chính sách/dự thảo</w:t>
      </w:r>
    </w:p>
    <w:p w:rsidR="000B1B68" w:rsidRDefault="000B1B68" w:rsidP="000B1B68">
      <w:pPr>
        <w:spacing w:after="80"/>
        <w:ind w:firstLine="697"/>
        <w:jc w:val="both"/>
        <w:rPr>
          <w:sz w:val="28"/>
          <w:szCs w:val="28"/>
        </w:rPr>
      </w:pPr>
      <w:r>
        <w:rPr>
          <w:sz w:val="28"/>
          <w:szCs w:val="28"/>
        </w:rPr>
        <w:t>Căn cứ Công văn số 1279/CDT-TCQLH ngày 17/9/2025 của Cục dự trữ Nhà nước</w:t>
      </w:r>
      <w:r w:rsidR="006A61B5">
        <w:rPr>
          <w:sz w:val="28"/>
          <w:szCs w:val="28"/>
        </w:rPr>
        <w:t xml:space="preserve"> về triển khai xuất cấp gạo hỗ trợ học sinh, học viên học kỳ I năm học 2025-2026 và bổ sung học kỳ II năm học 2024-2025</w:t>
      </w:r>
      <w:r>
        <w:rPr>
          <w:sz w:val="28"/>
          <w:szCs w:val="28"/>
        </w:rPr>
        <w:t xml:space="preserve"> và Công văn số </w:t>
      </w:r>
      <w:r>
        <w:rPr>
          <w:sz w:val="28"/>
          <w:szCs w:val="28"/>
        </w:rPr>
        <w:lastRenderedPageBreak/>
        <w:t>174/DTKV.XIV-QLH ngày 18/9/2025 của Chi Cục dự trữ Nhà nước khu vực XIV về phối hợp triển khai công tác giao nhận gạo hỗ trợ học sinh theo Nghị định số 66/2025/NĐ-CP ngày 12/3/2025</w:t>
      </w:r>
      <w:r w:rsidR="006A61B5">
        <w:rPr>
          <w:sz w:val="28"/>
          <w:szCs w:val="28"/>
        </w:rPr>
        <w:t>.</w:t>
      </w:r>
    </w:p>
    <w:p w:rsidR="00447588" w:rsidRPr="00C34B26" w:rsidRDefault="00447588" w:rsidP="00447588">
      <w:pPr>
        <w:spacing w:after="80"/>
        <w:ind w:firstLine="697"/>
        <w:jc w:val="both"/>
        <w:rPr>
          <w:i/>
          <w:sz w:val="28"/>
          <w:szCs w:val="28"/>
        </w:rPr>
      </w:pPr>
      <w:r>
        <w:rPr>
          <w:sz w:val="28"/>
          <w:szCs w:val="28"/>
        </w:rPr>
        <w:t xml:space="preserve">Để có cơ sở xác định đúng đối tượng thụ hưởng chính sách </w:t>
      </w:r>
      <w:r w:rsidRPr="00704061">
        <w:rPr>
          <w:sz w:val="28"/>
          <w:szCs w:val="28"/>
        </w:rPr>
        <w:t>theo quy định tại Điều 10 Nghị định số 66/2025/NĐ-CP</w:t>
      </w:r>
      <w:r>
        <w:rPr>
          <w:sz w:val="28"/>
          <w:szCs w:val="28"/>
        </w:rPr>
        <w:t xml:space="preserve">. Sở Giáo dục và Đào tạo đã ban hành văn bản đề nghị địa phương và các cơ sở giáo dục tiến hành rà soát tại </w:t>
      </w:r>
      <w:r w:rsidRPr="00447588">
        <w:rPr>
          <w:iCs/>
          <w:sz w:val="28"/>
          <w:szCs w:val="28"/>
        </w:rPr>
        <w:t xml:space="preserve">Công văn số 1287/SGDĐT-KHTC ngày 24/9/2025 về </w:t>
      </w:r>
      <w:r w:rsidRPr="00447588">
        <w:rPr>
          <w:sz w:val="28"/>
          <w:szCs w:val="28"/>
        </w:rPr>
        <w:t>rà soát địa bàn để thực hiện chính sách cho học sinh t</w:t>
      </w:r>
      <w:r w:rsidR="00C34B26">
        <w:rPr>
          <w:sz w:val="28"/>
          <w:szCs w:val="28"/>
        </w:rPr>
        <w:t xml:space="preserve">heo Nghị định số 66/2025/NĐ-CP </w:t>
      </w:r>
      <w:r w:rsidR="00C34B26" w:rsidRPr="00C34B26">
        <w:rPr>
          <w:i/>
          <w:sz w:val="28"/>
          <w:szCs w:val="28"/>
        </w:rPr>
        <w:t>(Đính kèm kết quả khảo sát).</w:t>
      </w:r>
    </w:p>
    <w:p w:rsidR="000B1B68" w:rsidRDefault="00586954" w:rsidP="00A47BC2">
      <w:pPr>
        <w:spacing w:after="80"/>
        <w:ind w:firstLine="697"/>
        <w:jc w:val="both"/>
        <w:rPr>
          <w:b/>
          <w:bCs/>
        </w:rPr>
      </w:pPr>
      <w:r>
        <w:rPr>
          <w:sz w:val="28"/>
          <w:szCs w:val="28"/>
        </w:rPr>
        <w:t xml:space="preserve">Sở Giáo dục và Đào tạo tham mưu Ủy ban nhân dân tỉnh </w:t>
      </w:r>
      <w:r w:rsidRPr="005300DA">
        <w:rPr>
          <w:sz w:val="28"/>
          <w:szCs w:val="28"/>
        </w:rPr>
        <w:t xml:space="preserve">quy định về địa bàn và khoảng cách làm căn cứ xác định học sinh, học viên không thể đến trường và trở về nhà trong ngày được </w:t>
      </w:r>
      <w:r>
        <w:rPr>
          <w:sz w:val="28"/>
          <w:szCs w:val="28"/>
        </w:rPr>
        <w:t>được hưởng chính sách hỗ trợ</w:t>
      </w:r>
      <w:r w:rsidRPr="005300DA">
        <w:rPr>
          <w:sz w:val="28"/>
          <w:szCs w:val="28"/>
        </w:rPr>
        <w:t xml:space="preserve"> theo Nghị định số 66/2025/NĐ-CP ngày 12 tháng 3 năm 2025 của Chính phủ trên địa bàn tỉnh Vĩnh Long</w:t>
      </w:r>
      <w:r>
        <w:rPr>
          <w:sz w:val="28"/>
          <w:szCs w:val="28"/>
        </w:rPr>
        <w:t xml:space="preserve"> t</w:t>
      </w:r>
      <w:r w:rsidR="00156235">
        <w:rPr>
          <w:sz w:val="28"/>
          <w:szCs w:val="28"/>
        </w:rPr>
        <w:t xml:space="preserve">heo </w:t>
      </w:r>
      <w:r w:rsidRPr="00C81387">
        <w:rPr>
          <w:sz w:val="28"/>
          <w:szCs w:val="28"/>
          <w:lang w:val="de-DE"/>
        </w:rPr>
        <w:t>Công văn số 5512/</w:t>
      </w:r>
      <w:r w:rsidRPr="00C81387">
        <w:rPr>
          <w:sz w:val="28"/>
          <w:szCs w:val="28"/>
        </w:rPr>
        <w:t xml:space="preserve">VPUBND-KGVX ngày 29 tháng 10 năm 2025 của Ủy ban nhân dân tỉnh Vĩnh Long </w:t>
      </w:r>
      <w:r w:rsidRPr="00C81387">
        <w:rPr>
          <w:rFonts w:eastAsia="Calibri"/>
          <w:color w:val="000000"/>
          <w:sz w:val="28"/>
          <w:szCs w:val="28"/>
        </w:rPr>
        <w:t xml:space="preserve"> phân công cơ quan chủ trì soạn thảo xây dựng dự thảo Quyết định của Ủy ban nhân dân tỉnh</w:t>
      </w:r>
      <w:r w:rsidR="00156235">
        <w:rPr>
          <w:sz w:val="28"/>
          <w:szCs w:val="28"/>
        </w:rPr>
        <w:t xml:space="preserve">. </w:t>
      </w:r>
    </w:p>
    <w:p w:rsidR="00A960DD" w:rsidRPr="0047722E" w:rsidRDefault="00A960DD" w:rsidP="00AB3C62">
      <w:pPr>
        <w:autoSpaceDE w:val="0"/>
        <w:autoSpaceDN w:val="0"/>
        <w:adjustRightInd w:val="0"/>
        <w:spacing w:after="120"/>
        <w:rPr>
          <w:sz w:val="28"/>
          <w:szCs w:val="28"/>
        </w:rPr>
      </w:pPr>
      <w:r w:rsidRPr="0047722E">
        <w:rPr>
          <w:b/>
          <w:bCs/>
        </w:rPr>
        <w:tab/>
      </w:r>
      <w:r w:rsidRPr="0047722E">
        <w:rPr>
          <w:b/>
          <w:bCs/>
          <w:sz w:val="28"/>
          <w:szCs w:val="28"/>
        </w:rPr>
        <w:t>2. Lý do cần có quy định của pháp luật để điều chỉnh quan hệ xã hội</w:t>
      </w:r>
    </w:p>
    <w:p w:rsidR="00A960DD" w:rsidRPr="0047722E" w:rsidRDefault="00A960DD" w:rsidP="00AB3C62">
      <w:pPr>
        <w:spacing w:after="120"/>
        <w:ind w:firstLine="709"/>
        <w:jc w:val="both"/>
        <w:rPr>
          <w:b/>
          <w:sz w:val="28"/>
          <w:szCs w:val="28"/>
        </w:rPr>
      </w:pPr>
      <w:r w:rsidRPr="0047722E">
        <w:rPr>
          <w:sz w:val="28"/>
        </w:rPr>
        <w:t>Để đảm bảo cơ sở pháp lý áp dụng thống nhất trên địa bàn tỉnh Vĩnh Long sau sáp nhập, phù hợp với các quy định</w:t>
      </w:r>
      <w:r w:rsidR="00433CF1">
        <w:rPr>
          <w:sz w:val="28"/>
        </w:rPr>
        <w:t xml:space="preserve">. </w:t>
      </w:r>
      <w:r w:rsidR="00433CF1">
        <w:rPr>
          <w:sz w:val="28"/>
          <w:szCs w:val="28"/>
        </w:rPr>
        <w:t>Triển khai xuất cấp gạo hỗ trợ học sinh, học viên và xác định đúng đối tượng thụ hưởng chính sách và tham mưu phê duyệt d</w:t>
      </w:r>
      <w:r w:rsidR="00433CF1" w:rsidRPr="00704061">
        <w:rPr>
          <w:sz w:val="28"/>
          <w:szCs w:val="28"/>
        </w:rPr>
        <w:t>anh sách học sinh dân tộc nội trú để được hưởng chính sách</w:t>
      </w:r>
      <w:r w:rsidR="00433CF1">
        <w:rPr>
          <w:sz w:val="28"/>
          <w:szCs w:val="28"/>
        </w:rPr>
        <w:t xml:space="preserve"> trên địa bàn tỉnh Vĩnh Long. Vì vậy</w:t>
      </w:r>
      <w:r w:rsidRPr="0047722E">
        <w:rPr>
          <w:sz w:val="28"/>
        </w:rPr>
        <w:t xml:space="preserve"> </w:t>
      </w:r>
      <w:r w:rsidR="00433CF1">
        <w:rPr>
          <w:sz w:val="28"/>
          <w:szCs w:val="28"/>
        </w:rPr>
        <w:t xml:space="preserve">Ủy ban nhân dân tỉnh </w:t>
      </w:r>
      <w:r w:rsidR="00433CF1" w:rsidRPr="005300DA">
        <w:rPr>
          <w:sz w:val="28"/>
          <w:szCs w:val="28"/>
        </w:rPr>
        <w:t xml:space="preserve">quy định về địa bàn và khoảng cách làm căn cứ xác định học sinh, học viên không thể đến trường và trở về nhà trong ngày được </w:t>
      </w:r>
      <w:r w:rsidR="00254F1B">
        <w:rPr>
          <w:sz w:val="28"/>
          <w:szCs w:val="28"/>
        </w:rPr>
        <w:t>được hưởng chính sách hỗ trợ</w:t>
      </w:r>
      <w:r w:rsidR="00433CF1" w:rsidRPr="005300DA">
        <w:rPr>
          <w:sz w:val="28"/>
          <w:szCs w:val="28"/>
        </w:rPr>
        <w:t xml:space="preserve"> theo Nghị định số 66/2025/NĐ-CP ngày 12 tháng 3 năm 2025 của Chính phủ trên địa bàn tỉnh Vĩnh Long</w:t>
      </w:r>
      <w:r w:rsidR="00433CF1">
        <w:rPr>
          <w:sz w:val="28"/>
          <w:szCs w:val="28"/>
        </w:rPr>
        <w:t xml:space="preserve"> </w:t>
      </w:r>
      <w:r w:rsidRPr="0047722E">
        <w:rPr>
          <w:bCs/>
          <w:sz w:val="28"/>
          <w:szCs w:val="28"/>
        </w:rPr>
        <w:t>là thật sự rất cấp thiết.</w:t>
      </w:r>
      <w:r w:rsidRPr="0047722E">
        <w:tab/>
      </w:r>
    </w:p>
    <w:p w:rsidR="00A960DD" w:rsidRPr="0047722E" w:rsidRDefault="00A960DD" w:rsidP="0055719F">
      <w:pPr>
        <w:autoSpaceDE w:val="0"/>
        <w:autoSpaceDN w:val="0"/>
        <w:adjustRightInd w:val="0"/>
        <w:spacing w:before="120"/>
        <w:jc w:val="both"/>
        <w:rPr>
          <w:sz w:val="28"/>
          <w:szCs w:val="28"/>
        </w:rPr>
      </w:pPr>
      <w:r w:rsidRPr="0047722E">
        <w:rPr>
          <w:b/>
          <w:bCs/>
        </w:rPr>
        <w:tab/>
      </w:r>
      <w:r w:rsidRPr="0047722E">
        <w:rPr>
          <w:b/>
          <w:bCs/>
          <w:sz w:val="28"/>
          <w:szCs w:val="28"/>
        </w:rPr>
        <w:t>3. Thẩm quyền ban hành các quy định của pháp luật để điều chỉnh quan hệ xã hội</w:t>
      </w:r>
    </w:p>
    <w:p w:rsidR="00395E03" w:rsidRDefault="00395E03" w:rsidP="00395E03">
      <w:pPr>
        <w:ind w:firstLine="720"/>
        <w:jc w:val="both"/>
        <w:rPr>
          <w:sz w:val="28"/>
          <w:szCs w:val="28"/>
        </w:rPr>
      </w:pPr>
      <w:r w:rsidRPr="0047722E">
        <w:rPr>
          <w:rFonts w:eastAsia="Arial Unicode MS"/>
          <w:sz w:val="28"/>
          <w:szCs w:val="28"/>
        </w:rPr>
        <w:t xml:space="preserve">Thực hiện: </w:t>
      </w:r>
      <w:r w:rsidRPr="0047722E">
        <w:rPr>
          <w:rFonts w:eastAsia="Arial Unicode MS"/>
          <w:bCs/>
          <w:iCs/>
          <w:sz w:val="28"/>
          <w:szCs w:val="28"/>
          <w:lang w:val="pt-BR"/>
        </w:rPr>
        <w:t xml:space="preserve">Nghị định số 78/2025/NĐ-CP ngày 01/4/2025 của Chính phủ quy định chi tiết một số điều và biện pháp để tổ chức, hướng dẫn thi hành Luật Ban hành văn bản quy phạm pháp luật; </w:t>
      </w:r>
      <w:r w:rsidR="00586954" w:rsidRPr="00C81387">
        <w:rPr>
          <w:sz w:val="28"/>
          <w:szCs w:val="28"/>
          <w:lang w:val="de-DE"/>
        </w:rPr>
        <w:t>Công văn số 5512/</w:t>
      </w:r>
      <w:r w:rsidR="00586954" w:rsidRPr="00C81387">
        <w:rPr>
          <w:sz w:val="28"/>
          <w:szCs w:val="28"/>
        </w:rPr>
        <w:t xml:space="preserve">VPUBND-KGVX ngày 29 tháng 10 năm 2025 của Ủy ban nhân dân tỉnh Vĩnh Long </w:t>
      </w:r>
      <w:r w:rsidR="00586954" w:rsidRPr="00C81387">
        <w:rPr>
          <w:rFonts w:eastAsia="Calibri"/>
          <w:color w:val="000000"/>
          <w:sz w:val="28"/>
          <w:szCs w:val="28"/>
        </w:rPr>
        <w:t xml:space="preserve"> phân công cơ quan chủ trì soạn thảo xây dựng dự thảo Quyết định của Ủy ban nhân dân tỉnh</w:t>
      </w:r>
      <w:r w:rsidRPr="0047722E">
        <w:rPr>
          <w:sz w:val="28"/>
          <w:szCs w:val="28"/>
        </w:rPr>
        <w:t xml:space="preserve">. </w:t>
      </w:r>
    </w:p>
    <w:p w:rsidR="00433CF1" w:rsidRPr="003D56C8" w:rsidRDefault="00433CF1" w:rsidP="00433CF1">
      <w:pPr>
        <w:spacing w:after="80"/>
        <w:ind w:firstLine="709"/>
        <w:jc w:val="both"/>
        <w:rPr>
          <w:sz w:val="28"/>
          <w:szCs w:val="28"/>
        </w:rPr>
      </w:pPr>
      <w:r>
        <w:rPr>
          <w:sz w:val="28"/>
          <w:szCs w:val="28"/>
        </w:rPr>
        <w:t xml:space="preserve">Theo </w:t>
      </w:r>
      <w:r w:rsidRPr="00F26C60">
        <w:rPr>
          <w:sz w:val="28"/>
          <w:szCs w:val="28"/>
        </w:rPr>
        <w:t xml:space="preserve">điểm b khoản 4 Điều 14 Nghị định số 66/2025/NĐ-CP, ngày 12/3/2025 của Chính phủ, </w:t>
      </w:r>
      <w:r w:rsidR="003D56C8">
        <w:rPr>
          <w:sz w:val="28"/>
          <w:szCs w:val="28"/>
        </w:rPr>
        <w:t xml:space="preserve"> thì </w:t>
      </w:r>
      <w:r w:rsidRPr="00433CF1">
        <w:rPr>
          <w:i/>
          <w:sz w:val="28"/>
          <w:szCs w:val="28"/>
        </w:rPr>
        <w:t xml:space="preserve"> </w:t>
      </w:r>
      <w:r w:rsidRPr="003D56C8">
        <w:rPr>
          <w:sz w:val="28"/>
          <w:szCs w:val="28"/>
        </w:rPr>
        <w:t xml:space="preserve">Ủy ban nhân dân tỉnh </w:t>
      </w:r>
      <w:r w:rsidR="003D56C8">
        <w:rPr>
          <w:sz w:val="28"/>
          <w:szCs w:val="28"/>
        </w:rPr>
        <w:t>b</w:t>
      </w:r>
      <w:r w:rsidRPr="003D56C8">
        <w:rPr>
          <w:sz w:val="28"/>
          <w:szCs w:val="28"/>
        </w:rPr>
        <w:t>an hành văn bản để quy định cụ thể địa bàn làm căn cứ xác định học sinh, học viên không thể đi đến trường và trở về nhà trong ngày, trong đó quy định khoảng cách, địa bàn có địa hình cách trở, giao thông đi lại khó khăn phải qua biển, hồ, sông, suối, qua đèo, núi cao, qua vùng sạt lở đất, đá để xác định học sinh, học viên được hưởng chính sách hỗ trợ</w:t>
      </w:r>
      <w:r w:rsidR="003D56C8" w:rsidRPr="003D56C8">
        <w:rPr>
          <w:sz w:val="28"/>
          <w:szCs w:val="28"/>
        </w:rPr>
        <w:t xml:space="preserve"> là phù hợp.</w:t>
      </w:r>
    </w:p>
    <w:p w:rsidR="00B20D50" w:rsidRPr="0047722E" w:rsidRDefault="00395E03" w:rsidP="00433CF1">
      <w:pPr>
        <w:pStyle w:val="Default"/>
        <w:jc w:val="both"/>
        <w:rPr>
          <w:b/>
          <w:sz w:val="28"/>
          <w:szCs w:val="28"/>
        </w:rPr>
      </w:pPr>
      <w:r w:rsidRPr="0047722E">
        <w:rPr>
          <w:iCs/>
          <w:color w:val="auto"/>
          <w:sz w:val="28"/>
          <w:szCs w:val="28"/>
        </w:rPr>
        <w:tab/>
      </w:r>
      <w:r w:rsidR="00E575A2" w:rsidRPr="0047722E">
        <w:rPr>
          <w:color w:val="auto"/>
          <w:sz w:val="28"/>
          <w:szCs w:val="28"/>
        </w:rPr>
        <w:t xml:space="preserve"> </w:t>
      </w:r>
      <w:r w:rsidR="00B20D50" w:rsidRPr="0047722E">
        <w:rPr>
          <w:b/>
          <w:sz w:val="28"/>
          <w:szCs w:val="28"/>
        </w:rPr>
        <w:t>III. ĐỀ XUẤT, KIẾN NGHỊ</w:t>
      </w:r>
    </w:p>
    <w:p w:rsidR="00573317" w:rsidRPr="00573317" w:rsidRDefault="00476796" w:rsidP="00573317">
      <w:pPr>
        <w:pStyle w:val="ListParagraph"/>
        <w:tabs>
          <w:tab w:val="left" w:pos="2040"/>
        </w:tabs>
        <w:spacing w:before="120" w:after="120"/>
        <w:ind w:left="0" w:firstLine="709"/>
        <w:jc w:val="both"/>
        <w:rPr>
          <w:rFonts w:ascii="Times New Roman" w:hAnsi="Times New Roman"/>
          <w:bCs/>
          <w:sz w:val="28"/>
          <w:szCs w:val="28"/>
        </w:rPr>
      </w:pPr>
      <w:r w:rsidRPr="00573317">
        <w:rPr>
          <w:rFonts w:ascii="Times New Roman" w:hAnsi="Times New Roman"/>
          <w:sz w:val="28"/>
          <w:szCs w:val="28"/>
          <w:lang w:val="nl-NL"/>
        </w:rPr>
        <w:t xml:space="preserve">Thực hiện theo </w:t>
      </w:r>
      <w:r w:rsidR="00573317" w:rsidRPr="00573317">
        <w:rPr>
          <w:rFonts w:ascii="Times New Roman" w:hAnsi="Times New Roman"/>
          <w:sz w:val="28"/>
          <w:szCs w:val="28"/>
        </w:rPr>
        <w:t xml:space="preserve">điểm b khoản 4 Điều 14 Nghị định số 66/2025/NĐ-CP, ngày 12/3/2025 của Chính phủ. </w:t>
      </w:r>
      <w:r w:rsidR="001246AF" w:rsidRPr="00573317">
        <w:rPr>
          <w:rFonts w:ascii="Times New Roman" w:hAnsi="Times New Roman"/>
          <w:sz w:val="28"/>
          <w:szCs w:val="28"/>
        </w:rPr>
        <w:t>Sở Giáo dục và Đào tạo đề xuất</w:t>
      </w:r>
      <w:r w:rsidR="007570CE" w:rsidRPr="00573317">
        <w:rPr>
          <w:rFonts w:ascii="Times New Roman" w:hAnsi="Times New Roman"/>
          <w:sz w:val="28"/>
          <w:szCs w:val="28"/>
        </w:rPr>
        <w:t xml:space="preserve"> Ủy ban nhân </w:t>
      </w:r>
      <w:r w:rsidR="007570CE" w:rsidRPr="00573317">
        <w:rPr>
          <w:rFonts w:ascii="Times New Roman" w:hAnsi="Times New Roman"/>
          <w:sz w:val="28"/>
          <w:szCs w:val="28"/>
        </w:rPr>
        <w:lastRenderedPageBreak/>
        <w:t>dân tỉnh</w:t>
      </w:r>
      <w:r w:rsidR="00573317" w:rsidRPr="00573317">
        <w:rPr>
          <w:rFonts w:ascii="Times New Roman" w:hAnsi="Times New Roman"/>
          <w:sz w:val="28"/>
          <w:szCs w:val="28"/>
        </w:rPr>
        <w:t xml:space="preserve"> quy định về địa bàn và khoảng cách làm căn cứ xác định học sinh, học viên không thể đến trường và trở về nhà trong ngày được </w:t>
      </w:r>
      <w:r w:rsidR="00254F1B">
        <w:rPr>
          <w:rFonts w:ascii="Times New Roman" w:hAnsi="Times New Roman"/>
          <w:sz w:val="28"/>
          <w:szCs w:val="28"/>
        </w:rPr>
        <w:t>được hưởng chính sách hỗ trợ</w:t>
      </w:r>
      <w:r w:rsidR="00573317" w:rsidRPr="00573317">
        <w:rPr>
          <w:rFonts w:ascii="Times New Roman" w:hAnsi="Times New Roman"/>
          <w:sz w:val="28"/>
          <w:szCs w:val="28"/>
        </w:rPr>
        <w:t xml:space="preserve"> theo Nghị định số 66/2025/NĐ-CP ngày 12 tháng 3 năm 2025 của Chính phủ trên địa bàn tỉnh Vĩnh Long</w:t>
      </w:r>
      <w:r w:rsidR="00573317" w:rsidRPr="00573317">
        <w:rPr>
          <w:rFonts w:ascii="Times New Roman" w:hAnsi="Times New Roman"/>
          <w:bCs/>
          <w:sz w:val="28"/>
          <w:szCs w:val="28"/>
        </w:rPr>
        <w:t>.</w:t>
      </w:r>
    </w:p>
    <w:p w:rsidR="00573317" w:rsidRPr="00573317" w:rsidRDefault="00573317" w:rsidP="00573317">
      <w:pPr>
        <w:pStyle w:val="ListParagraph"/>
        <w:tabs>
          <w:tab w:val="left" w:pos="2040"/>
        </w:tabs>
        <w:spacing w:before="120" w:after="120"/>
        <w:ind w:left="0" w:firstLine="709"/>
        <w:jc w:val="both"/>
        <w:rPr>
          <w:rFonts w:ascii="Times New Roman" w:hAnsi="Times New Roman"/>
          <w:bCs/>
          <w:sz w:val="28"/>
          <w:szCs w:val="28"/>
        </w:rPr>
      </w:pPr>
      <w:r w:rsidRPr="00573317">
        <w:rPr>
          <w:rFonts w:ascii="Times New Roman" w:hAnsi="Times New Roman"/>
          <w:sz w:val="28"/>
          <w:szCs w:val="28"/>
        </w:rPr>
        <w:t>Thời gian thực hiện:</w:t>
      </w:r>
      <w:r w:rsidRPr="00573317">
        <w:rPr>
          <w:rFonts w:ascii="Times New Roman" w:hAnsi="Times New Roman"/>
          <w:b/>
          <w:sz w:val="28"/>
          <w:szCs w:val="28"/>
        </w:rPr>
        <w:t xml:space="preserve"> </w:t>
      </w:r>
      <w:r w:rsidRPr="00573317">
        <w:rPr>
          <w:rFonts w:ascii="Times New Roman" w:hAnsi="Times New Roman"/>
          <w:sz w:val="28"/>
          <w:szCs w:val="28"/>
        </w:rPr>
        <w:t>Từ năm học 2025- 2026.</w:t>
      </w:r>
    </w:p>
    <w:p w:rsidR="004A23AC" w:rsidRPr="0047722E" w:rsidRDefault="00CE3208" w:rsidP="003C0256">
      <w:pPr>
        <w:pStyle w:val="BodyText"/>
        <w:ind w:firstLine="709"/>
        <w:jc w:val="both"/>
        <w:rPr>
          <w:sz w:val="28"/>
          <w:szCs w:val="28"/>
          <w:shd w:val="clear" w:color="auto" w:fill="FFFFFF"/>
        </w:rPr>
      </w:pPr>
      <w:r w:rsidRPr="0047722E">
        <w:rPr>
          <w:sz w:val="28"/>
          <w:szCs w:val="28"/>
          <w:shd w:val="clear" w:color="auto" w:fill="FFFFFF"/>
        </w:rPr>
        <w:t>Sở GDĐT</w:t>
      </w:r>
      <w:r w:rsidR="000667CB" w:rsidRPr="0047722E">
        <w:rPr>
          <w:sz w:val="28"/>
          <w:szCs w:val="28"/>
          <w:shd w:val="clear" w:color="auto" w:fill="FFFFFF"/>
        </w:rPr>
        <w:t xml:space="preserve"> xin báo cáo</w:t>
      </w:r>
      <w:r w:rsidR="00825BB4" w:rsidRPr="0047722E">
        <w:rPr>
          <w:sz w:val="28"/>
          <w:szCs w:val="28"/>
          <w:shd w:val="clear" w:color="auto" w:fill="FFFFFF"/>
        </w:rPr>
        <w:t xml:space="preserve"> và</w:t>
      </w:r>
      <w:r w:rsidR="000667CB" w:rsidRPr="0047722E">
        <w:rPr>
          <w:sz w:val="28"/>
          <w:szCs w:val="28"/>
          <w:shd w:val="clear" w:color="auto" w:fill="FFFFFF"/>
        </w:rPr>
        <w:t xml:space="preserve"> </w:t>
      </w:r>
      <w:r w:rsidR="00825BB4" w:rsidRPr="0047722E">
        <w:rPr>
          <w:sz w:val="28"/>
          <w:szCs w:val="28"/>
          <w:shd w:val="clear" w:color="auto" w:fill="FFFFFF"/>
        </w:rPr>
        <w:t>đề xuất</w:t>
      </w:r>
      <w:r w:rsidR="00FB2814" w:rsidRPr="0047722E">
        <w:rPr>
          <w:sz w:val="28"/>
          <w:szCs w:val="28"/>
          <w:shd w:val="clear" w:color="auto" w:fill="FFFFFF"/>
        </w:rPr>
        <w:t xml:space="preserve"> </w:t>
      </w:r>
      <w:r w:rsidR="000667CB" w:rsidRPr="0047722E">
        <w:rPr>
          <w:sz w:val="28"/>
          <w:szCs w:val="28"/>
        </w:rPr>
        <w:t>Ủy ban</w:t>
      </w:r>
      <w:r w:rsidR="000667CB" w:rsidRPr="0047722E">
        <w:rPr>
          <w:sz w:val="28"/>
          <w:szCs w:val="28"/>
          <w:lang w:val="vi-VN"/>
        </w:rPr>
        <w:t xml:space="preserve"> nhân dân tỉnh</w:t>
      </w:r>
      <w:r w:rsidR="00C50552" w:rsidRPr="0047722E">
        <w:rPr>
          <w:sz w:val="28"/>
          <w:szCs w:val="28"/>
        </w:rPr>
        <w:t xml:space="preserve"> </w:t>
      </w:r>
      <w:r w:rsidR="00412102" w:rsidRPr="0047722E">
        <w:rPr>
          <w:sz w:val="28"/>
          <w:szCs w:val="28"/>
        </w:rPr>
        <w:t>xem xét</w:t>
      </w:r>
      <w:r w:rsidR="000667CB" w:rsidRPr="0047722E">
        <w:rPr>
          <w:sz w:val="28"/>
          <w:szCs w:val="28"/>
        </w:rPr>
        <w:t>.</w:t>
      </w:r>
      <w:r w:rsidR="00D20779" w:rsidRPr="0047722E">
        <w:rPr>
          <w:sz w:val="28"/>
          <w:szCs w:val="28"/>
          <w:shd w:val="clear" w:color="auto" w:fill="FFFFFF"/>
        </w:rPr>
        <w:t xml:space="preserve"> </w:t>
      </w:r>
    </w:p>
    <w:p w:rsidR="0026147A" w:rsidRPr="0047722E" w:rsidRDefault="0026147A" w:rsidP="00EF4DEC">
      <w:pPr>
        <w:pStyle w:val="BodyText"/>
        <w:jc w:val="both"/>
        <w:rPr>
          <w:sz w:val="28"/>
          <w:szCs w:val="28"/>
          <w:shd w:val="clear" w:color="auto" w:fill="FFFFFF"/>
        </w:rPr>
      </w:pPr>
    </w:p>
    <w:tbl>
      <w:tblPr>
        <w:tblW w:w="0" w:type="auto"/>
        <w:tblInd w:w="108" w:type="dxa"/>
        <w:tblLook w:val="04A0" w:firstRow="1" w:lastRow="0" w:firstColumn="1" w:lastColumn="0" w:noHBand="0" w:noVBand="1"/>
      </w:tblPr>
      <w:tblGrid>
        <w:gridCol w:w="4451"/>
        <w:gridCol w:w="4621"/>
      </w:tblGrid>
      <w:tr w:rsidR="0047722E" w:rsidRPr="0047722E" w:rsidTr="00825BB4">
        <w:trPr>
          <w:trHeight w:val="2047"/>
        </w:trPr>
        <w:tc>
          <w:tcPr>
            <w:tcW w:w="4451" w:type="dxa"/>
            <w:shd w:val="clear" w:color="auto" w:fill="auto"/>
          </w:tcPr>
          <w:p w:rsidR="00825BB4" w:rsidRPr="0047722E" w:rsidRDefault="00825BB4" w:rsidP="003B6F42">
            <w:pPr>
              <w:rPr>
                <w:b/>
                <w:i/>
                <w:lang w:val="nb-NO"/>
              </w:rPr>
            </w:pPr>
          </w:p>
          <w:p w:rsidR="001A55E6" w:rsidRPr="0047722E" w:rsidRDefault="001A55E6" w:rsidP="003B6F42">
            <w:pPr>
              <w:rPr>
                <w:i/>
                <w:lang w:val="nb-NO"/>
              </w:rPr>
            </w:pPr>
            <w:bookmarkStart w:id="0" w:name="_GoBack"/>
            <w:r w:rsidRPr="0047722E">
              <w:rPr>
                <w:b/>
                <w:i/>
                <w:lang w:val="nb-NO"/>
              </w:rPr>
              <w:t>Nơi nhận</w:t>
            </w:r>
            <w:r w:rsidRPr="0047722E">
              <w:rPr>
                <w:i/>
                <w:lang w:val="nb-NO"/>
              </w:rPr>
              <w:t xml:space="preserve">:                                                               </w:t>
            </w:r>
          </w:p>
          <w:p w:rsidR="001A55E6" w:rsidRPr="0047722E" w:rsidRDefault="001A55E6" w:rsidP="003B6F42">
            <w:pPr>
              <w:jc w:val="both"/>
              <w:rPr>
                <w:sz w:val="22"/>
                <w:szCs w:val="22"/>
                <w:lang w:val="nb-NO"/>
              </w:rPr>
            </w:pPr>
            <w:r w:rsidRPr="0047722E">
              <w:rPr>
                <w:sz w:val="22"/>
                <w:szCs w:val="22"/>
                <w:lang w:val="nb-NO"/>
              </w:rPr>
              <w:t>- Như trên;</w:t>
            </w:r>
          </w:p>
          <w:p w:rsidR="0026147A" w:rsidRPr="0047722E" w:rsidRDefault="00D0161E" w:rsidP="003B6F42">
            <w:pPr>
              <w:jc w:val="both"/>
              <w:rPr>
                <w:sz w:val="22"/>
                <w:szCs w:val="22"/>
                <w:lang w:val="nb-NO"/>
              </w:rPr>
            </w:pPr>
            <w:r>
              <w:rPr>
                <w:sz w:val="22"/>
                <w:szCs w:val="22"/>
                <w:lang w:val="nb-NO"/>
              </w:rPr>
              <w:t>-</w:t>
            </w:r>
            <w:r w:rsidR="0026147A" w:rsidRPr="0047722E">
              <w:rPr>
                <w:sz w:val="22"/>
                <w:szCs w:val="22"/>
                <w:lang w:val="nb-NO"/>
              </w:rPr>
              <w:t xml:space="preserve"> Sở Tài chính;</w:t>
            </w:r>
          </w:p>
          <w:p w:rsidR="00412102" w:rsidRPr="0047722E" w:rsidRDefault="00412102" w:rsidP="003B6F42">
            <w:pPr>
              <w:jc w:val="both"/>
              <w:rPr>
                <w:sz w:val="22"/>
                <w:szCs w:val="22"/>
                <w:lang w:val="nb-NO"/>
              </w:rPr>
            </w:pPr>
            <w:r w:rsidRPr="0047722E">
              <w:rPr>
                <w:sz w:val="22"/>
                <w:szCs w:val="22"/>
                <w:lang w:val="nb-NO"/>
              </w:rPr>
              <w:t>- Sở Tư pháp;</w:t>
            </w:r>
          </w:p>
          <w:p w:rsidR="001A55E6" w:rsidRPr="0047722E" w:rsidRDefault="001A55E6" w:rsidP="003B6F42">
            <w:pPr>
              <w:jc w:val="both"/>
              <w:rPr>
                <w:sz w:val="22"/>
                <w:szCs w:val="22"/>
                <w:lang w:val="nb-NO"/>
              </w:rPr>
            </w:pPr>
            <w:r w:rsidRPr="0047722E">
              <w:rPr>
                <w:sz w:val="22"/>
                <w:szCs w:val="22"/>
                <w:lang w:val="nb-NO"/>
              </w:rPr>
              <w:t>- GĐ, các Phó GĐ Sở GDĐT;</w:t>
            </w:r>
          </w:p>
          <w:p w:rsidR="001A55E6" w:rsidRPr="0047722E" w:rsidRDefault="0026147A" w:rsidP="0026147A">
            <w:pPr>
              <w:jc w:val="both"/>
              <w:rPr>
                <w:sz w:val="22"/>
                <w:szCs w:val="22"/>
                <w:lang w:val="nb-NO"/>
              </w:rPr>
            </w:pPr>
            <w:r w:rsidRPr="0047722E">
              <w:rPr>
                <w:sz w:val="22"/>
                <w:szCs w:val="22"/>
                <w:lang w:val="nb-NO"/>
              </w:rPr>
              <w:t>- Lưu: VT, KHTC</w:t>
            </w:r>
            <w:r w:rsidR="001A55E6" w:rsidRPr="0047722E">
              <w:rPr>
                <w:sz w:val="22"/>
                <w:szCs w:val="22"/>
                <w:lang w:val="nb-NO"/>
              </w:rPr>
              <w:t>.</w:t>
            </w:r>
            <w:r w:rsidR="001A55E6" w:rsidRPr="0047722E">
              <w:rPr>
                <w:sz w:val="28"/>
                <w:szCs w:val="28"/>
                <w:lang w:val="nb-NO"/>
              </w:rPr>
              <w:t xml:space="preserve">  </w:t>
            </w:r>
            <w:bookmarkEnd w:id="0"/>
          </w:p>
        </w:tc>
        <w:tc>
          <w:tcPr>
            <w:tcW w:w="4621" w:type="dxa"/>
            <w:shd w:val="clear" w:color="auto" w:fill="auto"/>
          </w:tcPr>
          <w:p w:rsidR="001A55E6" w:rsidRDefault="00E63EC7" w:rsidP="003B6F42">
            <w:pPr>
              <w:jc w:val="center"/>
              <w:rPr>
                <w:b/>
                <w:sz w:val="28"/>
                <w:szCs w:val="28"/>
                <w:lang w:val="nb-NO"/>
              </w:rPr>
            </w:pPr>
            <w:r>
              <w:rPr>
                <w:b/>
                <w:sz w:val="28"/>
                <w:szCs w:val="28"/>
                <w:lang w:val="nb-NO"/>
              </w:rPr>
              <w:t xml:space="preserve">KT. </w:t>
            </w:r>
            <w:r w:rsidR="001A55E6" w:rsidRPr="0047722E">
              <w:rPr>
                <w:b/>
                <w:sz w:val="28"/>
                <w:szCs w:val="28"/>
                <w:lang w:val="nb-NO"/>
              </w:rPr>
              <w:t>GIÁM ĐỐC</w:t>
            </w:r>
          </w:p>
          <w:p w:rsidR="00E63EC7" w:rsidRDefault="00E63EC7" w:rsidP="003B6F42">
            <w:pPr>
              <w:jc w:val="center"/>
              <w:rPr>
                <w:b/>
                <w:sz w:val="28"/>
                <w:szCs w:val="28"/>
                <w:lang w:val="nb-NO"/>
              </w:rPr>
            </w:pPr>
            <w:r>
              <w:rPr>
                <w:b/>
                <w:sz w:val="28"/>
                <w:szCs w:val="28"/>
                <w:lang w:val="nb-NO"/>
              </w:rPr>
              <w:t xml:space="preserve">PHÓ </w:t>
            </w:r>
            <w:r w:rsidRPr="0047722E">
              <w:rPr>
                <w:b/>
                <w:sz w:val="28"/>
                <w:szCs w:val="28"/>
                <w:lang w:val="nb-NO"/>
              </w:rPr>
              <w:t>GIÁM ĐỐC</w:t>
            </w:r>
          </w:p>
          <w:p w:rsidR="00E63EC7" w:rsidRPr="0047722E" w:rsidRDefault="00E63EC7" w:rsidP="003B6F42">
            <w:pPr>
              <w:jc w:val="center"/>
              <w:rPr>
                <w:b/>
                <w:sz w:val="28"/>
                <w:szCs w:val="28"/>
                <w:lang w:val="nb-NO"/>
              </w:rPr>
            </w:pPr>
          </w:p>
          <w:p w:rsidR="00396AA2" w:rsidRPr="0047722E" w:rsidRDefault="00396AA2" w:rsidP="003B6F42">
            <w:pPr>
              <w:jc w:val="center"/>
              <w:rPr>
                <w:b/>
                <w:sz w:val="28"/>
                <w:szCs w:val="28"/>
                <w:lang w:val="nb-NO"/>
              </w:rPr>
            </w:pPr>
          </w:p>
          <w:p w:rsidR="00396AA2" w:rsidRPr="0047722E" w:rsidRDefault="00396AA2" w:rsidP="003B6F42">
            <w:pPr>
              <w:jc w:val="center"/>
              <w:rPr>
                <w:b/>
                <w:sz w:val="28"/>
                <w:szCs w:val="28"/>
                <w:lang w:val="nb-NO"/>
              </w:rPr>
            </w:pPr>
          </w:p>
          <w:p w:rsidR="00396AA2" w:rsidRPr="0047722E" w:rsidRDefault="00396AA2" w:rsidP="003B6F42">
            <w:pPr>
              <w:jc w:val="center"/>
              <w:rPr>
                <w:b/>
                <w:sz w:val="28"/>
                <w:szCs w:val="28"/>
                <w:lang w:val="nb-NO"/>
              </w:rPr>
            </w:pPr>
          </w:p>
          <w:p w:rsidR="001A55E6" w:rsidRPr="0047722E" w:rsidRDefault="00E63EC7" w:rsidP="00593D3E">
            <w:pPr>
              <w:jc w:val="center"/>
              <w:rPr>
                <w:b/>
                <w:sz w:val="28"/>
                <w:szCs w:val="28"/>
                <w:lang w:val="nb-NO"/>
              </w:rPr>
            </w:pPr>
            <w:r>
              <w:rPr>
                <w:b/>
                <w:sz w:val="28"/>
                <w:szCs w:val="28"/>
                <w:lang w:val="nb-NO"/>
              </w:rPr>
              <w:t>Đoàn Hải Nam</w:t>
            </w:r>
          </w:p>
        </w:tc>
      </w:tr>
    </w:tbl>
    <w:p w:rsidR="001628EA" w:rsidRPr="0047722E" w:rsidRDefault="001628EA" w:rsidP="0097220E">
      <w:pPr>
        <w:ind w:firstLine="709"/>
        <w:jc w:val="both"/>
        <w:rPr>
          <w:sz w:val="2"/>
          <w:szCs w:val="28"/>
        </w:rPr>
      </w:pPr>
    </w:p>
    <w:p w:rsidR="001628EA" w:rsidRPr="0047722E" w:rsidRDefault="001628EA" w:rsidP="001628EA">
      <w:pPr>
        <w:rPr>
          <w:sz w:val="2"/>
          <w:szCs w:val="28"/>
        </w:rPr>
      </w:pPr>
    </w:p>
    <w:p w:rsidR="001628EA" w:rsidRPr="0047722E" w:rsidRDefault="001628EA" w:rsidP="001628EA">
      <w:pPr>
        <w:rPr>
          <w:sz w:val="2"/>
          <w:szCs w:val="28"/>
        </w:rPr>
      </w:pPr>
    </w:p>
    <w:p w:rsidR="001628EA" w:rsidRPr="0047722E" w:rsidRDefault="001628EA" w:rsidP="001628EA">
      <w:pPr>
        <w:rPr>
          <w:sz w:val="2"/>
          <w:szCs w:val="28"/>
        </w:rPr>
      </w:pPr>
    </w:p>
    <w:p w:rsidR="001628EA" w:rsidRPr="0047722E" w:rsidRDefault="001628EA" w:rsidP="001628EA">
      <w:pPr>
        <w:rPr>
          <w:sz w:val="2"/>
          <w:szCs w:val="28"/>
        </w:rPr>
      </w:pPr>
    </w:p>
    <w:p w:rsidR="001628EA" w:rsidRPr="0047722E" w:rsidRDefault="001628EA" w:rsidP="001628EA">
      <w:pPr>
        <w:rPr>
          <w:sz w:val="2"/>
          <w:szCs w:val="28"/>
        </w:rPr>
      </w:pPr>
    </w:p>
    <w:p w:rsidR="001628EA" w:rsidRPr="0047722E" w:rsidRDefault="001628EA" w:rsidP="001628EA">
      <w:pPr>
        <w:rPr>
          <w:sz w:val="2"/>
          <w:szCs w:val="28"/>
        </w:rPr>
      </w:pPr>
    </w:p>
    <w:p w:rsidR="001628EA" w:rsidRPr="0047722E" w:rsidRDefault="001628EA" w:rsidP="001628EA">
      <w:pPr>
        <w:rPr>
          <w:sz w:val="2"/>
          <w:szCs w:val="28"/>
        </w:rPr>
      </w:pPr>
    </w:p>
    <w:p w:rsidR="001628EA" w:rsidRPr="0047722E" w:rsidRDefault="001628EA" w:rsidP="001628EA">
      <w:pPr>
        <w:rPr>
          <w:sz w:val="2"/>
          <w:szCs w:val="28"/>
        </w:rPr>
      </w:pPr>
    </w:p>
    <w:p w:rsidR="001628EA" w:rsidRPr="0047722E" w:rsidRDefault="001628EA" w:rsidP="001628EA">
      <w:pPr>
        <w:rPr>
          <w:sz w:val="2"/>
          <w:szCs w:val="28"/>
        </w:rPr>
      </w:pPr>
    </w:p>
    <w:p w:rsidR="001628EA" w:rsidRPr="0047722E" w:rsidRDefault="001628EA" w:rsidP="001628EA">
      <w:pPr>
        <w:rPr>
          <w:sz w:val="2"/>
          <w:szCs w:val="28"/>
        </w:rPr>
      </w:pPr>
    </w:p>
    <w:p w:rsidR="001628EA" w:rsidRPr="0047722E" w:rsidRDefault="001628EA" w:rsidP="001628EA">
      <w:pPr>
        <w:rPr>
          <w:sz w:val="2"/>
          <w:szCs w:val="28"/>
        </w:rPr>
      </w:pPr>
    </w:p>
    <w:p w:rsidR="001628EA" w:rsidRPr="0047722E" w:rsidRDefault="001628EA" w:rsidP="001628EA">
      <w:pPr>
        <w:rPr>
          <w:sz w:val="2"/>
          <w:szCs w:val="28"/>
        </w:rPr>
      </w:pPr>
    </w:p>
    <w:p w:rsidR="001628EA" w:rsidRPr="0047722E" w:rsidRDefault="001628EA" w:rsidP="001628EA">
      <w:pPr>
        <w:rPr>
          <w:sz w:val="2"/>
          <w:szCs w:val="28"/>
        </w:rPr>
      </w:pPr>
    </w:p>
    <w:p w:rsidR="001628EA" w:rsidRPr="0047722E" w:rsidRDefault="001628EA" w:rsidP="001628EA">
      <w:pPr>
        <w:rPr>
          <w:sz w:val="2"/>
          <w:szCs w:val="28"/>
        </w:rPr>
      </w:pPr>
    </w:p>
    <w:p w:rsidR="001628EA" w:rsidRPr="0047722E" w:rsidRDefault="001628EA" w:rsidP="001628EA">
      <w:pPr>
        <w:rPr>
          <w:sz w:val="2"/>
          <w:szCs w:val="28"/>
        </w:rPr>
      </w:pPr>
    </w:p>
    <w:p w:rsidR="001628EA" w:rsidRPr="0047722E" w:rsidRDefault="001628EA" w:rsidP="001628EA">
      <w:pPr>
        <w:rPr>
          <w:sz w:val="2"/>
          <w:szCs w:val="28"/>
        </w:rPr>
      </w:pPr>
    </w:p>
    <w:p w:rsidR="001628EA" w:rsidRPr="0047722E" w:rsidRDefault="001628EA" w:rsidP="001628EA">
      <w:pPr>
        <w:rPr>
          <w:sz w:val="2"/>
          <w:szCs w:val="28"/>
        </w:rPr>
      </w:pPr>
    </w:p>
    <w:p w:rsidR="001628EA" w:rsidRPr="0047722E" w:rsidRDefault="001628EA" w:rsidP="001628EA">
      <w:pPr>
        <w:rPr>
          <w:sz w:val="2"/>
          <w:szCs w:val="28"/>
        </w:rPr>
      </w:pPr>
    </w:p>
    <w:p w:rsidR="001628EA" w:rsidRPr="0047722E" w:rsidRDefault="001628EA" w:rsidP="001628EA">
      <w:pPr>
        <w:rPr>
          <w:sz w:val="2"/>
          <w:szCs w:val="28"/>
        </w:rPr>
      </w:pPr>
    </w:p>
    <w:p w:rsidR="001628EA" w:rsidRPr="0047722E" w:rsidRDefault="001628EA" w:rsidP="001628EA">
      <w:pPr>
        <w:rPr>
          <w:sz w:val="2"/>
          <w:szCs w:val="28"/>
        </w:rPr>
      </w:pPr>
    </w:p>
    <w:p w:rsidR="001628EA" w:rsidRPr="0047722E" w:rsidRDefault="001628EA" w:rsidP="001628EA">
      <w:pPr>
        <w:rPr>
          <w:sz w:val="2"/>
          <w:szCs w:val="28"/>
        </w:rPr>
      </w:pPr>
    </w:p>
    <w:p w:rsidR="001628EA" w:rsidRPr="0047722E" w:rsidRDefault="001628EA" w:rsidP="001628EA">
      <w:pPr>
        <w:rPr>
          <w:sz w:val="2"/>
          <w:szCs w:val="28"/>
        </w:rPr>
      </w:pPr>
    </w:p>
    <w:p w:rsidR="001628EA" w:rsidRPr="0047722E" w:rsidRDefault="001628EA" w:rsidP="001628EA">
      <w:pPr>
        <w:rPr>
          <w:sz w:val="2"/>
          <w:szCs w:val="28"/>
        </w:rPr>
      </w:pPr>
    </w:p>
    <w:p w:rsidR="001628EA" w:rsidRPr="0047722E" w:rsidRDefault="001628EA" w:rsidP="001628EA">
      <w:pPr>
        <w:rPr>
          <w:sz w:val="2"/>
          <w:szCs w:val="28"/>
        </w:rPr>
      </w:pPr>
    </w:p>
    <w:p w:rsidR="001628EA" w:rsidRPr="0047722E" w:rsidRDefault="001628EA" w:rsidP="001628EA">
      <w:pPr>
        <w:rPr>
          <w:sz w:val="2"/>
          <w:szCs w:val="28"/>
        </w:rPr>
      </w:pPr>
    </w:p>
    <w:p w:rsidR="001628EA" w:rsidRPr="0047722E" w:rsidRDefault="001628EA" w:rsidP="001628EA">
      <w:pPr>
        <w:rPr>
          <w:sz w:val="2"/>
          <w:szCs w:val="28"/>
        </w:rPr>
      </w:pPr>
    </w:p>
    <w:p w:rsidR="001628EA" w:rsidRPr="0047722E" w:rsidRDefault="001628EA" w:rsidP="001628EA">
      <w:pPr>
        <w:rPr>
          <w:sz w:val="2"/>
          <w:szCs w:val="28"/>
        </w:rPr>
      </w:pPr>
    </w:p>
    <w:p w:rsidR="001628EA" w:rsidRPr="0047722E" w:rsidRDefault="001628EA" w:rsidP="001628EA">
      <w:pPr>
        <w:rPr>
          <w:sz w:val="2"/>
          <w:szCs w:val="28"/>
        </w:rPr>
      </w:pPr>
    </w:p>
    <w:p w:rsidR="001628EA" w:rsidRPr="0047722E" w:rsidRDefault="001628EA" w:rsidP="001628EA">
      <w:pPr>
        <w:rPr>
          <w:sz w:val="2"/>
          <w:szCs w:val="28"/>
        </w:rPr>
      </w:pPr>
    </w:p>
    <w:p w:rsidR="001628EA" w:rsidRPr="0047722E" w:rsidRDefault="001628EA" w:rsidP="001628EA">
      <w:pPr>
        <w:rPr>
          <w:sz w:val="2"/>
          <w:szCs w:val="28"/>
        </w:rPr>
      </w:pPr>
    </w:p>
    <w:p w:rsidR="001628EA" w:rsidRPr="0047722E" w:rsidRDefault="001628EA" w:rsidP="001628EA">
      <w:pPr>
        <w:rPr>
          <w:sz w:val="2"/>
          <w:szCs w:val="28"/>
        </w:rPr>
      </w:pPr>
    </w:p>
    <w:p w:rsidR="001628EA" w:rsidRPr="0047722E" w:rsidRDefault="001628EA" w:rsidP="001628EA">
      <w:pPr>
        <w:rPr>
          <w:sz w:val="2"/>
          <w:szCs w:val="28"/>
        </w:rPr>
      </w:pPr>
    </w:p>
    <w:p w:rsidR="001628EA" w:rsidRPr="0047722E" w:rsidRDefault="001628EA" w:rsidP="001628EA">
      <w:pPr>
        <w:rPr>
          <w:sz w:val="2"/>
          <w:szCs w:val="28"/>
        </w:rPr>
      </w:pPr>
    </w:p>
    <w:p w:rsidR="001628EA" w:rsidRPr="0047722E" w:rsidRDefault="001628EA" w:rsidP="001628EA">
      <w:pPr>
        <w:rPr>
          <w:sz w:val="2"/>
          <w:szCs w:val="28"/>
        </w:rPr>
      </w:pPr>
    </w:p>
    <w:p w:rsidR="001628EA" w:rsidRPr="0047722E" w:rsidRDefault="001628EA" w:rsidP="001628EA">
      <w:pPr>
        <w:tabs>
          <w:tab w:val="left" w:pos="2430"/>
        </w:tabs>
        <w:rPr>
          <w:sz w:val="2"/>
          <w:szCs w:val="28"/>
        </w:rPr>
        <w:sectPr w:rsidR="001628EA" w:rsidRPr="0047722E" w:rsidSect="003C0A5D">
          <w:headerReference w:type="default" r:id="rId9"/>
          <w:pgSz w:w="11906" w:h="16838" w:code="9"/>
          <w:pgMar w:top="1134" w:right="1134" w:bottom="1134" w:left="1701" w:header="567" w:footer="567" w:gutter="0"/>
          <w:cols w:space="708"/>
          <w:titlePg/>
          <w:docGrid w:linePitch="360"/>
        </w:sectPr>
      </w:pPr>
      <w:r w:rsidRPr="0047722E">
        <w:rPr>
          <w:sz w:val="2"/>
          <w:szCs w:val="28"/>
        </w:rPr>
        <w:tab/>
      </w:r>
    </w:p>
    <w:p w:rsidR="00CF23B8" w:rsidRPr="0047722E" w:rsidRDefault="00CF23B8" w:rsidP="00450BCA">
      <w:pPr>
        <w:jc w:val="both"/>
        <w:rPr>
          <w:b/>
          <w:sz w:val="28"/>
          <w:szCs w:val="28"/>
        </w:rPr>
      </w:pPr>
      <w:r w:rsidRPr="0047722E">
        <w:rPr>
          <w:b/>
          <w:sz w:val="28"/>
          <w:szCs w:val="28"/>
        </w:rPr>
        <w:lastRenderedPageBreak/>
        <w:t>Phụ lục:</w:t>
      </w:r>
    </w:p>
    <w:p w:rsidR="00CF23B8" w:rsidRPr="0047722E" w:rsidRDefault="00CF23B8" w:rsidP="00DD6F61">
      <w:pPr>
        <w:rPr>
          <w:sz w:val="28"/>
          <w:szCs w:val="28"/>
        </w:rPr>
      </w:pPr>
    </w:p>
    <w:p w:rsidR="00CF23B8" w:rsidRPr="0047722E" w:rsidRDefault="00CF23B8" w:rsidP="00DD6F61">
      <w:pPr>
        <w:rPr>
          <w:b/>
          <w:sz w:val="28"/>
          <w:szCs w:val="28"/>
        </w:rPr>
      </w:pPr>
      <w:r w:rsidRPr="0047722E">
        <w:rPr>
          <w:b/>
          <w:sz w:val="28"/>
          <w:szCs w:val="28"/>
        </w:rPr>
        <w:t xml:space="preserve">1. Chủ trương, đường lối của Đảng có liên quan đến dự thảo </w:t>
      </w:r>
      <w:r w:rsidR="006E632D">
        <w:rPr>
          <w:b/>
          <w:sz w:val="28"/>
          <w:szCs w:val="28"/>
        </w:rPr>
        <w:t>quyết định</w:t>
      </w:r>
    </w:p>
    <w:p w:rsidR="00CF23B8" w:rsidRPr="0047722E" w:rsidRDefault="00CF23B8" w:rsidP="00DD6F61">
      <w:pPr>
        <w:rPr>
          <w:sz w:val="28"/>
          <w:szCs w:val="28"/>
        </w:rPr>
      </w:pPr>
    </w:p>
    <w:tbl>
      <w:tblPr>
        <w:tblStyle w:val="TableGrid"/>
        <w:tblW w:w="0" w:type="auto"/>
        <w:tblLook w:val="04A0" w:firstRow="1" w:lastRow="0" w:firstColumn="1" w:lastColumn="0" w:noHBand="0" w:noVBand="1"/>
      </w:tblPr>
      <w:tblGrid>
        <w:gridCol w:w="2322"/>
        <w:gridCol w:w="2322"/>
        <w:gridCol w:w="2322"/>
        <w:gridCol w:w="2322"/>
      </w:tblGrid>
      <w:tr w:rsidR="0047722E" w:rsidRPr="006E632D" w:rsidTr="00CF23B8">
        <w:tc>
          <w:tcPr>
            <w:tcW w:w="2322" w:type="dxa"/>
          </w:tcPr>
          <w:p w:rsidR="00CF23B8" w:rsidRPr="006E632D" w:rsidRDefault="00CF23B8" w:rsidP="00CF23B8">
            <w:pPr>
              <w:jc w:val="center"/>
              <w:rPr>
                <w:b/>
              </w:rPr>
            </w:pPr>
            <w:r w:rsidRPr="006E632D">
              <w:rPr>
                <w:b/>
              </w:rPr>
              <w:t>Chủ trương, đường lối của Đảng</w:t>
            </w:r>
          </w:p>
        </w:tc>
        <w:tc>
          <w:tcPr>
            <w:tcW w:w="2322" w:type="dxa"/>
          </w:tcPr>
          <w:p w:rsidR="00CF23B8" w:rsidRPr="006E632D" w:rsidRDefault="00CF23B8" w:rsidP="006E632D">
            <w:pPr>
              <w:jc w:val="center"/>
              <w:rPr>
                <w:b/>
              </w:rPr>
            </w:pPr>
            <w:r w:rsidRPr="006E632D">
              <w:rPr>
                <w:b/>
              </w:rPr>
              <w:t>Chính sách của dự thảo</w:t>
            </w:r>
            <w:r w:rsidR="00946885" w:rsidRPr="006E632D">
              <w:rPr>
                <w:b/>
              </w:rPr>
              <w:t xml:space="preserve"> </w:t>
            </w:r>
            <w:r w:rsidR="006E632D" w:rsidRPr="006E632D">
              <w:rPr>
                <w:b/>
              </w:rPr>
              <w:t>quyết định</w:t>
            </w:r>
          </w:p>
        </w:tc>
        <w:tc>
          <w:tcPr>
            <w:tcW w:w="2322" w:type="dxa"/>
          </w:tcPr>
          <w:p w:rsidR="00CF23B8" w:rsidRPr="006E632D" w:rsidRDefault="00CF23B8" w:rsidP="00CF23B8">
            <w:pPr>
              <w:jc w:val="center"/>
              <w:rPr>
                <w:b/>
              </w:rPr>
            </w:pPr>
            <w:r w:rsidRPr="006E632D">
              <w:rPr>
                <w:b/>
              </w:rPr>
              <w:t>Đánh giá (Đã thế chế đầy đủ hoặc một phần)</w:t>
            </w:r>
          </w:p>
        </w:tc>
        <w:tc>
          <w:tcPr>
            <w:tcW w:w="2322" w:type="dxa"/>
          </w:tcPr>
          <w:p w:rsidR="00CF23B8" w:rsidRPr="006E632D" w:rsidRDefault="00CF23B8" w:rsidP="00CF23B8">
            <w:pPr>
              <w:jc w:val="center"/>
              <w:rPr>
                <w:b/>
              </w:rPr>
            </w:pPr>
            <w:r w:rsidRPr="006E632D">
              <w:rPr>
                <w:b/>
              </w:rPr>
              <w:t>Đề xuất xử lý</w:t>
            </w:r>
          </w:p>
        </w:tc>
      </w:tr>
      <w:tr w:rsidR="0047722E" w:rsidRPr="006E632D" w:rsidTr="00CF23B8">
        <w:tc>
          <w:tcPr>
            <w:tcW w:w="2322" w:type="dxa"/>
          </w:tcPr>
          <w:p w:rsidR="00AB3C62" w:rsidRPr="006E632D" w:rsidRDefault="006E632D" w:rsidP="00254F1B">
            <w:pPr>
              <w:jc w:val="center"/>
              <w:rPr>
                <w:iCs/>
              </w:rPr>
            </w:pPr>
            <w:r w:rsidRPr="006E632D">
              <w:t xml:space="preserve">Nghị định </w:t>
            </w:r>
            <w:r w:rsidRPr="006E632D">
              <w:rPr>
                <w:shd w:val="clear" w:color="auto" w:fill="FFFFFF"/>
              </w:rPr>
              <w:t>66/2025/NĐ-CP ngày 12 tháng 3 năm 2025 của Chính phủ.</w:t>
            </w:r>
          </w:p>
        </w:tc>
        <w:tc>
          <w:tcPr>
            <w:tcW w:w="2322" w:type="dxa"/>
          </w:tcPr>
          <w:p w:rsidR="00AB3C62" w:rsidRPr="006E632D" w:rsidRDefault="00AB3C62" w:rsidP="00254F1B">
            <w:pPr>
              <w:ind w:right="28"/>
              <w:jc w:val="both"/>
            </w:pPr>
            <w:r w:rsidRPr="006E632D">
              <w:t xml:space="preserve">Quy định </w:t>
            </w:r>
            <w:r w:rsidR="006E632D" w:rsidRPr="006E632D">
              <w:t xml:space="preserve">địa bàn và khoảng cách làm căn cứ xác định học sinh, học viên không thể đến trường và trở về nhà trong ngày được </w:t>
            </w:r>
            <w:r w:rsidR="00254F1B">
              <w:t xml:space="preserve">hưởng </w:t>
            </w:r>
            <w:r w:rsidR="006E632D" w:rsidRPr="006E632D">
              <w:t>chính sách</w:t>
            </w:r>
            <w:r w:rsidR="00254F1B">
              <w:t xml:space="preserve"> hỗ trợ.</w:t>
            </w:r>
          </w:p>
        </w:tc>
        <w:tc>
          <w:tcPr>
            <w:tcW w:w="2322" w:type="dxa"/>
          </w:tcPr>
          <w:p w:rsidR="00AB3C62" w:rsidRPr="006E632D" w:rsidRDefault="00AB3C62" w:rsidP="00DD6F61"/>
        </w:tc>
        <w:tc>
          <w:tcPr>
            <w:tcW w:w="2322" w:type="dxa"/>
          </w:tcPr>
          <w:p w:rsidR="00AB3C62" w:rsidRPr="006E632D" w:rsidRDefault="006E632D" w:rsidP="00F45E08">
            <w:pPr>
              <w:jc w:val="both"/>
            </w:pPr>
            <w:r w:rsidRPr="006E632D">
              <w:t xml:space="preserve">Ban hành Quyết định </w:t>
            </w:r>
            <w:r w:rsidR="00F45E08">
              <w:t>quy định</w:t>
            </w:r>
            <w:r w:rsidRPr="006E632D">
              <w:t>.</w:t>
            </w:r>
          </w:p>
        </w:tc>
      </w:tr>
      <w:tr w:rsidR="0047722E" w:rsidRPr="006E632D" w:rsidTr="00CF23B8">
        <w:tc>
          <w:tcPr>
            <w:tcW w:w="2322" w:type="dxa"/>
          </w:tcPr>
          <w:p w:rsidR="006A2926" w:rsidRPr="006E632D" w:rsidRDefault="006A2926" w:rsidP="003C0A5D">
            <w:pPr>
              <w:jc w:val="both"/>
            </w:pPr>
          </w:p>
        </w:tc>
        <w:tc>
          <w:tcPr>
            <w:tcW w:w="2322" w:type="dxa"/>
          </w:tcPr>
          <w:p w:rsidR="006A2926" w:rsidRPr="006E632D" w:rsidRDefault="006A2926" w:rsidP="006A2926">
            <w:pPr>
              <w:ind w:right="28"/>
              <w:jc w:val="both"/>
            </w:pPr>
          </w:p>
        </w:tc>
        <w:tc>
          <w:tcPr>
            <w:tcW w:w="2322" w:type="dxa"/>
          </w:tcPr>
          <w:p w:rsidR="006A2926" w:rsidRPr="006E632D" w:rsidRDefault="006A2926" w:rsidP="00DD6F61"/>
        </w:tc>
        <w:tc>
          <w:tcPr>
            <w:tcW w:w="2322" w:type="dxa"/>
          </w:tcPr>
          <w:p w:rsidR="006A2926" w:rsidRPr="006E632D" w:rsidRDefault="006A2926" w:rsidP="003C0A5D">
            <w:pPr>
              <w:jc w:val="both"/>
            </w:pPr>
          </w:p>
        </w:tc>
      </w:tr>
    </w:tbl>
    <w:p w:rsidR="00CF23B8" w:rsidRPr="0047722E" w:rsidRDefault="00CF23B8" w:rsidP="00DD6F61">
      <w:pPr>
        <w:rPr>
          <w:sz w:val="28"/>
          <w:szCs w:val="28"/>
        </w:rPr>
      </w:pPr>
    </w:p>
    <w:p w:rsidR="00CF23B8" w:rsidRPr="0047722E" w:rsidRDefault="00CF23B8" w:rsidP="00CF23B8">
      <w:pPr>
        <w:rPr>
          <w:b/>
          <w:sz w:val="28"/>
          <w:szCs w:val="28"/>
        </w:rPr>
      </w:pPr>
      <w:r w:rsidRPr="0047722E">
        <w:rPr>
          <w:b/>
          <w:sz w:val="28"/>
          <w:szCs w:val="28"/>
        </w:rPr>
        <w:t xml:space="preserve">2. Văn bản quy phạm pháp luật có liên quan đến dự thảo </w:t>
      </w:r>
      <w:r w:rsidR="006E632D">
        <w:rPr>
          <w:b/>
          <w:sz w:val="28"/>
          <w:szCs w:val="28"/>
        </w:rPr>
        <w:t>quyết định</w:t>
      </w:r>
    </w:p>
    <w:p w:rsidR="00CF23B8" w:rsidRPr="0047722E" w:rsidRDefault="00CF23B8" w:rsidP="00DD6F61">
      <w:pPr>
        <w:rPr>
          <w:sz w:val="28"/>
          <w:szCs w:val="28"/>
        </w:rPr>
      </w:pPr>
    </w:p>
    <w:tbl>
      <w:tblPr>
        <w:tblStyle w:val="TableGrid"/>
        <w:tblW w:w="9618" w:type="dxa"/>
        <w:jc w:val="center"/>
        <w:tblLook w:val="04A0" w:firstRow="1" w:lastRow="0" w:firstColumn="1" w:lastColumn="0" w:noHBand="0" w:noVBand="1"/>
      </w:tblPr>
      <w:tblGrid>
        <w:gridCol w:w="2943"/>
        <w:gridCol w:w="3010"/>
        <w:gridCol w:w="1789"/>
        <w:gridCol w:w="1876"/>
      </w:tblGrid>
      <w:tr w:rsidR="0047722E" w:rsidRPr="00A437BD" w:rsidTr="00C53E26">
        <w:trPr>
          <w:tblHeader/>
          <w:jc w:val="center"/>
        </w:trPr>
        <w:tc>
          <w:tcPr>
            <w:tcW w:w="2943" w:type="dxa"/>
          </w:tcPr>
          <w:p w:rsidR="00CF23B8" w:rsidRPr="00A437BD" w:rsidRDefault="00CF23B8" w:rsidP="00CF23B8">
            <w:pPr>
              <w:jc w:val="center"/>
              <w:rPr>
                <w:b/>
              </w:rPr>
            </w:pPr>
            <w:r w:rsidRPr="00A437BD">
              <w:rPr>
                <w:b/>
              </w:rPr>
              <w:t>Quy định của dự thảo văn bản</w:t>
            </w:r>
          </w:p>
        </w:tc>
        <w:tc>
          <w:tcPr>
            <w:tcW w:w="3010" w:type="dxa"/>
          </w:tcPr>
          <w:p w:rsidR="00CF23B8" w:rsidRPr="00A437BD" w:rsidRDefault="00CF23B8" w:rsidP="00CF23B8">
            <w:pPr>
              <w:jc w:val="center"/>
              <w:rPr>
                <w:b/>
              </w:rPr>
            </w:pPr>
            <w:r w:rsidRPr="00A437BD">
              <w:rPr>
                <w:b/>
              </w:rPr>
              <w:t>Quy định của pháp luật hiện hành có liên quan</w:t>
            </w:r>
          </w:p>
        </w:tc>
        <w:tc>
          <w:tcPr>
            <w:tcW w:w="1789" w:type="dxa"/>
          </w:tcPr>
          <w:p w:rsidR="00CF23B8" w:rsidRPr="00A437BD" w:rsidRDefault="00CF23B8" w:rsidP="00CF23B8">
            <w:pPr>
              <w:jc w:val="center"/>
              <w:rPr>
                <w:b/>
              </w:rPr>
            </w:pPr>
            <w:r w:rsidRPr="00A437BD">
              <w:rPr>
                <w:b/>
              </w:rPr>
              <w:t>Đánh giá (Tính hợp hiến, tính hợp pháp, tính thống nhất)</w:t>
            </w:r>
          </w:p>
        </w:tc>
        <w:tc>
          <w:tcPr>
            <w:tcW w:w="1876" w:type="dxa"/>
          </w:tcPr>
          <w:p w:rsidR="00CF23B8" w:rsidRPr="00A437BD" w:rsidRDefault="00CF23B8" w:rsidP="00CF23B8">
            <w:pPr>
              <w:jc w:val="center"/>
              <w:rPr>
                <w:b/>
              </w:rPr>
            </w:pPr>
            <w:r w:rsidRPr="00A437BD">
              <w:rPr>
                <w:b/>
              </w:rPr>
              <w:t>Đề xuất xử lý</w:t>
            </w:r>
          </w:p>
        </w:tc>
      </w:tr>
      <w:tr w:rsidR="0047722E" w:rsidRPr="00A437BD" w:rsidTr="00C53E26">
        <w:trPr>
          <w:jc w:val="center"/>
        </w:trPr>
        <w:tc>
          <w:tcPr>
            <w:tcW w:w="2943" w:type="dxa"/>
          </w:tcPr>
          <w:p w:rsidR="00AB3C62" w:rsidRPr="00A437BD" w:rsidRDefault="00F45E08" w:rsidP="003A24A3">
            <w:pPr>
              <w:spacing w:after="120"/>
              <w:ind w:firstLine="720"/>
              <w:jc w:val="both"/>
            </w:pPr>
            <w:r w:rsidRPr="00A437BD">
              <w:t>Quy định địa bàn và khoảng cách làm căn cứ xác định học sinh, học viên không thể đến trường và trở về nhà trong ngày được hưởng chính sách hỗ trợ.</w:t>
            </w:r>
          </w:p>
        </w:tc>
        <w:tc>
          <w:tcPr>
            <w:tcW w:w="3010" w:type="dxa"/>
          </w:tcPr>
          <w:p w:rsidR="00A437BD" w:rsidRPr="00A437BD" w:rsidRDefault="00A437BD" w:rsidP="00A437BD">
            <w:pPr>
              <w:spacing w:before="100" w:beforeAutospacing="1" w:after="120"/>
              <w:ind w:firstLine="720"/>
              <w:jc w:val="both"/>
              <w:rPr>
                <w:color w:val="222222"/>
              </w:rPr>
            </w:pPr>
            <w:r w:rsidRPr="00A437BD">
              <w:rPr>
                <w:color w:val="000000"/>
              </w:rPr>
              <w:t>1. Quyết định số 353/QĐ-TTg ngày 15 tháng 3 năm 2022 của Thủ tướng Chính phủ phê duyệt danh sách huyện nghèo, xã đặc biệt khó khăn vùng bãi ngang, ven biển và hải đảo giai đoạn 2021 - 2025.</w:t>
            </w:r>
          </w:p>
          <w:p w:rsidR="00A437BD" w:rsidRPr="00A437BD" w:rsidRDefault="00A437BD" w:rsidP="00A437BD">
            <w:pPr>
              <w:spacing w:before="100" w:beforeAutospacing="1" w:after="120"/>
              <w:ind w:firstLine="720"/>
              <w:jc w:val="both"/>
              <w:rPr>
                <w:color w:val="222222"/>
              </w:rPr>
            </w:pPr>
            <w:r w:rsidRPr="00A437BD">
              <w:rPr>
                <w:color w:val="000000"/>
              </w:rPr>
              <w:t>2. Quyết định số 576/QĐ-TTg ngày 22 tháng 6 năm 2024 của Thủ tướng Chính phủ công nhận 09 xã đặc biệt khó khăn vùng bãi ngang, ven biển và hải đảo giai đoạn 2021 - 2025 thoát khỏi tình trạng đặc biệt khó khăn.</w:t>
            </w:r>
          </w:p>
          <w:p w:rsidR="00A437BD" w:rsidRPr="00A437BD" w:rsidRDefault="00A437BD" w:rsidP="00A437BD">
            <w:pPr>
              <w:spacing w:before="100" w:beforeAutospacing="1" w:after="120"/>
              <w:ind w:firstLine="720"/>
              <w:jc w:val="both"/>
              <w:rPr>
                <w:color w:val="222222"/>
              </w:rPr>
            </w:pPr>
            <w:r w:rsidRPr="00A437BD">
              <w:rPr>
                <w:color w:val="000000"/>
              </w:rPr>
              <w:t xml:space="preserve">3. Quyết định số 861/QĐ-TTg ngày 04 tháng 6 năm 2021 của Thủ tướng Chính phủ về phê duyệt danh sách các xã khu vực III, khu vực II, khu vực I thuộc vùng đồng bào dân tộc thiểu số và miền núi giai </w:t>
            </w:r>
            <w:r w:rsidRPr="00A437BD">
              <w:rPr>
                <w:color w:val="000000"/>
              </w:rPr>
              <w:lastRenderedPageBreak/>
              <w:t>đoạn 2021 - 2025.</w:t>
            </w:r>
          </w:p>
          <w:p w:rsidR="00A437BD" w:rsidRPr="00A437BD" w:rsidRDefault="00A437BD" w:rsidP="00A437BD">
            <w:pPr>
              <w:spacing w:before="100" w:beforeAutospacing="1" w:after="120"/>
              <w:ind w:firstLine="720"/>
              <w:jc w:val="both"/>
              <w:rPr>
                <w:color w:val="222222"/>
              </w:rPr>
            </w:pPr>
            <w:r w:rsidRPr="00A437BD">
              <w:rPr>
                <w:color w:val="000000"/>
              </w:rPr>
              <w:t>4. Quyết định số 1010/QĐ-TTg ngày 10 tháng 8 năm 2018 của Thủ tướng Chính phủ về đơn vị hành chính cấp xã thuộc vùng khó khăn.</w:t>
            </w:r>
          </w:p>
          <w:p w:rsidR="00A437BD" w:rsidRPr="00A437BD" w:rsidRDefault="00A437BD" w:rsidP="00A437BD">
            <w:pPr>
              <w:spacing w:before="100" w:beforeAutospacing="1" w:after="120"/>
              <w:ind w:firstLine="720"/>
              <w:jc w:val="both"/>
              <w:rPr>
                <w:color w:val="222222"/>
              </w:rPr>
            </w:pPr>
            <w:r w:rsidRPr="00A437BD">
              <w:rPr>
                <w:color w:val="000000"/>
              </w:rPr>
              <w:t>5. Quyết định số 698/QĐ-TTg ngày 19 tháng 7 năm 2024 của Thủ tướng Chính phủ về phê duyệt điều chỉnh, bổ sung và hiệu chỉnh danh sách các xã khu vực III, khu vực II, khu vực I thuộc vùng đồng bào dân tộc thiểu số và miền núi giai đoạn 2021 - 2025.</w:t>
            </w:r>
          </w:p>
          <w:p w:rsidR="00A437BD" w:rsidRPr="00A437BD" w:rsidRDefault="00A437BD" w:rsidP="00A437BD">
            <w:pPr>
              <w:spacing w:before="100" w:beforeAutospacing="1" w:after="120"/>
              <w:ind w:firstLine="720"/>
              <w:jc w:val="both"/>
              <w:rPr>
                <w:color w:val="222222"/>
              </w:rPr>
            </w:pPr>
            <w:r w:rsidRPr="00A437BD">
              <w:rPr>
                <w:color w:val="000000"/>
              </w:rPr>
              <w:t>6. Quyết định số 612/QĐ-UBDT ngày 16 tháng 9 năm 2021 của Ủy ban Dân tộc phê duyệt danh sách thôn đặc biệt khó khăn vùng đồng bào dân tộc thiểu số và miền núi giai đoạn 2021 - 2025.</w:t>
            </w:r>
          </w:p>
          <w:p w:rsidR="00A437BD" w:rsidRPr="00A437BD" w:rsidRDefault="00A437BD" w:rsidP="00A437BD">
            <w:pPr>
              <w:spacing w:before="100" w:beforeAutospacing="1" w:after="120"/>
              <w:ind w:firstLine="720"/>
              <w:jc w:val="both"/>
              <w:rPr>
                <w:color w:val="222222"/>
              </w:rPr>
            </w:pPr>
            <w:r w:rsidRPr="00A437BD">
              <w:rPr>
                <w:color w:val="000000"/>
              </w:rPr>
              <w:t>7. Quyết định số 497/QĐ-UBDT ngày 30 tháng 7 năm 2024 của Ủy ban Dân tộc (nay là Bộ Dân tộc và Tôn giáo) phê duyệt điều chỉnh, bổ sung và hiệu chỉnh tên huyện, xã, thôn đặc biệt khó khăn; thôn thuộc vùng dân tộc thiểu số và miền núi giai đoạn 2021 - 2025.</w:t>
            </w:r>
          </w:p>
          <w:p w:rsidR="00A437BD" w:rsidRPr="00A437BD" w:rsidRDefault="00A437BD" w:rsidP="00A437BD">
            <w:pPr>
              <w:spacing w:before="100" w:beforeAutospacing="1" w:after="120"/>
              <w:ind w:firstLine="720"/>
              <w:jc w:val="both"/>
              <w:rPr>
                <w:color w:val="222222"/>
              </w:rPr>
            </w:pPr>
            <w:r w:rsidRPr="00A437BD">
              <w:rPr>
                <w:color w:val="000000"/>
              </w:rPr>
              <w:t xml:space="preserve">8. Văn bản số 296/BDTTG-CS ngày 10 tháng 4 năm 2025 của Bộ Dân tộc và Tôn giáo về việc hướng dẫn thực hiện chế độ, chính sách đối với đơn vị hành chính cấp xã, thôn </w:t>
            </w:r>
            <w:r w:rsidRPr="00A437BD">
              <w:rPr>
                <w:color w:val="000000"/>
              </w:rPr>
              <w:lastRenderedPageBreak/>
              <w:t>vùng đồng bào dân tộc thiểu số và miền núi thực hiện sắp xếp, tổ chức lại.</w:t>
            </w:r>
          </w:p>
          <w:p w:rsidR="00AB3C62" w:rsidRPr="00A437BD" w:rsidRDefault="00AB3C62" w:rsidP="00396AA2">
            <w:pPr>
              <w:ind w:firstLine="264"/>
              <w:jc w:val="both"/>
            </w:pPr>
          </w:p>
        </w:tc>
        <w:tc>
          <w:tcPr>
            <w:tcW w:w="1789" w:type="dxa"/>
          </w:tcPr>
          <w:p w:rsidR="00AB3C62" w:rsidRPr="00A437BD" w:rsidRDefault="00AB3C62" w:rsidP="00C64875">
            <w:pPr>
              <w:jc w:val="both"/>
            </w:pPr>
          </w:p>
        </w:tc>
        <w:tc>
          <w:tcPr>
            <w:tcW w:w="1876" w:type="dxa"/>
          </w:tcPr>
          <w:p w:rsidR="00AB3C62" w:rsidRPr="00A437BD" w:rsidRDefault="00F45E08" w:rsidP="00C64875">
            <w:pPr>
              <w:jc w:val="both"/>
            </w:pPr>
            <w:r w:rsidRPr="00A437BD">
              <w:t>Ban hành Quyết định quy định.</w:t>
            </w:r>
          </w:p>
        </w:tc>
      </w:tr>
    </w:tbl>
    <w:p w:rsidR="00CF23B8" w:rsidRPr="0047722E" w:rsidRDefault="00CF23B8" w:rsidP="00DD6F61">
      <w:pPr>
        <w:rPr>
          <w:sz w:val="28"/>
          <w:szCs w:val="28"/>
        </w:rPr>
      </w:pPr>
    </w:p>
    <w:p w:rsidR="00CF23B8" w:rsidRPr="0047722E" w:rsidRDefault="00CF23B8" w:rsidP="00CF23B8">
      <w:pPr>
        <w:rPr>
          <w:b/>
          <w:sz w:val="28"/>
          <w:szCs w:val="28"/>
        </w:rPr>
      </w:pPr>
      <w:r w:rsidRPr="0047722E">
        <w:rPr>
          <w:b/>
          <w:sz w:val="28"/>
          <w:szCs w:val="28"/>
        </w:rPr>
        <w:t>3. Điều ước Quốc tế có liên quan đến dự thảo Nghị quyết</w:t>
      </w:r>
      <w:r w:rsidR="00B51906" w:rsidRPr="0047722E">
        <w:rPr>
          <w:b/>
          <w:sz w:val="28"/>
          <w:szCs w:val="28"/>
        </w:rPr>
        <w:t xml:space="preserve"> (không có)</w:t>
      </w:r>
    </w:p>
    <w:p w:rsidR="00CF23B8" w:rsidRPr="0047722E" w:rsidRDefault="00CF23B8" w:rsidP="00DD6F61">
      <w:pPr>
        <w:rPr>
          <w:sz w:val="28"/>
          <w:szCs w:val="28"/>
        </w:rPr>
      </w:pPr>
    </w:p>
    <w:tbl>
      <w:tblPr>
        <w:tblStyle w:val="TableGrid"/>
        <w:tblW w:w="0" w:type="auto"/>
        <w:tblLook w:val="04A0" w:firstRow="1" w:lastRow="0" w:firstColumn="1" w:lastColumn="0" w:noHBand="0" w:noVBand="1"/>
      </w:tblPr>
      <w:tblGrid>
        <w:gridCol w:w="2322"/>
        <w:gridCol w:w="2322"/>
        <w:gridCol w:w="2322"/>
        <w:gridCol w:w="2322"/>
      </w:tblGrid>
      <w:tr w:rsidR="0047722E" w:rsidRPr="0047722E" w:rsidTr="00CF23B8">
        <w:tc>
          <w:tcPr>
            <w:tcW w:w="2322" w:type="dxa"/>
          </w:tcPr>
          <w:p w:rsidR="00CF23B8" w:rsidRPr="0047722E" w:rsidRDefault="00CF23B8" w:rsidP="00CF23B8">
            <w:pPr>
              <w:jc w:val="center"/>
              <w:rPr>
                <w:b/>
              </w:rPr>
            </w:pPr>
            <w:r w:rsidRPr="0047722E">
              <w:rPr>
                <w:b/>
              </w:rPr>
              <w:t>Quy định của dự thảo văn bản</w:t>
            </w:r>
          </w:p>
        </w:tc>
        <w:tc>
          <w:tcPr>
            <w:tcW w:w="2322" w:type="dxa"/>
          </w:tcPr>
          <w:p w:rsidR="00CF23B8" w:rsidRPr="0047722E" w:rsidRDefault="00CF23B8" w:rsidP="00450BCA">
            <w:pPr>
              <w:jc w:val="center"/>
              <w:rPr>
                <w:b/>
              </w:rPr>
            </w:pPr>
            <w:r w:rsidRPr="0047722E">
              <w:rPr>
                <w:b/>
              </w:rPr>
              <w:t xml:space="preserve">Quy định của </w:t>
            </w:r>
            <w:r w:rsidR="00450BCA" w:rsidRPr="0047722E">
              <w:rPr>
                <w:b/>
              </w:rPr>
              <w:t>Điều ước Quốc tế</w:t>
            </w:r>
            <w:r w:rsidRPr="0047722E">
              <w:rPr>
                <w:b/>
              </w:rPr>
              <w:t xml:space="preserve"> có liên quan</w:t>
            </w:r>
          </w:p>
        </w:tc>
        <w:tc>
          <w:tcPr>
            <w:tcW w:w="2322" w:type="dxa"/>
          </w:tcPr>
          <w:p w:rsidR="00CF23B8" w:rsidRPr="0047722E" w:rsidRDefault="00CF23B8" w:rsidP="00450BCA">
            <w:pPr>
              <w:jc w:val="center"/>
              <w:rPr>
                <w:b/>
              </w:rPr>
            </w:pPr>
            <w:r w:rsidRPr="0047722E">
              <w:rPr>
                <w:b/>
              </w:rPr>
              <w:t xml:space="preserve">Đánh giá (Tính </w:t>
            </w:r>
            <w:r w:rsidR="00450BCA" w:rsidRPr="0047722E">
              <w:rPr>
                <w:b/>
              </w:rPr>
              <w:t>tương thích</w:t>
            </w:r>
            <w:r w:rsidRPr="0047722E">
              <w:rPr>
                <w:b/>
              </w:rPr>
              <w:t>)</w:t>
            </w:r>
          </w:p>
        </w:tc>
        <w:tc>
          <w:tcPr>
            <w:tcW w:w="2322" w:type="dxa"/>
          </w:tcPr>
          <w:p w:rsidR="00CF23B8" w:rsidRPr="0047722E" w:rsidRDefault="00CF23B8" w:rsidP="00CF23B8">
            <w:pPr>
              <w:jc w:val="center"/>
              <w:rPr>
                <w:b/>
              </w:rPr>
            </w:pPr>
            <w:r w:rsidRPr="0047722E">
              <w:rPr>
                <w:b/>
              </w:rPr>
              <w:t>Đề xuất xử lý</w:t>
            </w:r>
          </w:p>
        </w:tc>
      </w:tr>
      <w:tr w:rsidR="0047722E" w:rsidRPr="0047722E" w:rsidTr="00CF23B8">
        <w:tc>
          <w:tcPr>
            <w:tcW w:w="2322" w:type="dxa"/>
          </w:tcPr>
          <w:p w:rsidR="00CF23B8" w:rsidRPr="0047722E" w:rsidRDefault="00CF23B8" w:rsidP="00DD6F61"/>
        </w:tc>
        <w:tc>
          <w:tcPr>
            <w:tcW w:w="2322" w:type="dxa"/>
          </w:tcPr>
          <w:p w:rsidR="00CF23B8" w:rsidRPr="0047722E" w:rsidRDefault="00CF23B8" w:rsidP="00DD6F61"/>
        </w:tc>
        <w:tc>
          <w:tcPr>
            <w:tcW w:w="2322" w:type="dxa"/>
          </w:tcPr>
          <w:p w:rsidR="00CF23B8" w:rsidRPr="0047722E" w:rsidRDefault="00CF23B8" w:rsidP="00DD6F61"/>
        </w:tc>
        <w:tc>
          <w:tcPr>
            <w:tcW w:w="2322" w:type="dxa"/>
          </w:tcPr>
          <w:p w:rsidR="00CF23B8" w:rsidRPr="0047722E" w:rsidRDefault="00CF23B8" w:rsidP="00DD6F61"/>
        </w:tc>
      </w:tr>
      <w:tr w:rsidR="0047722E" w:rsidRPr="0047722E" w:rsidTr="00CF23B8">
        <w:tc>
          <w:tcPr>
            <w:tcW w:w="2322" w:type="dxa"/>
          </w:tcPr>
          <w:p w:rsidR="00CF23B8" w:rsidRPr="0047722E" w:rsidRDefault="00CF23B8" w:rsidP="00DD6F61"/>
        </w:tc>
        <w:tc>
          <w:tcPr>
            <w:tcW w:w="2322" w:type="dxa"/>
          </w:tcPr>
          <w:p w:rsidR="00CF23B8" w:rsidRPr="0047722E" w:rsidRDefault="00CF23B8" w:rsidP="00DD6F61"/>
        </w:tc>
        <w:tc>
          <w:tcPr>
            <w:tcW w:w="2322" w:type="dxa"/>
          </w:tcPr>
          <w:p w:rsidR="00CF23B8" w:rsidRPr="0047722E" w:rsidRDefault="00CF23B8" w:rsidP="00DD6F61"/>
        </w:tc>
        <w:tc>
          <w:tcPr>
            <w:tcW w:w="2322" w:type="dxa"/>
          </w:tcPr>
          <w:p w:rsidR="00CF23B8" w:rsidRPr="0047722E" w:rsidRDefault="00CF23B8" w:rsidP="00DD6F61"/>
        </w:tc>
      </w:tr>
    </w:tbl>
    <w:p w:rsidR="003D211F" w:rsidRDefault="003D211F" w:rsidP="00A437BD">
      <w:pPr>
        <w:rPr>
          <w:b/>
          <w:bCs/>
          <w:sz w:val="28"/>
          <w:szCs w:val="28"/>
        </w:rPr>
        <w:sectPr w:rsidR="003D211F" w:rsidSect="00070A01">
          <w:pgSz w:w="11907" w:h="16839" w:code="9"/>
          <w:pgMar w:top="1134" w:right="1134" w:bottom="1134" w:left="1701" w:header="397" w:footer="397" w:gutter="0"/>
          <w:cols w:space="720"/>
          <w:docGrid w:linePitch="360"/>
        </w:sectPr>
      </w:pPr>
    </w:p>
    <w:tbl>
      <w:tblPr>
        <w:tblW w:w="14830" w:type="dxa"/>
        <w:tblInd w:w="93" w:type="dxa"/>
        <w:tblLook w:val="04A0" w:firstRow="1" w:lastRow="0" w:firstColumn="1" w:lastColumn="0" w:noHBand="0" w:noVBand="1"/>
      </w:tblPr>
      <w:tblGrid>
        <w:gridCol w:w="534"/>
        <w:gridCol w:w="5435"/>
        <w:gridCol w:w="1287"/>
        <w:gridCol w:w="863"/>
        <w:gridCol w:w="2102"/>
        <w:gridCol w:w="2410"/>
        <w:gridCol w:w="2199"/>
      </w:tblGrid>
      <w:tr w:rsidR="003D211F" w:rsidRPr="003D211F" w:rsidTr="00956648">
        <w:trPr>
          <w:trHeight w:val="330"/>
        </w:trPr>
        <w:tc>
          <w:tcPr>
            <w:tcW w:w="14830" w:type="dxa"/>
            <w:gridSpan w:val="7"/>
            <w:tcBorders>
              <w:top w:val="nil"/>
              <w:left w:val="nil"/>
              <w:bottom w:val="nil"/>
              <w:right w:val="nil"/>
            </w:tcBorders>
            <w:shd w:val="clear" w:color="auto" w:fill="auto"/>
            <w:noWrap/>
            <w:vAlign w:val="bottom"/>
            <w:hideMark/>
          </w:tcPr>
          <w:p w:rsidR="003D211F" w:rsidRPr="003D211F" w:rsidRDefault="003D211F" w:rsidP="003D211F">
            <w:pPr>
              <w:jc w:val="center"/>
              <w:rPr>
                <w:b/>
                <w:bCs/>
                <w:color w:val="000000"/>
                <w:sz w:val="26"/>
                <w:szCs w:val="26"/>
              </w:rPr>
            </w:pPr>
            <w:r w:rsidRPr="003D211F">
              <w:rPr>
                <w:b/>
                <w:bCs/>
                <w:color w:val="000000"/>
                <w:sz w:val="26"/>
                <w:szCs w:val="26"/>
              </w:rPr>
              <w:lastRenderedPageBreak/>
              <w:t>DỰ KIẾN KINH PHÍ  CHO HỌC SINH, HỌC VIÊN BÁN TRÚ THEO NGHỊ ĐỊNH 66/2025/NĐ-CP</w:t>
            </w:r>
          </w:p>
        </w:tc>
      </w:tr>
      <w:tr w:rsidR="003D211F" w:rsidRPr="003D211F" w:rsidTr="00956648">
        <w:trPr>
          <w:trHeight w:val="330"/>
        </w:trPr>
        <w:tc>
          <w:tcPr>
            <w:tcW w:w="534" w:type="dxa"/>
            <w:tcBorders>
              <w:top w:val="nil"/>
              <w:left w:val="nil"/>
              <w:bottom w:val="nil"/>
              <w:right w:val="nil"/>
            </w:tcBorders>
            <w:shd w:val="clear" w:color="auto" w:fill="auto"/>
            <w:noWrap/>
            <w:vAlign w:val="bottom"/>
            <w:hideMark/>
          </w:tcPr>
          <w:p w:rsidR="003D211F" w:rsidRPr="003D211F" w:rsidRDefault="003D211F" w:rsidP="003D211F">
            <w:pPr>
              <w:jc w:val="center"/>
              <w:rPr>
                <w:color w:val="000000"/>
                <w:sz w:val="26"/>
                <w:szCs w:val="26"/>
              </w:rPr>
            </w:pPr>
          </w:p>
        </w:tc>
        <w:tc>
          <w:tcPr>
            <w:tcW w:w="5435" w:type="dxa"/>
            <w:tcBorders>
              <w:top w:val="nil"/>
              <w:left w:val="nil"/>
              <w:bottom w:val="nil"/>
              <w:right w:val="nil"/>
            </w:tcBorders>
            <w:shd w:val="clear" w:color="auto" w:fill="auto"/>
            <w:noWrap/>
            <w:vAlign w:val="bottom"/>
            <w:hideMark/>
          </w:tcPr>
          <w:p w:rsidR="003D211F" w:rsidRPr="003D211F" w:rsidRDefault="003D211F" w:rsidP="003D211F">
            <w:pPr>
              <w:jc w:val="center"/>
              <w:rPr>
                <w:color w:val="000000"/>
                <w:sz w:val="26"/>
                <w:szCs w:val="26"/>
              </w:rPr>
            </w:pPr>
          </w:p>
        </w:tc>
        <w:tc>
          <w:tcPr>
            <w:tcW w:w="1287" w:type="dxa"/>
            <w:tcBorders>
              <w:top w:val="nil"/>
              <w:left w:val="nil"/>
              <w:bottom w:val="nil"/>
              <w:right w:val="nil"/>
            </w:tcBorders>
            <w:shd w:val="clear" w:color="auto" w:fill="auto"/>
            <w:noWrap/>
            <w:vAlign w:val="bottom"/>
            <w:hideMark/>
          </w:tcPr>
          <w:p w:rsidR="003D211F" w:rsidRPr="003D211F" w:rsidRDefault="003D211F" w:rsidP="003D211F">
            <w:pPr>
              <w:jc w:val="center"/>
              <w:rPr>
                <w:color w:val="000000"/>
                <w:sz w:val="26"/>
                <w:szCs w:val="26"/>
              </w:rPr>
            </w:pPr>
          </w:p>
        </w:tc>
        <w:tc>
          <w:tcPr>
            <w:tcW w:w="863" w:type="dxa"/>
            <w:tcBorders>
              <w:top w:val="nil"/>
              <w:left w:val="nil"/>
              <w:bottom w:val="nil"/>
              <w:right w:val="nil"/>
            </w:tcBorders>
            <w:shd w:val="clear" w:color="auto" w:fill="auto"/>
            <w:noWrap/>
            <w:vAlign w:val="bottom"/>
            <w:hideMark/>
          </w:tcPr>
          <w:p w:rsidR="003D211F" w:rsidRPr="003D211F" w:rsidRDefault="003D211F" w:rsidP="003D211F">
            <w:pPr>
              <w:jc w:val="center"/>
              <w:rPr>
                <w:color w:val="000000"/>
                <w:sz w:val="26"/>
                <w:szCs w:val="26"/>
              </w:rPr>
            </w:pPr>
          </w:p>
        </w:tc>
        <w:tc>
          <w:tcPr>
            <w:tcW w:w="2102" w:type="dxa"/>
            <w:tcBorders>
              <w:top w:val="nil"/>
              <w:left w:val="nil"/>
              <w:bottom w:val="nil"/>
              <w:right w:val="nil"/>
            </w:tcBorders>
            <w:shd w:val="clear" w:color="auto" w:fill="auto"/>
            <w:noWrap/>
            <w:vAlign w:val="bottom"/>
            <w:hideMark/>
          </w:tcPr>
          <w:p w:rsidR="003D211F" w:rsidRPr="003D211F" w:rsidRDefault="003D211F" w:rsidP="003D211F">
            <w:pPr>
              <w:jc w:val="center"/>
              <w:rPr>
                <w:color w:val="000000"/>
                <w:sz w:val="26"/>
                <w:szCs w:val="26"/>
              </w:rPr>
            </w:pPr>
          </w:p>
        </w:tc>
        <w:tc>
          <w:tcPr>
            <w:tcW w:w="2410" w:type="dxa"/>
            <w:tcBorders>
              <w:top w:val="nil"/>
              <w:left w:val="nil"/>
              <w:bottom w:val="nil"/>
              <w:right w:val="nil"/>
            </w:tcBorders>
            <w:shd w:val="clear" w:color="auto" w:fill="auto"/>
            <w:noWrap/>
            <w:vAlign w:val="bottom"/>
            <w:hideMark/>
          </w:tcPr>
          <w:p w:rsidR="003D211F" w:rsidRPr="003D211F" w:rsidRDefault="003D211F" w:rsidP="003D211F">
            <w:pPr>
              <w:jc w:val="center"/>
              <w:rPr>
                <w:color w:val="000000"/>
                <w:sz w:val="26"/>
                <w:szCs w:val="26"/>
              </w:rPr>
            </w:pPr>
          </w:p>
        </w:tc>
        <w:tc>
          <w:tcPr>
            <w:tcW w:w="2199" w:type="dxa"/>
            <w:tcBorders>
              <w:top w:val="nil"/>
              <w:left w:val="nil"/>
              <w:bottom w:val="nil"/>
              <w:right w:val="nil"/>
            </w:tcBorders>
            <w:shd w:val="clear" w:color="auto" w:fill="auto"/>
            <w:noWrap/>
            <w:vAlign w:val="bottom"/>
            <w:hideMark/>
          </w:tcPr>
          <w:p w:rsidR="003D211F" w:rsidRPr="003D211F" w:rsidRDefault="003D211F" w:rsidP="003D211F">
            <w:pPr>
              <w:jc w:val="center"/>
              <w:rPr>
                <w:color w:val="000000"/>
                <w:sz w:val="26"/>
                <w:szCs w:val="26"/>
              </w:rPr>
            </w:pPr>
            <w:r w:rsidRPr="003D211F">
              <w:rPr>
                <w:color w:val="000000"/>
                <w:sz w:val="26"/>
                <w:szCs w:val="26"/>
              </w:rPr>
              <w:t>đv tiền: 1.000đ</w:t>
            </w:r>
          </w:p>
        </w:tc>
      </w:tr>
      <w:tr w:rsidR="003D211F" w:rsidRPr="003D211F" w:rsidTr="00956648">
        <w:trPr>
          <w:trHeight w:val="285"/>
        </w:trPr>
        <w:tc>
          <w:tcPr>
            <w:tcW w:w="5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D211F" w:rsidRPr="003D211F" w:rsidRDefault="003D211F" w:rsidP="003D211F">
            <w:pPr>
              <w:jc w:val="center"/>
              <w:rPr>
                <w:b/>
                <w:bCs/>
                <w:color w:val="000000"/>
                <w:sz w:val="26"/>
                <w:szCs w:val="26"/>
              </w:rPr>
            </w:pPr>
            <w:r w:rsidRPr="003D211F">
              <w:rPr>
                <w:b/>
                <w:bCs/>
                <w:color w:val="000000"/>
                <w:sz w:val="26"/>
                <w:szCs w:val="26"/>
              </w:rPr>
              <w:t>Stt</w:t>
            </w:r>
          </w:p>
        </w:tc>
        <w:tc>
          <w:tcPr>
            <w:tcW w:w="543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D211F" w:rsidRPr="003D211F" w:rsidRDefault="003D211F" w:rsidP="003D211F">
            <w:pPr>
              <w:jc w:val="center"/>
              <w:rPr>
                <w:b/>
                <w:bCs/>
                <w:color w:val="000000"/>
                <w:sz w:val="26"/>
                <w:szCs w:val="26"/>
              </w:rPr>
            </w:pPr>
            <w:r w:rsidRPr="003D211F">
              <w:rPr>
                <w:b/>
                <w:bCs/>
                <w:color w:val="000000"/>
                <w:sz w:val="26"/>
                <w:szCs w:val="26"/>
              </w:rPr>
              <w:t>Tên đơn vị</w:t>
            </w:r>
          </w:p>
        </w:tc>
        <w:tc>
          <w:tcPr>
            <w:tcW w:w="128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D211F" w:rsidRPr="003D211F" w:rsidRDefault="003D211F" w:rsidP="003D211F">
            <w:pPr>
              <w:jc w:val="center"/>
              <w:rPr>
                <w:b/>
                <w:bCs/>
                <w:color w:val="000000"/>
                <w:sz w:val="26"/>
                <w:szCs w:val="26"/>
              </w:rPr>
            </w:pPr>
            <w:r w:rsidRPr="003D211F">
              <w:rPr>
                <w:b/>
                <w:bCs/>
                <w:color w:val="000000"/>
                <w:sz w:val="26"/>
                <w:szCs w:val="26"/>
              </w:rPr>
              <w:t>Tổng kinh phí/</w:t>
            </w:r>
            <w:r w:rsidRPr="003D211F">
              <w:rPr>
                <w:b/>
                <w:bCs/>
                <w:color w:val="000000"/>
                <w:sz w:val="26"/>
                <w:szCs w:val="26"/>
              </w:rPr>
              <w:br/>
              <w:t xml:space="preserve"> năm học</w:t>
            </w:r>
          </w:p>
        </w:tc>
        <w:tc>
          <w:tcPr>
            <w:tcW w:w="8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D211F" w:rsidRPr="003D211F" w:rsidRDefault="003D211F" w:rsidP="003D211F">
            <w:pPr>
              <w:jc w:val="center"/>
              <w:rPr>
                <w:b/>
                <w:bCs/>
                <w:color w:val="000000"/>
                <w:sz w:val="26"/>
                <w:szCs w:val="26"/>
              </w:rPr>
            </w:pPr>
            <w:r w:rsidRPr="003D211F">
              <w:rPr>
                <w:b/>
                <w:bCs/>
                <w:color w:val="000000"/>
                <w:sz w:val="26"/>
                <w:szCs w:val="26"/>
              </w:rPr>
              <w:t>Số lượng</w:t>
            </w:r>
            <w:r w:rsidRPr="003D211F">
              <w:rPr>
                <w:b/>
                <w:bCs/>
                <w:color w:val="000000"/>
                <w:sz w:val="26"/>
                <w:szCs w:val="26"/>
              </w:rPr>
              <w:br/>
              <w:t xml:space="preserve"> học sinh</w:t>
            </w:r>
          </w:p>
        </w:tc>
        <w:tc>
          <w:tcPr>
            <w:tcW w:w="6711" w:type="dxa"/>
            <w:gridSpan w:val="3"/>
            <w:tcBorders>
              <w:top w:val="single" w:sz="4" w:space="0" w:color="auto"/>
              <w:left w:val="nil"/>
              <w:bottom w:val="single" w:sz="4" w:space="0" w:color="auto"/>
              <w:right w:val="single" w:sz="4" w:space="0" w:color="auto"/>
            </w:tcBorders>
            <w:shd w:val="clear" w:color="auto" w:fill="auto"/>
            <w:noWrap/>
            <w:vAlign w:val="center"/>
            <w:hideMark/>
          </w:tcPr>
          <w:p w:rsidR="003D211F" w:rsidRPr="003D211F" w:rsidRDefault="003D211F" w:rsidP="003D211F">
            <w:pPr>
              <w:jc w:val="center"/>
              <w:rPr>
                <w:b/>
                <w:bCs/>
                <w:color w:val="000000"/>
                <w:sz w:val="26"/>
                <w:szCs w:val="26"/>
              </w:rPr>
            </w:pPr>
            <w:r w:rsidRPr="003D211F">
              <w:rPr>
                <w:b/>
                <w:bCs/>
                <w:color w:val="000000"/>
                <w:sz w:val="26"/>
                <w:szCs w:val="26"/>
              </w:rPr>
              <w:t>Học sinh, học viên bán trú</w:t>
            </w:r>
          </w:p>
        </w:tc>
      </w:tr>
      <w:tr w:rsidR="003D211F" w:rsidRPr="003D211F" w:rsidTr="00956648">
        <w:trPr>
          <w:trHeight w:val="330"/>
        </w:trPr>
        <w:tc>
          <w:tcPr>
            <w:tcW w:w="534" w:type="dxa"/>
            <w:vMerge/>
            <w:tcBorders>
              <w:top w:val="single" w:sz="4" w:space="0" w:color="auto"/>
              <w:left w:val="single" w:sz="4" w:space="0" w:color="auto"/>
              <w:bottom w:val="single" w:sz="4" w:space="0" w:color="000000"/>
              <w:right w:val="single" w:sz="4" w:space="0" w:color="auto"/>
            </w:tcBorders>
            <w:vAlign w:val="center"/>
            <w:hideMark/>
          </w:tcPr>
          <w:p w:rsidR="003D211F" w:rsidRPr="003D211F" w:rsidRDefault="003D211F" w:rsidP="003D211F">
            <w:pPr>
              <w:rPr>
                <w:b/>
                <w:bCs/>
                <w:color w:val="000000"/>
                <w:sz w:val="26"/>
                <w:szCs w:val="26"/>
              </w:rPr>
            </w:pPr>
          </w:p>
        </w:tc>
        <w:tc>
          <w:tcPr>
            <w:tcW w:w="5435" w:type="dxa"/>
            <w:vMerge/>
            <w:tcBorders>
              <w:top w:val="single" w:sz="4" w:space="0" w:color="auto"/>
              <w:left w:val="single" w:sz="4" w:space="0" w:color="auto"/>
              <w:bottom w:val="single" w:sz="4" w:space="0" w:color="000000"/>
              <w:right w:val="single" w:sz="4" w:space="0" w:color="auto"/>
            </w:tcBorders>
            <w:vAlign w:val="center"/>
            <w:hideMark/>
          </w:tcPr>
          <w:p w:rsidR="003D211F" w:rsidRPr="003D211F" w:rsidRDefault="003D211F" w:rsidP="003D211F">
            <w:pPr>
              <w:rPr>
                <w:b/>
                <w:bCs/>
                <w:color w:val="000000"/>
                <w:sz w:val="26"/>
                <w:szCs w:val="26"/>
              </w:rPr>
            </w:pPr>
          </w:p>
        </w:tc>
        <w:tc>
          <w:tcPr>
            <w:tcW w:w="1287" w:type="dxa"/>
            <w:vMerge/>
            <w:tcBorders>
              <w:top w:val="single" w:sz="4" w:space="0" w:color="auto"/>
              <w:left w:val="single" w:sz="4" w:space="0" w:color="auto"/>
              <w:bottom w:val="single" w:sz="4" w:space="0" w:color="000000"/>
              <w:right w:val="single" w:sz="4" w:space="0" w:color="auto"/>
            </w:tcBorders>
            <w:vAlign w:val="center"/>
            <w:hideMark/>
          </w:tcPr>
          <w:p w:rsidR="003D211F" w:rsidRPr="003D211F" w:rsidRDefault="003D211F" w:rsidP="003D211F">
            <w:pPr>
              <w:rPr>
                <w:b/>
                <w:bCs/>
                <w:color w:val="000000"/>
                <w:sz w:val="26"/>
                <w:szCs w:val="26"/>
              </w:rPr>
            </w:pPr>
          </w:p>
        </w:tc>
        <w:tc>
          <w:tcPr>
            <w:tcW w:w="863" w:type="dxa"/>
            <w:vMerge/>
            <w:tcBorders>
              <w:top w:val="single" w:sz="4" w:space="0" w:color="auto"/>
              <w:left w:val="single" w:sz="4" w:space="0" w:color="auto"/>
              <w:bottom w:val="single" w:sz="4" w:space="0" w:color="000000"/>
              <w:right w:val="single" w:sz="4" w:space="0" w:color="auto"/>
            </w:tcBorders>
            <w:vAlign w:val="center"/>
            <w:hideMark/>
          </w:tcPr>
          <w:p w:rsidR="003D211F" w:rsidRPr="003D211F" w:rsidRDefault="003D211F" w:rsidP="003D211F">
            <w:pPr>
              <w:rPr>
                <w:b/>
                <w:bCs/>
                <w:color w:val="000000"/>
                <w:sz w:val="26"/>
                <w:szCs w:val="26"/>
              </w:rPr>
            </w:pPr>
          </w:p>
        </w:tc>
        <w:tc>
          <w:tcPr>
            <w:tcW w:w="2102" w:type="dxa"/>
            <w:tcBorders>
              <w:top w:val="nil"/>
              <w:left w:val="nil"/>
              <w:bottom w:val="single" w:sz="4" w:space="0" w:color="auto"/>
              <w:right w:val="single" w:sz="4" w:space="0" w:color="auto"/>
            </w:tcBorders>
            <w:shd w:val="clear" w:color="auto" w:fill="auto"/>
            <w:noWrap/>
            <w:vAlign w:val="center"/>
            <w:hideMark/>
          </w:tcPr>
          <w:p w:rsidR="003D211F" w:rsidRPr="003D211F" w:rsidRDefault="003D211F" w:rsidP="003D211F">
            <w:pPr>
              <w:jc w:val="center"/>
              <w:rPr>
                <w:b/>
                <w:bCs/>
                <w:color w:val="000000"/>
                <w:sz w:val="26"/>
                <w:szCs w:val="26"/>
              </w:rPr>
            </w:pPr>
            <w:r w:rsidRPr="003D211F">
              <w:rPr>
                <w:b/>
                <w:bCs/>
                <w:color w:val="000000"/>
                <w:sz w:val="26"/>
                <w:szCs w:val="26"/>
              </w:rPr>
              <w:t>Hỗ trợ tiền ăn</w:t>
            </w:r>
          </w:p>
        </w:tc>
        <w:tc>
          <w:tcPr>
            <w:tcW w:w="2410" w:type="dxa"/>
            <w:tcBorders>
              <w:top w:val="nil"/>
              <w:left w:val="nil"/>
              <w:bottom w:val="single" w:sz="4" w:space="0" w:color="auto"/>
              <w:right w:val="single" w:sz="4" w:space="0" w:color="auto"/>
            </w:tcBorders>
            <w:shd w:val="clear" w:color="auto" w:fill="auto"/>
            <w:noWrap/>
            <w:vAlign w:val="center"/>
            <w:hideMark/>
          </w:tcPr>
          <w:p w:rsidR="003D211F" w:rsidRPr="003D211F" w:rsidRDefault="003D211F" w:rsidP="003D211F">
            <w:pPr>
              <w:jc w:val="center"/>
              <w:rPr>
                <w:b/>
                <w:bCs/>
                <w:color w:val="000000"/>
                <w:sz w:val="26"/>
                <w:szCs w:val="26"/>
              </w:rPr>
            </w:pPr>
            <w:r w:rsidRPr="003D211F">
              <w:rPr>
                <w:b/>
                <w:bCs/>
                <w:color w:val="000000"/>
                <w:sz w:val="26"/>
                <w:szCs w:val="26"/>
              </w:rPr>
              <w:t>Hỗ trợ tiền nhà ở</w:t>
            </w:r>
          </w:p>
        </w:tc>
        <w:tc>
          <w:tcPr>
            <w:tcW w:w="2199" w:type="dxa"/>
            <w:tcBorders>
              <w:top w:val="nil"/>
              <w:left w:val="nil"/>
              <w:bottom w:val="single" w:sz="4" w:space="0" w:color="auto"/>
              <w:right w:val="single" w:sz="4" w:space="0" w:color="auto"/>
            </w:tcBorders>
            <w:shd w:val="clear" w:color="auto" w:fill="auto"/>
            <w:noWrap/>
            <w:vAlign w:val="center"/>
            <w:hideMark/>
          </w:tcPr>
          <w:p w:rsidR="003D211F" w:rsidRPr="003D211F" w:rsidRDefault="003D211F" w:rsidP="003D211F">
            <w:pPr>
              <w:jc w:val="center"/>
              <w:rPr>
                <w:b/>
                <w:bCs/>
                <w:color w:val="000000"/>
                <w:sz w:val="26"/>
                <w:szCs w:val="26"/>
              </w:rPr>
            </w:pPr>
            <w:r w:rsidRPr="003D211F">
              <w:rPr>
                <w:b/>
                <w:bCs/>
                <w:color w:val="000000"/>
                <w:sz w:val="26"/>
                <w:szCs w:val="26"/>
              </w:rPr>
              <w:t>Hỗ trợ gạo (kg)</w:t>
            </w:r>
          </w:p>
        </w:tc>
      </w:tr>
      <w:tr w:rsidR="003D211F" w:rsidRPr="003D211F" w:rsidTr="00956648">
        <w:trPr>
          <w:trHeight w:val="330"/>
        </w:trPr>
        <w:tc>
          <w:tcPr>
            <w:tcW w:w="534" w:type="dxa"/>
            <w:vMerge/>
            <w:tcBorders>
              <w:top w:val="single" w:sz="4" w:space="0" w:color="auto"/>
              <w:left w:val="single" w:sz="4" w:space="0" w:color="auto"/>
              <w:bottom w:val="single" w:sz="4" w:space="0" w:color="000000"/>
              <w:right w:val="single" w:sz="4" w:space="0" w:color="auto"/>
            </w:tcBorders>
            <w:vAlign w:val="center"/>
            <w:hideMark/>
          </w:tcPr>
          <w:p w:rsidR="003D211F" w:rsidRPr="003D211F" w:rsidRDefault="003D211F" w:rsidP="003D211F">
            <w:pPr>
              <w:rPr>
                <w:b/>
                <w:bCs/>
                <w:color w:val="000000"/>
                <w:sz w:val="26"/>
                <w:szCs w:val="26"/>
              </w:rPr>
            </w:pPr>
          </w:p>
        </w:tc>
        <w:tc>
          <w:tcPr>
            <w:tcW w:w="5435" w:type="dxa"/>
            <w:vMerge/>
            <w:tcBorders>
              <w:top w:val="single" w:sz="4" w:space="0" w:color="auto"/>
              <w:left w:val="single" w:sz="4" w:space="0" w:color="auto"/>
              <w:bottom w:val="single" w:sz="4" w:space="0" w:color="000000"/>
              <w:right w:val="single" w:sz="4" w:space="0" w:color="auto"/>
            </w:tcBorders>
            <w:vAlign w:val="center"/>
            <w:hideMark/>
          </w:tcPr>
          <w:p w:rsidR="003D211F" w:rsidRPr="003D211F" w:rsidRDefault="003D211F" w:rsidP="003D211F">
            <w:pPr>
              <w:rPr>
                <w:b/>
                <w:bCs/>
                <w:color w:val="000000"/>
                <w:sz w:val="26"/>
                <w:szCs w:val="26"/>
              </w:rPr>
            </w:pPr>
          </w:p>
        </w:tc>
        <w:tc>
          <w:tcPr>
            <w:tcW w:w="1287" w:type="dxa"/>
            <w:vMerge/>
            <w:tcBorders>
              <w:top w:val="single" w:sz="4" w:space="0" w:color="auto"/>
              <w:left w:val="single" w:sz="4" w:space="0" w:color="auto"/>
              <w:bottom w:val="single" w:sz="4" w:space="0" w:color="000000"/>
              <w:right w:val="single" w:sz="4" w:space="0" w:color="auto"/>
            </w:tcBorders>
            <w:vAlign w:val="center"/>
            <w:hideMark/>
          </w:tcPr>
          <w:p w:rsidR="003D211F" w:rsidRPr="003D211F" w:rsidRDefault="003D211F" w:rsidP="003D211F">
            <w:pPr>
              <w:rPr>
                <w:b/>
                <w:bCs/>
                <w:color w:val="000000"/>
                <w:sz w:val="26"/>
                <w:szCs w:val="26"/>
              </w:rPr>
            </w:pPr>
          </w:p>
        </w:tc>
        <w:tc>
          <w:tcPr>
            <w:tcW w:w="863" w:type="dxa"/>
            <w:vMerge/>
            <w:tcBorders>
              <w:top w:val="single" w:sz="4" w:space="0" w:color="auto"/>
              <w:left w:val="single" w:sz="4" w:space="0" w:color="auto"/>
              <w:bottom w:val="single" w:sz="4" w:space="0" w:color="000000"/>
              <w:right w:val="single" w:sz="4" w:space="0" w:color="auto"/>
            </w:tcBorders>
            <w:vAlign w:val="center"/>
            <w:hideMark/>
          </w:tcPr>
          <w:p w:rsidR="003D211F" w:rsidRPr="003D211F" w:rsidRDefault="003D211F" w:rsidP="003D211F">
            <w:pPr>
              <w:rPr>
                <w:b/>
                <w:bCs/>
                <w:color w:val="000000"/>
                <w:sz w:val="26"/>
                <w:szCs w:val="26"/>
              </w:rPr>
            </w:pPr>
          </w:p>
        </w:tc>
        <w:tc>
          <w:tcPr>
            <w:tcW w:w="2102" w:type="dxa"/>
            <w:tcBorders>
              <w:top w:val="nil"/>
              <w:left w:val="nil"/>
              <w:bottom w:val="single" w:sz="4" w:space="0" w:color="auto"/>
              <w:right w:val="single" w:sz="4" w:space="0" w:color="auto"/>
            </w:tcBorders>
            <w:shd w:val="clear" w:color="auto" w:fill="auto"/>
            <w:noWrap/>
            <w:vAlign w:val="center"/>
            <w:hideMark/>
          </w:tcPr>
          <w:p w:rsidR="003D211F" w:rsidRPr="003D211F" w:rsidRDefault="003D211F" w:rsidP="003D211F">
            <w:pPr>
              <w:jc w:val="center"/>
              <w:rPr>
                <w:b/>
                <w:bCs/>
                <w:color w:val="000000"/>
                <w:sz w:val="26"/>
                <w:szCs w:val="26"/>
              </w:rPr>
            </w:pPr>
            <w:r w:rsidRPr="003D211F">
              <w:rPr>
                <w:b/>
                <w:bCs/>
                <w:color w:val="000000"/>
                <w:sz w:val="26"/>
                <w:szCs w:val="26"/>
              </w:rPr>
              <w:t>936 x 9 tháng</w:t>
            </w:r>
          </w:p>
        </w:tc>
        <w:tc>
          <w:tcPr>
            <w:tcW w:w="2410" w:type="dxa"/>
            <w:tcBorders>
              <w:top w:val="nil"/>
              <w:left w:val="nil"/>
              <w:bottom w:val="single" w:sz="4" w:space="0" w:color="auto"/>
              <w:right w:val="single" w:sz="4" w:space="0" w:color="auto"/>
            </w:tcBorders>
            <w:shd w:val="clear" w:color="auto" w:fill="auto"/>
            <w:noWrap/>
            <w:vAlign w:val="center"/>
            <w:hideMark/>
          </w:tcPr>
          <w:p w:rsidR="003D211F" w:rsidRPr="003D211F" w:rsidRDefault="003D211F" w:rsidP="003D211F">
            <w:pPr>
              <w:jc w:val="center"/>
              <w:rPr>
                <w:b/>
                <w:bCs/>
                <w:color w:val="000000"/>
                <w:sz w:val="26"/>
                <w:szCs w:val="26"/>
              </w:rPr>
            </w:pPr>
            <w:r w:rsidRPr="003D211F">
              <w:rPr>
                <w:b/>
                <w:bCs/>
                <w:color w:val="000000"/>
                <w:sz w:val="26"/>
                <w:szCs w:val="26"/>
              </w:rPr>
              <w:t>360 x 9 tháng</w:t>
            </w:r>
          </w:p>
        </w:tc>
        <w:tc>
          <w:tcPr>
            <w:tcW w:w="2199" w:type="dxa"/>
            <w:tcBorders>
              <w:top w:val="nil"/>
              <w:left w:val="nil"/>
              <w:bottom w:val="single" w:sz="4" w:space="0" w:color="auto"/>
              <w:right w:val="single" w:sz="4" w:space="0" w:color="auto"/>
            </w:tcBorders>
            <w:shd w:val="clear" w:color="auto" w:fill="auto"/>
            <w:noWrap/>
            <w:vAlign w:val="center"/>
            <w:hideMark/>
          </w:tcPr>
          <w:p w:rsidR="003D211F" w:rsidRPr="003D211F" w:rsidRDefault="003D211F" w:rsidP="003D211F">
            <w:pPr>
              <w:jc w:val="center"/>
              <w:rPr>
                <w:b/>
                <w:bCs/>
                <w:color w:val="000000"/>
                <w:sz w:val="26"/>
                <w:szCs w:val="26"/>
              </w:rPr>
            </w:pPr>
            <w:r w:rsidRPr="003D211F">
              <w:rPr>
                <w:b/>
                <w:bCs/>
                <w:color w:val="000000"/>
                <w:sz w:val="26"/>
                <w:szCs w:val="26"/>
              </w:rPr>
              <w:t>15 kg x 9 tháng</w:t>
            </w:r>
          </w:p>
        </w:tc>
      </w:tr>
      <w:tr w:rsidR="003D211F" w:rsidRPr="003D211F" w:rsidTr="00956648">
        <w:trPr>
          <w:trHeight w:val="330"/>
        </w:trPr>
        <w:tc>
          <w:tcPr>
            <w:tcW w:w="534" w:type="dxa"/>
            <w:vMerge/>
            <w:tcBorders>
              <w:top w:val="single" w:sz="4" w:space="0" w:color="auto"/>
              <w:left w:val="single" w:sz="4" w:space="0" w:color="auto"/>
              <w:bottom w:val="single" w:sz="4" w:space="0" w:color="000000"/>
              <w:right w:val="single" w:sz="4" w:space="0" w:color="auto"/>
            </w:tcBorders>
            <w:vAlign w:val="center"/>
            <w:hideMark/>
          </w:tcPr>
          <w:p w:rsidR="003D211F" w:rsidRPr="003D211F" w:rsidRDefault="003D211F" w:rsidP="003D211F">
            <w:pPr>
              <w:rPr>
                <w:b/>
                <w:bCs/>
                <w:color w:val="000000"/>
                <w:sz w:val="26"/>
                <w:szCs w:val="26"/>
              </w:rPr>
            </w:pPr>
          </w:p>
        </w:tc>
        <w:tc>
          <w:tcPr>
            <w:tcW w:w="5435" w:type="dxa"/>
            <w:tcBorders>
              <w:top w:val="nil"/>
              <w:left w:val="nil"/>
              <w:bottom w:val="single" w:sz="4" w:space="0" w:color="auto"/>
              <w:right w:val="single" w:sz="4" w:space="0" w:color="auto"/>
            </w:tcBorders>
            <w:shd w:val="clear" w:color="auto" w:fill="auto"/>
            <w:noWrap/>
            <w:vAlign w:val="center"/>
            <w:hideMark/>
          </w:tcPr>
          <w:p w:rsidR="003D211F" w:rsidRPr="003D211F" w:rsidRDefault="003D211F" w:rsidP="003D211F">
            <w:pPr>
              <w:jc w:val="center"/>
              <w:rPr>
                <w:b/>
                <w:bCs/>
                <w:color w:val="000000"/>
                <w:sz w:val="26"/>
                <w:szCs w:val="26"/>
              </w:rPr>
            </w:pPr>
            <w:r w:rsidRPr="003D211F">
              <w:rPr>
                <w:b/>
                <w:bCs/>
                <w:color w:val="000000"/>
                <w:sz w:val="26"/>
                <w:szCs w:val="26"/>
              </w:rPr>
              <w:t xml:space="preserve">Tổng </w:t>
            </w:r>
            <w:r>
              <w:rPr>
                <w:b/>
                <w:bCs/>
                <w:color w:val="000000"/>
                <w:sz w:val="26"/>
                <w:szCs w:val="26"/>
              </w:rPr>
              <w:t>cộng</w:t>
            </w:r>
          </w:p>
        </w:tc>
        <w:tc>
          <w:tcPr>
            <w:tcW w:w="1287" w:type="dxa"/>
            <w:tcBorders>
              <w:top w:val="nil"/>
              <w:left w:val="nil"/>
              <w:bottom w:val="single" w:sz="4" w:space="0" w:color="auto"/>
              <w:right w:val="single" w:sz="4" w:space="0" w:color="auto"/>
            </w:tcBorders>
            <w:shd w:val="clear" w:color="auto" w:fill="auto"/>
            <w:vAlign w:val="center"/>
            <w:hideMark/>
          </w:tcPr>
          <w:p w:rsidR="003D211F" w:rsidRPr="003D211F" w:rsidRDefault="003D211F" w:rsidP="003D211F">
            <w:pPr>
              <w:jc w:val="right"/>
              <w:rPr>
                <w:b/>
                <w:bCs/>
                <w:color w:val="000000"/>
                <w:sz w:val="26"/>
                <w:szCs w:val="26"/>
              </w:rPr>
            </w:pPr>
            <w:r w:rsidRPr="003D211F">
              <w:rPr>
                <w:b/>
                <w:bCs/>
                <w:color w:val="000000"/>
                <w:sz w:val="26"/>
                <w:szCs w:val="26"/>
              </w:rPr>
              <w:t>1.201.392</w:t>
            </w:r>
          </w:p>
        </w:tc>
        <w:tc>
          <w:tcPr>
            <w:tcW w:w="863" w:type="dxa"/>
            <w:tcBorders>
              <w:top w:val="nil"/>
              <w:left w:val="nil"/>
              <w:bottom w:val="single" w:sz="4" w:space="0" w:color="auto"/>
              <w:right w:val="single" w:sz="4" w:space="0" w:color="auto"/>
            </w:tcBorders>
            <w:shd w:val="clear" w:color="auto" w:fill="auto"/>
            <w:vAlign w:val="center"/>
            <w:hideMark/>
          </w:tcPr>
          <w:p w:rsidR="003D211F" w:rsidRPr="003D211F" w:rsidRDefault="003D211F" w:rsidP="003D211F">
            <w:pPr>
              <w:jc w:val="right"/>
              <w:rPr>
                <w:b/>
                <w:bCs/>
                <w:color w:val="000000"/>
                <w:sz w:val="26"/>
                <w:szCs w:val="26"/>
              </w:rPr>
            </w:pPr>
            <w:r w:rsidRPr="003D211F">
              <w:rPr>
                <w:b/>
                <w:bCs/>
                <w:color w:val="000000"/>
                <w:sz w:val="26"/>
                <w:szCs w:val="26"/>
              </w:rPr>
              <w:t>103</w:t>
            </w:r>
          </w:p>
        </w:tc>
        <w:tc>
          <w:tcPr>
            <w:tcW w:w="2102" w:type="dxa"/>
            <w:tcBorders>
              <w:top w:val="nil"/>
              <w:left w:val="nil"/>
              <w:bottom w:val="single" w:sz="4" w:space="0" w:color="auto"/>
              <w:right w:val="single" w:sz="4" w:space="0" w:color="auto"/>
            </w:tcBorders>
            <w:shd w:val="clear" w:color="auto" w:fill="auto"/>
            <w:vAlign w:val="center"/>
            <w:hideMark/>
          </w:tcPr>
          <w:p w:rsidR="003D211F" w:rsidRPr="003D211F" w:rsidRDefault="003D211F" w:rsidP="003D211F">
            <w:pPr>
              <w:jc w:val="right"/>
              <w:rPr>
                <w:b/>
                <w:bCs/>
                <w:color w:val="000000"/>
                <w:sz w:val="26"/>
                <w:szCs w:val="26"/>
              </w:rPr>
            </w:pPr>
            <w:r w:rsidRPr="003D211F">
              <w:rPr>
                <w:b/>
                <w:bCs/>
                <w:color w:val="000000"/>
                <w:sz w:val="26"/>
                <w:szCs w:val="26"/>
              </w:rPr>
              <w:t>867.672</w:t>
            </w:r>
          </w:p>
        </w:tc>
        <w:tc>
          <w:tcPr>
            <w:tcW w:w="2410" w:type="dxa"/>
            <w:tcBorders>
              <w:top w:val="nil"/>
              <w:left w:val="nil"/>
              <w:bottom w:val="single" w:sz="4" w:space="0" w:color="auto"/>
              <w:right w:val="single" w:sz="4" w:space="0" w:color="auto"/>
            </w:tcBorders>
            <w:shd w:val="clear" w:color="auto" w:fill="auto"/>
            <w:vAlign w:val="center"/>
            <w:hideMark/>
          </w:tcPr>
          <w:p w:rsidR="003D211F" w:rsidRPr="003D211F" w:rsidRDefault="003D211F" w:rsidP="003D211F">
            <w:pPr>
              <w:jc w:val="right"/>
              <w:rPr>
                <w:b/>
                <w:bCs/>
                <w:color w:val="000000"/>
                <w:sz w:val="26"/>
                <w:szCs w:val="26"/>
              </w:rPr>
            </w:pPr>
            <w:r w:rsidRPr="003D211F">
              <w:rPr>
                <w:b/>
                <w:bCs/>
                <w:color w:val="000000"/>
                <w:sz w:val="26"/>
                <w:szCs w:val="26"/>
              </w:rPr>
              <w:t>333.720</w:t>
            </w:r>
          </w:p>
        </w:tc>
        <w:tc>
          <w:tcPr>
            <w:tcW w:w="2199" w:type="dxa"/>
            <w:tcBorders>
              <w:top w:val="nil"/>
              <w:left w:val="nil"/>
              <w:bottom w:val="single" w:sz="4" w:space="0" w:color="auto"/>
              <w:right w:val="single" w:sz="4" w:space="0" w:color="auto"/>
            </w:tcBorders>
            <w:shd w:val="clear" w:color="auto" w:fill="auto"/>
            <w:vAlign w:val="center"/>
            <w:hideMark/>
          </w:tcPr>
          <w:p w:rsidR="003D211F" w:rsidRPr="003D211F" w:rsidRDefault="003D211F" w:rsidP="003D211F">
            <w:pPr>
              <w:jc w:val="right"/>
              <w:rPr>
                <w:b/>
                <w:bCs/>
                <w:color w:val="000000"/>
                <w:sz w:val="26"/>
                <w:szCs w:val="26"/>
              </w:rPr>
            </w:pPr>
            <w:r w:rsidRPr="003D211F">
              <w:rPr>
                <w:b/>
                <w:bCs/>
                <w:color w:val="000000"/>
                <w:sz w:val="26"/>
                <w:szCs w:val="26"/>
              </w:rPr>
              <w:t>13.905</w:t>
            </w:r>
          </w:p>
        </w:tc>
      </w:tr>
      <w:tr w:rsidR="003D211F" w:rsidRPr="003D211F" w:rsidTr="00956648">
        <w:trPr>
          <w:trHeight w:val="33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3D211F" w:rsidRPr="003D211F" w:rsidRDefault="003D211F" w:rsidP="003D211F">
            <w:pPr>
              <w:jc w:val="center"/>
              <w:rPr>
                <w:color w:val="000000"/>
                <w:sz w:val="26"/>
                <w:szCs w:val="26"/>
              </w:rPr>
            </w:pPr>
            <w:r w:rsidRPr="003D211F">
              <w:rPr>
                <w:color w:val="000000"/>
                <w:sz w:val="26"/>
                <w:szCs w:val="26"/>
              </w:rPr>
              <w:t>1</w:t>
            </w:r>
          </w:p>
        </w:tc>
        <w:tc>
          <w:tcPr>
            <w:tcW w:w="5435" w:type="dxa"/>
            <w:tcBorders>
              <w:top w:val="nil"/>
              <w:left w:val="nil"/>
              <w:bottom w:val="single" w:sz="4" w:space="0" w:color="auto"/>
              <w:right w:val="single" w:sz="4" w:space="0" w:color="auto"/>
            </w:tcBorders>
            <w:shd w:val="clear" w:color="auto" w:fill="auto"/>
            <w:noWrap/>
            <w:vAlign w:val="center"/>
            <w:hideMark/>
          </w:tcPr>
          <w:p w:rsidR="003D211F" w:rsidRPr="003D211F" w:rsidRDefault="003D211F" w:rsidP="003D211F">
            <w:pPr>
              <w:rPr>
                <w:color w:val="000000"/>
                <w:sz w:val="26"/>
                <w:szCs w:val="26"/>
              </w:rPr>
            </w:pPr>
            <w:r w:rsidRPr="003D211F">
              <w:rPr>
                <w:color w:val="000000"/>
                <w:sz w:val="26"/>
                <w:szCs w:val="26"/>
              </w:rPr>
              <w:t>Trường Tiểu học Phù Ly</w:t>
            </w:r>
          </w:p>
        </w:tc>
        <w:tc>
          <w:tcPr>
            <w:tcW w:w="1287" w:type="dxa"/>
            <w:tcBorders>
              <w:top w:val="nil"/>
              <w:left w:val="nil"/>
              <w:bottom w:val="single" w:sz="4" w:space="0" w:color="auto"/>
              <w:right w:val="single" w:sz="4" w:space="0" w:color="auto"/>
            </w:tcBorders>
            <w:shd w:val="clear" w:color="auto" w:fill="auto"/>
            <w:noWrap/>
            <w:vAlign w:val="bottom"/>
            <w:hideMark/>
          </w:tcPr>
          <w:p w:rsidR="003D211F" w:rsidRPr="003D211F" w:rsidRDefault="003D211F" w:rsidP="003D211F">
            <w:pPr>
              <w:jc w:val="right"/>
              <w:rPr>
                <w:color w:val="000000"/>
                <w:sz w:val="26"/>
                <w:szCs w:val="26"/>
              </w:rPr>
            </w:pPr>
            <w:r w:rsidRPr="003D211F">
              <w:rPr>
                <w:color w:val="000000"/>
                <w:sz w:val="26"/>
                <w:szCs w:val="26"/>
              </w:rPr>
              <w:t>23.328</w:t>
            </w:r>
          </w:p>
        </w:tc>
        <w:tc>
          <w:tcPr>
            <w:tcW w:w="863" w:type="dxa"/>
            <w:tcBorders>
              <w:top w:val="nil"/>
              <w:left w:val="nil"/>
              <w:bottom w:val="single" w:sz="4" w:space="0" w:color="auto"/>
              <w:right w:val="single" w:sz="4" w:space="0" w:color="auto"/>
            </w:tcBorders>
            <w:shd w:val="clear" w:color="auto" w:fill="auto"/>
            <w:noWrap/>
            <w:vAlign w:val="bottom"/>
            <w:hideMark/>
          </w:tcPr>
          <w:p w:rsidR="003D211F" w:rsidRPr="003D211F" w:rsidRDefault="003D211F" w:rsidP="003D211F">
            <w:pPr>
              <w:jc w:val="right"/>
              <w:rPr>
                <w:color w:val="000000"/>
                <w:sz w:val="26"/>
                <w:szCs w:val="26"/>
              </w:rPr>
            </w:pPr>
            <w:r w:rsidRPr="003D211F">
              <w:rPr>
                <w:color w:val="000000"/>
                <w:sz w:val="26"/>
                <w:szCs w:val="26"/>
              </w:rPr>
              <w:t>2</w:t>
            </w:r>
          </w:p>
        </w:tc>
        <w:tc>
          <w:tcPr>
            <w:tcW w:w="2102" w:type="dxa"/>
            <w:tcBorders>
              <w:top w:val="nil"/>
              <w:left w:val="nil"/>
              <w:bottom w:val="single" w:sz="4" w:space="0" w:color="auto"/>
              <w:right w:val="single" w:sz="4" w:space="0" w:color="auto"/>
            </w:tcBorders>
            <w:shd w:val="clear" w:color="auto" w:fill="auto"/>
            <w:noWrap/>
            <w:vAlign w:val="bottom"/>
            <w:hideMark/>
          </w:tcPr>
          <w:p w:rsidR="003D211F" w:rsidRPr="003D211F" w:rsidRDefault="003D211F" w:rsidP="003D211F">
            <w:pPr>
              <w:jc w:val="right"/>
              <w:rPr>
                <w:color w:val="000000"/>
                <w:sz w:val="26"/>
                <w:szCs w:val="26"/>
              </w:rPr>
            </w:pPr>
            <w:r w:rsidRPr="003D211F">
              <w:rPr>
                <w:color w:val="000000"/>
                <w:sz w:val="26"/>
                <w:szCs w:val="26"/>
              </w:rPr>
              <w:t>16.848</w:t>
            </w:r>
          </w:p>
        </w:tc>
        <w:tc>
          <w:tcPr>
            <w:tcW w:w="2410" w:type="dxa"/>
            <w:tcBorders>
              <w:top w:val="nil"/>
              <w:left w:val="nil"/>
              <w:bottom w:val="single" w:sz="4" w:space="0" w:color="auto"/>
              <w:right w:val="single" w:sz="4" w:space="0" w:color="auto"/>
            </w:tcBorders>
            <w:shd w:val="clear" w:color="auto" w:fill="auto"/>
            <w:noWrap/>
            <w:vAlign w:val="bottom"/>
            <w:hideMark/>
          </w:tcPr>
          <w:p w:rsidR="003D211F" w:rsidRPr="003D211F" w:rsidRDefault="003D211F" w:rsidP="003D211F">
            <w:pPr>
              <w:jc w:val="right"/>
              <w:rPr>
                <w:color w:val="000000"/>
                <w:sz w:val="26"/>
                <w:szCs w:val="26"/>
              </w:rPr>
            </w:pPr>
            <w:r w:rsidRPr="003D211F">
              <w:rPr>
                <w:color w:val="000000"/>
                <w:sz w:val="26"/>
                <w:szCs w:val="26"/>
              </w:rPr>
              <w:t>6.480</w:t>
            </w:r>
          </w:p>
        </w:tc>
        <w:tc>
          <w:tcPr>
            <w:tcW w:w="2199" w:type="dxa"/>
            <w:tcBorders>
              <w:top w:val="nil"/>
              <w:left w:val="nil"/>
              <w:bottom w:val="single" w:sz="4" w:space="0" w:color="auto"/>
              <w:right w:val="single" w:sz="4" w:space="0" w:color="auto"/>
            </w:tcBorders>
            <w:shd w:val="clear" w:color="auto" w:fill="auto"/>
            <w:noWrap/>
            <w:vAlign w:val="bottom"/>
            <w:hideMark/>
          </w:tcPr>
          <w:p w:rsidR="003D211F" w:rsidRPr="003D211F" w:rsidRDefault="003D211F" w:rsidP="003D211F">
            <w:pPr>
              <w:jc w:val="right"/>
              <w:rPr>
                <w:color w:val="000000"/>
                <w:sz w:val="26"/>
                <w:szCs w:val="26"/>
              </w:rPr>
            </w:pPr>
            <w:r w:rsidRPr="003D211F">
              <w:rPr>
                <w:color w:val="000000"/>
                <w:sz w:val="26"/>
                <w:szCs w:val="26"/>
              </w:rPr>
              <w:t>270</w:t>
            </w:r>
          </w:p>
        </w:tc>
      </w:tr>
      <w:tr w:rsidR="003D211F" w:rsidRPr="003D211F" w:rsidTr="00956648">
        <w:trPr>
          <w:trHeight w:val="33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3D211F" w:rsidRPr="003D211F" w:rsidRDefault="003D211F" w:rsidP="003D211F">
            <w:pPr>
              <w:jc w:val="center"/>
              <w:rPr>
                <w:color w:val="000000"/>
                <w:sz w:val="26"/>
                <w:szCs w:val="26"/>
              </w:rPr>
            </w:pPr>
            <w:r w:rsidRPr="003D211F">
              <w:rPr>
                <w:color w:val="000000"/>
                <w:sz w:val="26"/>
                <w:szCs w:val="26"/>
              </w:rPr>
              <w:t>2</w:t>
            </w:r>
          </w:p>
        </w:tc>
        <w:tc>
          <w:tcPr>
            <w:tcW w:w="5435" w:type="dxa"/>
            <w:tcBorders>
              <w:top w:val="nil"/>
              <w:left w:val="nil"/>
              <w:bottom w:val="single" w:sz="4" w:space="0" w:color="auto"/>
              <w:right w:val="single" w:sz="4" w:space="0" w:color="auto"/>
            </w:tcBorders>
            <w:shd w:val="clear" w:color="auto" w:fill="auto"/>
            <w:noWrap/>
            <w:vAlign w:val="center"/>
            <w:hideMark/>
          </w:tcPr>
          <w:p w:rsidR="003D211F" w:rsidRPr="003D211F" w:rsidRDefault="003D211F" w:rsidP="003D211F">
            <w:pPr>
              <w:rPr>
                <w:color w:val="000000"/>
                <w:sz w:val="26"/>
                <w:szCs w:val="26"/>
              </w:rPr>
            </w:pPr>
            <w:r w:rsidRPr="003D211F">
              <w:rPr>
                <w:color w:val="000000"/>
                <w:sz w:val="26"/>
                <w:szCs w:val="26"/>
              </w:rPr>
              <w:t xml:space="preserve">Trường Tiểu học Nguyễn Văn Trỗi </w:t>
            </w:r>
          </w:p>
        </w:tc>
        <w:tc>
          <w:tcPr>
            <w:tcW w:w="1287" w:type="dxa"/>
            <w:tcBorders>
              <w:top w:val="nil"/>
              <w:left w:val="nil"/>
              <w:bottom w:val="single" w:sz="4" w:space="0" w:color="auto"/>
              <w:right w:val="single" w:sz="4" w:space="0" w:color="auto"/>
            </w:tcBorders>
            <w:shd w:val="clear" w:color="auto" w:fill="auto"/>
            <w:noWrap/>
            <w:vAlign w:val="bottom"/>
            <w:hideMark/>
          </w:tcPr>
          <w:p w:rsidR="003D211F" w:rsidRPr="003D211F" w:rsidRDefault="003D211F" w:rsidP="003D211F">
            <w:pPr>
              <w:jc w:val="right"/>
              <w:rPr>
                <w:color w:val="000000"/>
                <w:sz w:val="26"/>
                <w:szCs w:val="26"/>
              </w:rPr>
            </w:pPr>
            <w:r w:rsidRPr="003D211F">
              <w:rPr>
                <w:color w:val="000000"/>
                <w:sz w:val="26"/>
                <w:szCs w:val="26"/>
              </w:rPr>
              <w:t>81.648</w:t>
            </w:r>
          </w:p>
        </w:tc>
        <w:tc>
          <w:tcPr>
            <w:tcW w:w="863" w:type="dxa"/>
            <w:tcBorders>
              <w:top w:val="nil"/>
              <w:left w:val="nil"/>
              <w:bottom w:val="single" w:sz="4" w:space="0" w:color="auto"/>
              <w:right w:val="single" w:sz="4" w:space="0" w:color="auto"/>
            </w:tcBorders>
            <w:shd w:val="clear" w:color="auto" w:fill="auto"/>
            <w:noWrap/>
            <w:vAlign w:val="bottom"/>
            <w:hideMark/>
          </w:tcPr>
          <w:p w:rsidR="003D211F" w:rsidRPr="003D211F" w:rsidRDefault="003D211F" w:rsidP="003D211F">
            <w:pPr>
              <w:jc w:val="right"/>
              <w:rPr>
                <w:color w:val="000000"/>
                <w:sz w:val="26"/>
                <w:szCs w:val="26"/>
              </w:rPr>
            </w:pPr>
            <w:r w:rsidRPr="003D211F">
              <w:rPr>
                <w:color w:val="000000"/>
                <w:sz w:val="26"/>
                <w:szCs w:val="26"/>
              </w:rPr>
              <w:t>7</w:t>
            </w:r>
          </w:p>
        </w:tc>
        <w:tc>
          <w:tcPr>
            <w:tcW w:w="2102" w:type="dxa"/>
            <w:tcBorders>
              <w:top w:val="nil"/>
              <w:left w:val="nil"/>
              <w:bottom w:val="single" w:sz="4" w:space="0" w:color="auto"/>
              <w:right w:val="single" w:sz="4" w:space="0" w:color="auto"/>
            </w:tcBorders>
            <w:shd w:val="clear" w:color="auto" w:fill="auto"/>
            <w:noWrap/>
            <w:vAlign w:val="bottom"/>
            <w:hideMark/>
          </w:tcPr>
          <w:p w:rsidR="003D211F" w:rsidRPr="003D211F" w:rsidRDefault="003D211F" w:rsidP="003D211F">
            <w:pPr>
              <w:jc w:val="right"/>
              <w:rPr>
                <w:color w:val="000000"/>
                <w:sz w:val="26"/>
                <w:szCs w:val="26"/>
              </w:rPr>
            </w:pPr>
            <w:r w:rsidRPr="003D211F">
              <w:rPr>
                <w:color w:val="000000"/>
                <w:sz w:val="26"/>
                <w:szCs w:val="26"/>
              </w:rPr>
              <w:t>58.968</w:t>
            </w:r>
          </w:p>
        </w:tc>
        <w:tc>
          <w:tcPr>
            <w:tcW w:w="2410" w:type="dxa"/>
            <w:tcBorders>
              <w:top w:val="nil"/>
              <w:left w:val="nil"/>
              <w:bottom w:val="single" w:sz="4" w:space="0" w:color="auto"/>
              <w:right w:val="single" w:sz="4" w:space="0" w:color="auto"/>
            </w:tcBorders>
            <w:shd w:val="clear" w:color="auto" w:fill="auto"/>
            <w:noWrap/>
            <w:vAlign w:val="bottom"/>
            <w:hideMark/>
          </w:tcPr>
          <w:p w:rsidR="003D211F" w:rsidRPr="003D211F" w:rsidRDefault="003D211F" w:rsidP="003D211F">
            <w:pPr>
              <w:jc w:val="right"/>
              <w:rPr>
                <w:color w:val="000000"/>
                <w:sz w:val="26"/>
                <w:szCs w:val="26"/>
              </w:rPr>
            </w:pPr>
            <w:r w:rsidRPr="003D211F">
              <w:rPr>
                <w:color w:val="000000"/>
                <w:sz w:val="26"/>
                <w:szCs w:val="26"/>
              </w:rPr>
              <w:t>22.680</w:t>
            </w:r>
          </w:p>
        </w:tc>
        <w:tc>
          <w:tcPr>
            <w:tcW w:w="2199" w:type="dxa"/>
            <w:tcBorders>
              <w:top w:val="nil"/>
              <w:left w:val="nil"/>
              <w:bottom w:val="single" w:sz="4" w:space="0" w:color="auto"/>
              <w:right w:val="single" w:sz="4" w:space="0" w:color="auto"/>
            </w:tcBorders>
            <w:shd w:val="clear" w:color="auto" w:fill="auto"/>
            <w:noWrap/>
            <w:vAlign w:val="bottom"/>
            <w:hideMark/>
          </w:tcPr>
          <w:p w:rsidR="003D211F" w:rsidRPr="003D211F" w:rsidRDefault="003D211F" w:rsidP="003D211F">
            <w:pPr>
              <w:jc w:val="right"/>
              <w:rPr>
                <w:color w:val="000000"/>
                <w:sz w:val="26"/>
                <w:szCs w:val="26"/>
              </w:rPr>
            </w:pPr>
            <w:r w:rsidRPr="003D211F">
              <w:rPr>
                <w:color w:val="000000"/>
                <w:sz w:val="26"/>
                <w:szCs w:val="26"/>
              </w:rPr>
              <w:t>945</w:t>
            </w:r>
          </w:p>
        </w:tc>
      </w:tr>
      <w:tr w:rsidR="003D211F" w:rsidRPr="003D211F" w:rsidTr="00956648">
        <w:trPr>
          <w:trHeight w:val="33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3D211F" w:rsidRPr="003D211F" w:rsidRDefault="003D211F" w:rsidP="003D211F">
            <w:pPr>
              <w:jc w:val="center"/>
              <w:rPr>
                <w:color w:val="000000"/>
                <w:sz w:val="26"/>
                <w:szCs w:val="26"/>
              </w:rPr>
            </w:pPr>
            <w:r w:rsidRPr="003D211F">
              <w:rPr>
                <w:color w:val="000000"/>
                <w:sz w:val="26"/>
                <w:szCs w:val="26"/>
              </w:rPr>
              <w:t>3</w:t>
            </w:r>
          </w:p>
        </w:tc>
        <w:tc>
          <w:tcPr>
            <w:tcW w:w="5435" w:type="dxa"/>
            <w:tcBorders>
              <w:top w:val="nil"/>
              <w:left w:val="nil"/>
              <w:bottom w:val="nil"/>
              <w:right w:val="nil"/>
            </w:tcBorders>
            <w:shd w:val="clear" w:color="auto" w:fill="auto"/>
            <w:noWrap/>
            <w:vAlign w:val="bottom"/>
            <w:hideMark/>
          </w:tcPr>
          <w:p w:rsidR="003D211F" w:rsidRPr="003D211F" w:rsidRDefault="003D211F" w:rsidP="003D211F">
            <w:pPr>
              <w:rPr>
                <w:color w:val="000000"/>
                <w:sz w:val="26"/>
                <w:szCs w:val="26"/>
              </w:rPr>
            </w:pPr>
            <w:r w:rsidRPr="003D211F">
              <w:rPr>
                <w:color w:val="000000"/>
                <w:sz w:val="26"/>
                <w:szCs w:val="26"/>
              </w:rPr>
              <w:t>Trường THPT Tam Bình</w:t>
            </w:r>
          </w:p>
        </w:tc>
        <w:tc>
          <w:tcPr>
            <w:tcW w:w="1287" w:type="dxa"/>
            <w:tcBorders>
              <w:top w:val="nil"/>
              <w:left w:val="single" w:sz="4" w:space="0" w:color="auto"/>
              <w:bottom w:val="single" w:sz="4" w:space="0" w:color="auto"/>
              <w:right w:val="single" w:sz="4" w:space="0" w:color="auto"/>
            </w:tcBorders>
            <w:shd w:val="clear" w:color="auto" w:fill="auto"/>
            <w:noWrap/>
            <w:vAlign w:val="bottom"/>
            <w:hideMark/>
          </w:tcPr>
          <w:p w:rsidR="003D211F" w:rsidRPr="003D211F" w:rsidRDefault="003D211F" w:rsidP="003D211F">
            <w:pPr>
              <w:jc w:val="right"/>
              <w:rPr>
                <w:color w:val="000000"/>
                <w:sz w:val="26"/>
                <w:szCs w:val="26"/>
              </w:rPr>
            </w:pPr>
            <w:r w:rsidRPr="003D211F">
              <w:rPr>
                <w:color w:val="000000"/>
                <w:sz w:val="26"/>
                <w:szCs w:val="26"/>
              </w:rPr>
              <w:t>489.888</w:t>
            </w:r>
          </w:p>
        </w:tc>
        <w:tc>
          <w:tcPr>
            <w:tcW w:w="863" w:type="dxa"/>
            <w:tcBorders>
              <w:top w:val="nil"/>
              <w:left w:val="nil"/>
              <w:bottom w:val="single" w:sz="4" w:space="0" w:color="auto"/>
              <w:right w:val="single" w:sz="4" w:space="0" w:color="auto"/>
            </w:tcBorders>
            <w:shd w:val="clear" w:color="auto" w:fill="auto"/>
            <w:noWrap/>
            <w:vAlign w:val="bottom"/>
            <w:hideMark/>
          </w:tcPr>
          <w:p w:rsidR="003D211F" w:rsidRPr="003D211F" w:rsidRDefault="003D211F" w:rsidP="003D211F">
            <w:pPr>
              <w:jc w:val="right"/>
              <w:rPr>
                <w:color w:val="000000"/>
                <w:sz w:val="26"/>
                <w:szCs w:val="26"/>
              </w:rPr>
            </w:pPr>
            <w:r w:rsidRPr="003D211F">
              <w:rPr>
                <w:color w:val="000000"/>
                <w:sz w:val="26"/>
                <w:szCs w:val="26"/>
              </w:rPr>
              <w:t>42</w:t>
            </w:r>
          </w:p>
        </w:tc>
        <w:tc>
          <w:tcPr>
            <w:tcW w:w="2102" w:type="dxa"/>
            <w:tcBorders>
              <w:top w:val="nil"/>
              <w:left w:val="nil"/>
              <w:bottom w:val="single" w:sz="4" w:space="0" w:color="auto"/>
              <w:right w:val="single" w:sz="4" w:space="0" w:color="auto"/>
            </w:tcBorders>
            <w:shd w:val="clear" w:color="auto" w:fill="auto"/>
            <w:noWrap/>
            <w:vAlign w:val="bottom"/>
            <w:hideMark/>
          </w:tcPr>
          <w:p w:rsidR="003D211F" w:rsidRPr="003D211F" w:rsidRDefault="003D211F" w:rsidP="003D211F">
            <w:pPr>
              <w:jc w:val="right"/>
              <w:rPr>
                <w:color w:val="000000"/>
                <w:sz w:val="26"/>
                <w:szCs w:val="26"/>
              </w:rPr>
            </w:pPr>
            <w:r w:rsidRPr="003D211F">
              <w:rPr>
                <w:color w:val="000000"/>
                <w:sz w:val="26"/>
                <w:szCs w:val="26"/>
              </w:rPr>
              <w:t>353.808</w:t>
            </w:r>
          </w:p>
        </w:tc>
        <w:tc>
          <w:tcPr>
            <w:tcW w:w="2410" w:type="dxa"/>
            <w:tcBorders>
              <w:top w:val="nil"/>
              <w:left w:val="nil"/>
              <w:bottom w:val="single" w:sz="4" w:space="0" w:color="auto"/>
              <w:right w:val="single" w:sz="4" w:space="0" w:color="auto"/>
            </w:tcBorders>
            <w:shd w:val="clear" w:color="auto" w:fill="auto"/>
            <w:noWrap/>
            <w:vAlign w:val="bottom"/>
            <w:hideMark/>
          </w:tcPr>
          <w:p w:rsidR="003D211F" w:rsidRPr="003D211F" w:rsidRDefault="003D211F" w:rsidP="003D211F">
            <w:pPr>
              <w:jc w:val="right"/>
              <w:rPr>
                <w:color w:val="000000"/>
                <w:sz w:val="26"/>
                <w:szCs w:val="26"/>
              </w:rPr>
            </w:pPr>
            <w:r w:rsidRPr="003D211F">
              <w:rPr>
                <w:color w:val="000000"/>
                <w:sz w:val="26"/>
                <w:szCs w:val="26"/>
              </w:rPr>
              <w:t>136.080</w:t>
            </w:r>
          </w:p>
        </w:tc>
        <w:tc>
          <w:tcPr>
            <w:tcW w:w="2199" w:type="dxa"/>
            <w:tcBorders>
              <w:top w:val="nil"/>
              <w:left w:val="nil"/>
              <w:bottom w:val="single" w:sz="4" w:space="0" w:color="auto"/>
              <w:right w:val="single" w:sz="4" w:space="0" w:color="auto"/>
            </w:tcBorders>
            <w:shd w:val="clear" w:color="auto" w:fill="auto"/>
            <w:noWrap/>
            <w:vAlign w:val="bottom"/>
            <w:hideMark/>
          </w:tcPr>
          <w:p w:rsidR="003D211F" w:rsidRPr="003D211F" w:rsidRDefault="003D211F" w:rsidP="003D211F">
            <w:pPr>
              <w:jc w:val="right"/>
              <w:rPr>
                <w:color w:val="000000"/>
                <w:sz w:val="26"/>
                <w:szCs w:val="26"/>
              </w:rPr>
            </w:pPr>
            <w:r w:rsidRPr="003D211F">
              <w:rPr>
                <w:color w:val="000000"/>
                <w:sz w:val="26"/>
                <w:szCs w:val="26"/>
              </w:rPr>
              <w:t>5.670</w:t>
            </w:r>
          </w:p>
        </w:tc>
      </w:tr>
      <w:tr w:rsidR="003D211F" w:rsidRPr="003D211F" w:rsidTr="00956648">
        <w:trPr>
          <w:trHeight w:val="33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3D211F" w:rsidRPr="003D211F" w:rsidRDefault="003D211F" w:rsidP="003D211F">
            <w:pPr>
              <w:jc w:val="center"/>
              <w:rPr>
                <w:color w:val="000000"/>
                <w:sz w:val="26"/>
                <w:szCs w:val="26"/>
              </w:rPr>
            </w:pPr>
            <w:r w:rsidRPr="003D211F">
              <w:rPr>
                <w:color w:val="000000"/>
                <w:sz w:val="26"/>
                <w:szCs w:val="26"/>
              </w:rPr>
              <w:t>4</w:t>
            </w:r>
          </w:p>
        </w:tc>
        <w:tc>
          <w:tcPr>
            <w:tcW w:w="5435" w:type="dxa"/>
            <w:tcBorders>
              <w:top w:val="single" w:sz="4" w:space="0" w:color="auto"/>
              <w:left w:val="nil"/>
              <w:bottom w:val="single" w:sz="4" w:space="0" w:color="auto"/>
              <w:right w:val="single" w:sz="4" w:space="0" w:color="auto"/>
            </w:tcBorders>
            <w:shd w:val="clear" w:color="auto" w:fill="auto"/>
            <w:noWrap/>
            <w:vAlign w:val="bottom"/>
            <w:hideMark/>
          </w:tcPr>
          <w:p w:rsidR="003D211F" w:rsidRPr="003D211F" w:rsidRDefault="003D211F" w:rsidP="003D211F">
            <w:pPr>
              <w:rPr>
                <w:color w:val="000000"/>
                <w:sz w:val="26"/>
                <w:szCs w:val="26"/>
              </w:rPr>
            </w:pPr>
            <w:r w:rsidRPr="003D211F">
              <w:rPr>
                <w:color w:val="000000"/>
                <w:sz w:val="26"/>
                <w:szCs w:val="26"/>
              </w:rPr>
              <w:t>Trường THPT Trần Đại Nghĩa</w:t>
            </w:r>
          </w:p>
        </w:tc>
        <w:tc>
          <w:tcPr>
            <w:tcW w:w="1287" w:type="dxa"/>
            <w:tcBorders>
              <w:top w:val="nil"/>
              <w:left w:val="nil"/>
              <w:bottom w:val="single" w:sz="4" w:space="0" w:color="auto"/>
              <w:right w:val="single" w:sz="4" w:space="0" w:color="auto"/>
            </w:tcBorders>
            <w:shd w:val="clear" w:color="auto" w:fill="auto"/>
            <w:noWrap/>
            <w:vAlign w:val="bottom"/>
            <w:hideMark/>
          </w:tcPr>
          <w:p w:rsidR="003D211F" w:rsidRPr="003D211F" w:rsidRDefault="003D211F" w:rsidP="003D211F">
            <w:pPr>
              <w:jc w:val="right"/>
              <w:rPr>
                <w:color w:val="000000"/>
                <w:sz w:val="26"/>
                <w:szCs w:val="26"/>
              </w:rPr>
            </w:pPr>
            <w:r w:rsidRPr="003D211F">
              <w:rPr>
                <w:color w:val="000000"/>
                <w:sz w:val="26"/>
                <w:szCs w:val="26"/>
              </w:rPr>
              <w:t>34.992</w:t>
            </w:r>
          </w:p>
        </w:tc>
        <w:tc>
          <w:tcPr>
            <w:tcW w:w="863" w:type="dxa"/>
            <w:tcBorders>
              <w:top w:val="nil"/>
              <w:left w:val="nil"/>
              <w:bottom w:val="single" w:sz="4" w:space="0" w:color="auto"/>
              <w:right w:val="single" w:sz="4" w:space="0" w:color="auto"/>
            </w:tcBorders>
            <w:shd w:val="clear" w:color="auto" w:fill="auto"/>
            <w:noWrap/>
            <w:vAlign w:val="bottom"/>
            <w:hideMark/>
          </w:tcPr>
          <w:p w:rsidR="003D211F" w:rsidRPr="003D211F" w:rsidRDefault="003D211F" w:rsidP="003D211F">
            <w:pPr>
              <w:jc w:val="right"/>
              <w:rPr>
                <w:color w:val="000000"/>
                <w:sz w:val="26"/>
                <w:szCs w:val="26"/>
              </w:rPr>
            </w:pPr>
            <w:r w:rsidRPr="003D211F">
              <w:rPr>
                <w:color w:val="000000"/>
                <w:sz w:val="26"/>
                <w:szCs w:val="26"/>
              </w:rPr>
              <w:t>3</w:t>
            </w:r>
          </w:p>
        </w:tc>
        <w:tc>
          <w:tcPr>
            <w:tcW w:w="2102" w:type="dxa"/>
            <w:tcBorders>
              <w:top w:val="nil"/>
              <w:left w:val="nil"/>
              <w:bottom w:val="single" w:sz="4" w:space="0" w:color="auto"/>
              <w:right w:val="single" w:sz="4" w:space="0" w:color="auto"/>
            </w:tcBorders>
            <w:shd w:val="clear" w:color="auto" w:fill="auto"/>
            <w:noWrap/>
            <w:vAlign w:val="bottom"/>
            <w:hideMark/>
          </w:tcPr>
          <w:p w:rsidR="003D211F" w:rsidRPr="003D211F" w:rsidRDefault="003D211F" w:rsidP="003D211F">
            <w:pPr>
              <w:jc w:val="right"/>
              <w:rPr>
                <w:color w:val="000000"/>
                <w:sz w:val="26"/>
                <w:szCs w:val="26"/>
              </w:rPr>
            </w:pPr>
            <w:r w:rsidRPr="003D211F">
              <w:rPr>
                <w:color w:val="000000"/>
                <w:sz w:val="26"/>
                <w:szCs w:val="26"/>
              </w:rPr>
              <w:t>25.272</w:t>
            </w:r>
          </w:p>
        </w:tc>
        <w:tc>
          <w:tcPr>
            <w:tcW w:w="2410" w:type="dxa"/>
            <w:tcBorders>
              <w:top w:val="nil"/>
              <w:left w:val="nil"/>
              <w:bottom w:val="single" w:sz="4" w:space="0" w:color="auto"/>
              <w:right w:val="single" w:sz="4" w:space="0" w:color="auto"/>
            </w:tcBorders>
            <w:shd w:val="clear" w:color="auto" w:fill="auto"/>
            <w:noWrap/>
            <w:vAlign w:val="bottom"/>
            <w:hideMark/>
          </w:tcPr>
          <w:p w:rsidR="003D211F" w:rsidRPr="003D211F" w:rsidRDefault="003D211F" w:rsidP="003D211F">
            <w:pPr>
              <w:jc w:val="right"/>
              <w:rPr>
                <w:color w:val="000000"/>
                <w:sz w:val="26"/>
                <w:szCs w:val="26"/>
              </w:rPr>
            </w:pPr>
            <w:r w:rsidRPr="003D211F">
              <w:rPr>
                <w:color w:val="000000"/>
                <w:sz w:val="26"/>
                <w:szCs w:val="26"/>
              </w:rPr>
              <w:t>9.720</w:t>
            </w:r>
          </w:p>
        </w:tc>
        <w:tc>
          <w:tcPr>
            <w:tcW w:w="2199" w:type="dxa"/>
            <w:tcBorders>
              <w:top w:val="nil"/>
              <w:left w:val="nil"/>
              <w:bottom w:val="single" w:sz="4" w:space="0" w:color="auto"/>
              <w:right w:val="single" w:sz="4" w:space="0" w:color="auto"/>
            </w:tcBorders>
            <w:shd w:val="clear" w:color="auto" w:fill="auto"/>
            <w:noWrap/>
            <w:vAlign w:val="bottom"/>
            <w:hideMark/>
          </w:tcPr>
          <w:p w:rsidR="003D211F" w:rsidRPr="003D211F" w:rsidRDefault="003D211F" w:rsidP="003D211F">
            <w:pPr>
              <w:jc w:val="right"/>
              <w:rPr>
                <w:color w:val="000000"/>
                <w:sz w:val="26"/>
                <w:szCs w:val="26"/>
              </w:rPr>
            </w:pPr>
            <w:r w:rsidRPr="003D211F">
              <w:rPr>
                <w:color w:val="000000"/>
                <w:sz w:val="26"/>
                <w:szCs w:val="26"/>
              </w:rPr>
              <w:t>405</w:t>
            </w:r>
          </w:p>
        </w:tc>
      </w:tr>
      <w:tr w:rsidR="003D211F" w:rsidRPr="003D211F" w:rsidTr="00956648">
        <w:trPr>
          <w:trHeight w:val="33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3D211F" w:rsidRPr="003D211F" w:rsidRDefault="003D211F" w:rsidP="003D211F">
            <w:pPr>
              <w:jc w:val="center"/>
              <w:rPr>
                <w:color w:val="000000"/>
                <w:sz w:val="26"/>
                <w:szCs w:val="26"/>
              </w:rPr>
            </w:pPr>
            <w:r w:rsidRPr="003D211F">
              <w:rPr>
                <w:color w:val="000000"/>
                <w:sz w:val="26"/>
                <w:szCs w:val="26"/>
              </w:rPr>
              <w:t>5</w:t>
            </w:r>
          </w:p>
        </w:tc>
        <w:tc>
          <w:tcPr>
            <w:tcW w:w="5435" w:type="dxa"/>
            <w:tcBorders>
              <w:top w:val="nil"/>
              <w:left w:val="nil"/>
              <w:bottom w:val="single" w:sz="4" w:space="0" w:color="auto"/>
              <w:right w:val="single" w:sz="4" w:space="0" w:color="auto"/>
            </w:tcBorders>
            <w:shd w:val="clear" w:color="auto" w:fill="auto"/>
            <w:noWrap/>
            <w:vAlign w:val="center"/>
            <w:hideMark/>
          </w:tcPr>
          <w:p w:rsidR="003D211F" w:rsidRPr="003D211F" w:rsidRDefault="003D211F" w:rsidP="003D211F">
            <w:pPr>
              <w:rPr>
                <w:color w:val="000000"/>
                <w:sz w:val="26"/>
                <w:szCs w:val="26"/>
              </w:rPr>
            </w:pPr>
            <w:r w:rsidRPr="003D211F">
              <w:rPr>
                <w:color w:val="000000"/>
                <w:sz w:val="26"/>
                <w:szCs w:val="26"/>
              </w:rPr>
              <w:t>Trường THPT Lê Thanh Mừng</w:t>
            </w:r>
          </w:p>
        </w:tc>
        <w:tc>
          <w:tcPr>
            <w:tcW w:w="1287" w:type="dxa"/>
            <w:tcBorders>
              <w:top w:val="nil"/>
              <w:left w:val="nil"/>
              <w:bottom w:val="single" w:sz="4" w:space="0" w:color="auto"/>
              <w:right w:val="single" w:sz="4" w:space="0" w:color="auto"/>
            </w:tcBorders>
            <w:shd w:val="clear" w:color="auto" w:fill="auto"/>
            <w:noWrap/>
            <w:vAlign w:val="bottom"/>
            <w:hideMark/>
          </w:tcPr>
          <w:p w:rsidR="003D211F" w:rsidRPr="003D211F" w:rsidRDefault="003D211F" w:rsidP="003D211F">
            <w:pPr>
              <w:jc w:val="right"/>
              <w:rPr>
                <w:color w:val="000000"/>
                <w:sz w:val="26"/>
                <w:szCs w:val="26"/>
              </w:rPr>
            </w:pPr>
            <w:r w:rsidRPr="003D211F">
              <w:rPr>
                <w:color w:val="000000"/>
                <w:sz w:val="26"/>
                <w:szCs w:val="26"/>
              </w:rPr>
              <w:t>34.992</w:t>
            </w:r>
          </w:p>
        </w:tc>
        <w:tc>
          <w:tcPr>
            <w:tcW w:w="863" w:type="dxa"/>
            <w:tcBorders>
              <w:top w:val="nil"/>
              <w:left w:val="nil"/>
              <w:bottom w:val="single" w:sz="4" w:space="0" w:color="auto"/>
              <w:right w:val="single" w:sz="4" w:space="0" w:color="auto"/>
            </w:tcBorders>
            <w:shd w:val="clear" w:color="auto" w:fill="auto"/>
            <w:noWrap/>
            <w:vAlign w:val="bottom"/>
            <w:hideMark/>
          </w:tcPr>
          <w:p w:rsidR="003D211F" w:rsidRPr="003D211F" w:rsidRDefault="003D211F" w:rsidP="003D211F">
            <w:pPr>
              <w:jc w:val="right"/>
              <w:rPr>
                <w:color w:val="000000"/>
                <w:sz w:val="26"/>
                <w:szCs w:val="26"/>
              </w:rPr>
            </w:pPr>
            <w:r w:rsidRPr="003D211F">
              <w:rPr>
                <w:color w:val="000000"/>
                <w:sz w:val="26"/>
                <w:szCs w:val="26"/>
              </w:rPr>
              <w:t>3</w:t>
            </w:r>
          </w:p>
        </w:tc>
        <w:tc>
          <w:tcPr>
            <w:tcW w:w="2102" w:type="dxa"/>
            <w:tcBorders>
              <w:top w:val="nil"/>
              <w:left w:val="nil"/>
              <w:bottom w:val="single" w:sz="4" w:space="0" w:color="auto"/>
              <w:right w:val="single" w:sz="4" w:space="0" w:color="auto"/>
            </w:tcBorders>
            <w:shd w:val="clear" w:color="auto" w:fill="auto"/>
            <w:noWrap/>
            <w:vAlign w:val="bottom"/>
            <w:hideMark/>
          </w:tcPr>
          <w:p w:rsidR="003D211F" w:rsidRPr="003D211F" w:rsidRDefault="003D211F" w:rsidP="003D211F">
            <w:pPr>
              <w:jc w:val="right"/>
              <w:rPr>
                <w:color w:val="000000"/>
                <w:sz w:val="26"/>
                <w:szCs w:val="26"/>
              </w:rPr>
            </w:pPr>
            <w:r w:rsidRPr="003D211F">
              <w:rPr>
                <w:color w:val="000000"/>
                <w:sz w:val="26"/>
                <w:szCs w:val="26"/>
              </w:rPr>
              <w:t>25.272</w:t>
            </w:r>
          </w:p>
        </w:tc>
        <w:tc>
          <w:tcPr>
            <w:tcW w:w="2410" w:type="dxa"/>
            <w:tcBorders>
              <w:top w:val="nil"/>
              <w:left w:val="nil"/>
              <w:bottom w:val="single" w:sz="4" w:space="0" w:color="auto"/>
              <w:right w:val="single" w:sz="4" w:space="0" w:color="auto"/>
            </w:tcBorders>
            <w:shd w:val="clear" w:color="auto" w:fill="auto"/>
            <w:noWrap/>
            <w:vAlign w:val="bottom"/>
            <w:hideMark/>
          </w:tcPr>
          <w:p w:rsidR="003D211F" w:rsidRPr="003D211F" w:rsidRDefault="003D211F" w:rsidP="003D211F">
            <w:pPr>
              <w:jc w:val="right"/>
              <w:rPr>
                <w:color w:val="000000"/>
                <w:sz w:val="26"/>
                <w:szCs w:val="26"/>
              </w:rPr>
            </w:pPr>
            <w:r w:rsidRPr="003D211F">
              <w:rPr>
                <w:color w:val="000000"/>
                <w:sz w:val="26"/>
                <w:szCs w:val="26"/>
              </w:rPr>
              <w:t>9.720</w:t>
            </w:r>
          </w:p>
        </w:tc>
        <w:tc>
          <w:tcPr>
            <w:tcW w:w="2199" w:type="dxa"/>
            <w:tcBorders>
              <w:top w:val="nil"/>
              <w:left w:val="nil"/>
              <w:bottom w:val="single" w:sz="4" w:space="0" w:color="auto"/>
              <w:right w:val="single" w:sz="4" w:space="0" w:color="auto"/>
            </w:tcBorders>
            <w:shd w:val="clear" w:color="auto" w:fill="auto"/>
            <w:noWrap/>
            <w:vAlign w:val="bottom"/>
            <w:hideMark/>
          </w:tcPr>
          <w:p w:rsidR="003D211F" w:rsidRPr="003D211F" w:rsidRDefault="003D211F" w:rsidP="003D211F">
            <w:pPr>
              <w:jc w:val="right"/>
              <w:rPr>
                <w:color w:val="000000"/>
                <w:sz w:val="26"/>
                <w:szCs w:val="26"/>
              </w:rPr>
            </w:pPr>
            <w:r w:rsidRPr="003D211F">
              <w:rPr>
                <w:color w:val="000000"/>
                <w:sz w:val="26"/>
                <w:szCs w:val="26"/>
              </w:rPr>
              <w:t>405</w:t>
            </w:r>
          </w:p>
        </w:tc>
      </w:tr>
      <w:tr w:rsidR="003D211F" w:rsidRPr="003D211F" w:rsidTr="00956648">
        <w:trPr>
          <w:trHeight w:val="33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3D211F" w:rsidRPr="003D211F" w:rsidRDefault="003D211F" w:rsidP="003D211F">
            <w:pPr>
              <w:jc w:val="center"/>
              <w:rPr>
                <w:color w:val="000000"/>
                <w:sz w:val="26"/>
                <w:szCs w:val="26"/>
              </w:rPr>
            </w:pPr>
            <w:r w:rsidRPr="003D211F">
              <w:rPr>
                <w:color w:val="000000"/>
                <w:sz w:val="26"/>
                <w:szCs w:val="26"/>
              </w:rPr>
              <w:t>6</w:t>
            </w:r>
          </w:p>
        </w:tc>
        <w:tc>
          <w:tcPr>
            <w:tcW w:w="5435" w:type="dxa"/>
            <w:tcBorders>
              <w:top w:val="nil"/>
              <w:left w:val="nil"/>
              <w:bottom w:val="single" w:sz="4" w:space="0" w:color="auto"/>
              <w:right w:val="single" w:sz="4" w:space="0" w:color="auto"/>
            </w:tcBorders>
            <w:shd w:val="clear" w:color="auto" w:fill="auto"/>
            <w:noWrap/>
            <w:vAlign w:val="center"/>
            <w:hideMark/>
          </w:tcPr>
          <w:p w:rsidR="003D211F" w:rsidRPr="003D211F" w:rsidRDefault="003D211F" w:rsidP="003D211F">
            <w:pPr>
              <w:rPr>
                <w:color w:val="000000"/>
                <w:sz w:val="26"/>
                <w:szCs w:val="26"/>
              </w:rPr>
            </w:pPr>
            <w:r w:rsidRPr="003D211F">
              <w:rPr>
                <w:color w:val="000000"/>
                <w:sz w:val="26"/>
                <w:szCs w:val="26"/>
              </w:rPr>
              <w:t>Trung tâm Giáo dục Thường xuyên Vĩnh Long</w:t>
            </w:r>
          </w:p>
        </w:tc>
        <w:tc>
          <w:tcPr>
            <w:tcW w:w="1287" w:type="dxa"/>
            <w:tcBorders>
              <w:top w:val="nil"/>
              <w:left w:val="nil"/>
              <w:bottom w:val="single" w:sz="4" w:space="0" w:color="auto"/>
              <w:right w:val="single" w:sz="4" w:space="0" w:color="auto"/>
            </w:tcBorders>
            <w:shd w:val="clear" w:color="auto" w:fill="auto"/>
            <w:noWrap/>
            <w:vAlign w:val="bottom"/>
            <w:hideMark/>
          </w:tcPr>
          <w:p w:rsidR="003D211F" w:rsidRPr="003D211F" w:rsidRDefault="003D211F" w:rsidP="003D211F">
            <w:pPr>
              <w:jc w:val="right"/>
              <w:rPr>
                <w:color w:val="000000"/>
                <w:sz w:val="26"/>
                <w:szCs w:val="26"/>
              </w:rPr>
            </w:pPr>
            <w:r w:rsidRPr="003D211F">
              <w:rPr>
                <w:color w:val="000000"/>
                <w:sz w:val="26"/>
                <w:szCs w:val="26"/>
              </w:rPr>
              <w:t>58.320</w:t>
            </w:r>
          </w:p>
        </w:tc>
        <w:tc>
          <w:tcPr>
            <w:tcW w:w="863" w:type="dxa"/>
            <w:tcBorders>
              <w:top w:val="nil"/>
              <w:left w:val="nil"/>
              <w:bottom w:val="single" w:sz="4" w:space="0" w:color="auto"/>
              <w:right w:val="single" w:sz="4" w:space="0" w:color="auto"/>
            </w:tcBorders>
            <w:shd w:val="clear" w:color="auto" w:fill="auto"/>
            <w:noWrap/>
            <w:vAlign w:val="bottom"/>
            <w:hideMark/>
          </w:tcPr>
          <w:p w:rsidR="003D211F" w:rsidRPr="003D211F" w:rsidRDefault="003D211F" w:rsidP="003D211F">
            <w:pPr>
              <w:jc w:val="right"/>
              <w:rPr>
                <w:color w:val="000000"/>
                <w:sz w:val="26"/>
                <w:szCs w:val="26"/>
              </w:rPr>
            </w:pPr>
            <w:r w:rsidRPr="003D211F">
              <w:rPr>
                <w:color w:val="000000"/>
                <w:sz w:val="26"/>
                <w:szCs w:val="26"/>
              </w:rPr>
              <w:t>5</w:t>
            </w:r>
          </w:p>
        </w:tc>
        <w:tc>
          <w:tcPr>
            <w:tcW w:w="2102" w:type="dxa"/>
            <w:tcBorders>
              <w:top w:val="nil"/>
              <w:left w:val="nil"/>
              <w:bottom w:val="single" w:sz="4" w:space="0" w:color="auto"/>
              <w:right w:val="single" w:sz="4" w:space="0" w:color="auto"/>
            </w:tcBorders>
            <w:shd w:val="clear" w:color="auto" w:fill="auto"/>
            <w:noWrap/>
            <w:vAlign w:val="bottom"/>
            <w:hideMark/>
          </w:tcPr>
          <w:p w:rsidR="003D211F" w:rsidRPr="003D211F" w:rsidRDefault="003D211F" w:rsidP="003D211F">
            <w:pPr>
              <w:jc w:val="right"/>
              <w:rPr>
                <w:color w:val="000000"/>
                <w:sz w:val="26"/>
                <w:szCs w:val="26"/>
              </w:rPr>
            </w:pPr>
            <w:r w:rsidRPr="003D211F">
              <w:rPr>
                <w:color w:val="000000"/>
                <w:sz w:val="26"/>
                <w:szCs w:val="26"/>
              </w:rPr>
              <w:t>42.120</w:t>
            </w:r>
          </w:p>
        </w:tc>
        <w:tc>
          <w:tcPr>
            <w:tcW w:w="2410" w:type="dxa"/>
            <w:tcBorders>
              <w:top w:val="nil"/>
              <w:left w:val="nil"/>
              <w:bottom w:val="single" w:sz="4" w:space="0" w:color="auto"/>
              <w:right w:val="single" w:sz="4" w:space="0" w:color="auto"/>
            </w:tcBorders>
            <w:shd w:val="clear" w:color="auto" w:fill="auto"/>
            <w:noWrap/>
            <w:vAlign w:val="bottom"/>
            <w:hideMark/>
          </w:tcPr>
          <w:p w:rsidR="003D211F" w:rsidRPr="003D211F" w:rsidRDefault="003D211F" w:rsidP="003D211F">
            <w:pPr>
              <w:jc w:val="right"/>
              <w:rPr>
                <w:color w:val="000000"/>
                <w:sz w:val="26"/>
                <w:szCs w:val="26"/>
              </w:rPr>
            </w:pPr>
            <w:r w:rsidRPr="003D211F">
              <w:rPr>
                <w:color w:val="000000"/>
                <w:sz w:val="26"/>
                <w:szCs w:val="26"/>
              </w:rPr>
              <w:t>16.200</w:t>
            </w:r>
          </w:p>
        </w:tc>
        <w:tc>
          <w:tcPr>
            <w:tcW w:w="2199" w:type="dxa"/>
            <w:tcBorders>
              <w:top w:val="nil"/>
              <w:left w:val="nil"/>
              <w:bottom w:val="single" w:sz="4" w:space="0" w:color="auto"/>
              <w:right w:val="single" w:sz="4" w:space="0" w:color="auto"/>
            </w:tcBorders>
            <w:shd w:val="clear" w:color="auto" w:fill="auto"/>
            <w:noWrap/>
            <w:vAlign w:val="bottom"/>
            <w:hideMark/>
          </w:tcPr>
          <w:p w:rsidR="003D211F" w:rsidRPr="003D211F" w:rsidRDefault="003D211F" w:rsidP="003D211F">
            <w:pPr>
              <w:jc w:val="right"/>
              <w:rPr>
                <w:color w:val="000000"/>
                <w:sz w:val="26"/>
                <w:szCs w:val="26"/>
              </w:rPr>
            </w:pPr>
            <w:r w:rsidRPr="003D211F">
              <w:rPr>
                <w:color w:val="000000"/>
                <w:sz w:val="26"/>
                <w:szCs w:val="26"/>
              </w:rPr>
              <w:t>675</w:t>
            </w:r>
          </w:p>
        </w:tc>
      </w:tr>
      <w:tr w:rsidR="003D211F" w:rsidRPr="003D211F" w:rsidTr="00956648">
        <w:trPr>
          <w:trHeight w:val="33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3D211F" w:rsidRPr="003D211F" w:rsidRDefault="003D211F" w:rsidP="003D211F">
            <w:pPr>
              <w:jc w:val="center"/>
              <w:rPr>
                <w:color w:val="000000"/>
                <w:sz w:val="26"/>
                <w:szCs w:val="26"/>
              </w:rPr>
            </w:pPr>
            <w:r w:rsidRPr="003D211F">
              <w:rPr>
                <w:color w:val="000000"/>
                <w:sz w:val="26"/>
                <w:szCs w:val="26"/>
              </w:rPr>
              <w:t>7</w:t>
            </w:r>
          </w:p>
        </w:tc>
        <w:tc>
          <w:tcPr>
            <w:tcW w:w="5435" w:type="dxa"/>
            <w:tcBorders>
              <w:top w:val="nil"/>
              <w:left w:val="nil"/>
              <w:bottom w:val="single" w:sz="4" w:space="0" w:color="auto"/>
              <w:right w:val="single" w:sz="4" w:space="0" w:color="auto"/>
            </w:tcBorders>
            <w:shd w:val="clear" w:color="auto" w:fill="auto"/>
            <w:noWrap/>
            <w:vAlign w:val="bottom"/>
            <w:hideMark/>
          </w:tcPr>
          <w:p w:rsidR="003D211F" w:rsidRPr="003D211F" w:rsidRDefault="003D211F" w:rsidP="003D211F">
            <w:pPr>
              <w:rPr>
                <w:color w:val="000000"/>
                <w:sz w:val="26"/>
                <w:szCs w:val="26"/>
              </w:rPr>
            </w:pPr>
            <w:r w:rsidRPr="003D211F">
              <w:rPr>
                <w:color w:val="000000"/>
                <w:sz w:val="26"/>
                <w:szCs w:val="26"/>
              </w:rPr>
              <w:t>Trường THPT Mạc Đỉnh chi</w:t>
            </w:r>
          </w:p>
        </w:tc>
        <w:tc>
          <w:tcPr>
            <w:tcW w:w="1287" w:type="dxa"/>
            <w:tcBorders>
              <w:top w:val="nil"/>
              <w:left w:val="nil"/>
              <w:bottom w:val="single" w:sz="4" w:space="0" w:color="auto"/>
              <w:right w:val="single" w:sz="4" w:space="0" w:color="auto"/>
            </w:tcBorders>
            <w:shd w:val="clear" w:color="auto" w:fill="auto"/>
            <w:noWrap/>
            <w:vAlign w:val="bottom"/>
            <w:hideMark/>
          </w:tcPr>
          <w:p w:rsidR="003D211F" w:rsidRPr="003D211F" w:rsidRDefault="003D211F" w:rsidP="003D211F">
            <w:pPr>
              <w:jc w:val="right"/>
              <w:rPr>
                <w:color w:val="000000"/>
                <w:sz w:val="26"/>
                <w:szCs w:val="26"/>
              </w:rPr>
            </w:pPr>
            <w:r w:rsidRPr="003D211F">
              <w:rPr>
                <w:color w:val="000000"/>
                <w:sz w:val="26"/>
                <w:szCs w:val="26"/>
              </w:rPr>
              <w:t>104.976</w:t>
            </w:r>
          </w:p>
        </w:tc>
        <w:tc>
          <w:tcPr>
            <w:tcW w:w="863" w:type="dxa"/>
            <w:tcBorders>
              <w:top w:val="nil"/>
              <w:left w:val="nil"/>
              <w:bottom w:val="single" w:sz="4" w:space="0" w:color="auto"/>
              <w:right w:val="single" w:sz="4" w:space="0" w:color="auto"/>
            </w:tcBorders>
            <w:shd w:val="clear" w:color="auto" w:fill="auto"/>
            <w:noWrap/>
            <w:vAlign w:val="bottom"/>
            <w:hideMark/>
          </w:tcPr>
          <w:p w:rsidR="003D211F" w:rsidRPr="003D211F" w:rsidRDefault="003D211F" w:rsidP="003D211F">
            <w:pPr>
              <w:jc w:val="right"/>
              <w:rPr>
                <w:color w:val="000000"/>
                <w:sz w:val="26"/>
                <w:szCs w:val="26"/>
              </w:rPr>
            </w:pPr>
            <w:r w:rsidRPr="003D211F">
              <w:rPr>
                <w:color w:val="000000"/>
                <w:sz w:val="26"/>
                <w:szCs w:val="26"/>
              </w:rPr>
              <w:t>9</w:t>
            </w:r>
          </w:p>
        </w:tc>
        <w:tc>
          <w:tcPr>
            <w:tcW w:w="2102" w:type="dxa"/>
            <w:tcBorders>
              <w:top w:val="nil"/>
              <w:left w:val="nil"/>
              <w:bottom w:val="single" w:sz="4" w:space="0" w:color="auto"/>
              <w:right w:val="single" w:sz="4" w:space="0" w:color="auto"/>
            </w:tcBorders>
            <w:shd w:val="clear" w:color="auto" w:fill="auto"/>
            <w:noWrap/>
            <w:vAlign w:val="bottom"/>
            <w:hideMark/>
          </w:tcPr>
          <w:p w:rsidR="003D211F" w:rsidRPr="003D211F" w:rsidRDefault="003D211F" w:rsidP="003D211F">
            <w:pPr>
              <w:jc w:val="right"/>
              <w:rPr>
                <w:color w:val="000000"/>
                <w:sz w:val="26"/>
                <w:szCs w:val="26"/>
              </w:rPr>
            </w:pPr>
            <w:r w:rsidRPr="003D211F">
              <w:rPr>
                <w:color w:val="000000"/>
                <w:sz w:val="26"/>
                <w:szCs w:val="26"/>
              </w:rPr>
              <w:t>75.816</w:t>
            </w:r>
          </w:p>
        </w:tc>
        <w:tc>
          <w:tcPr>
            <w:tcW w:w="2410" w:type="dxa"/>
            <w:tcBorders>
              <w:top w:val="nil"/>
              <w:left w:val="nil"/>
              <w:bottom w:val="single" w:sz="4" w:space="0" w:color="auto"/>
              <w:right w:val="single" w:sz="4" w:space="0" w:color="auto"/>
            </w:tcBorders>
            <w:shd w:val="clear" w:color="auto" w:fill="auto"/>
            <w:noWrap/>
            <w:vAlign w:val="bottom"/>
            <w:hideMark/>
          </w:tcPr>
          <w:p w:rsidR="003D211F" w:rsidRPr="003D211F" w:rsidRDefault="003D211F" w:rsidP="003D211F">
            <w:pPr>
              <w:jc w:val="right"/>
              <w:rPr>
                <w:color w:val="000000"/>
                <w:sz w:val="26"/>
                <w:szCs w:val="26"/>
              </w:rPr>
            </w:pPr>
            <w:r w:rsidRPr="003D211F">
              <w:rPr>
                <w:color w:val="000000"/>
                <w:sz w:val="26"/>
                <w:szCs w:val="26"/>
              </w:rPr>
              <w:t>29.160</w:t>
            </w:r>
          </w:p>
        </w:tc>
        <w:tc>
          <w:tcPr>
            <w:tcW w:w="2199" w:type="dxa"/>
            <w:tcBorders>
              <w:top w:val="nil"/>
              <w:left w:val="nil"/>
              <w:bottom w:val="single" w:sz="4" w:space="0" w:color="auto"/>
              <w:right w:val="single" w:sz="4" w:space="0" w:color="auto"/>
            </w:tcBorders>
            <w:shd w:val="clear" w:color="auto" w:fill="auto"/>
            <w:noWrap/>
            <w:vAlign w:val="bottom"/>
            <w:hideMark/>
          </w:tcPr>
          <w:p w:rsidR="003D211F" w:rsidRPr="003D211F" w:rsidRDefault="003D211F" w:rsidP="003D211F">
            <w:pPr>
              <w:jc w:val="right"/>
              <w:rPr>
                <w:color w:val="000000"/>
                <w:sz w:val="26"/>
                <w:szCs w:val="26"/>
              </w:rPr>
            </w:pPr>
            <w:r w:rsidRPr="003D211F">
              <w:rPr>
                <w:color w:val="000000"/>
                <w:sz w:val="26"/>
                <w:szCs w:val="26"/>
              </w:rPr>
              <w:t>1.215</w:t>
            </w:r>
          </w:p>
        </w:tc>
      </w:tr>
      <w:tr w:rsidR="003D211F" w:rsidRPr="003D211F" w:rsidTr="00956648">
        <w:trPr>
          <w:trHeight w:val="33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3D211F" w:rsidRPr="003D211F" w:rsidRDefault="003D211F" w:rsidP="003D211F">
            <w:pPr>
              <w:jc w:val="center"/>
              <w:rPr>
                <w:color w:val="000000"/>
                <w:sz w:val="26"/>
                <w:szCs w:val="26"/>
              </w:rPr>
            </w:pPr>
            <w:r w:rsidRPr="003D211F">
              <w:rPr>
                <w:color w:val="000000"/>
                <w:sz w:val="26"/>
                <w:szCs w:val="26"/>
              </w:rPr>
              <w:t>8</w:t>
            </w:r>
          </w:p>
        </w:tc>
        <w:tc>
          <w:tcPr>
            <w:tcW w:w="5435" w:type="dxa"/>
            <w:tcBorders>
              <w:top w:val="nil"/>
              <w:left w:val="nil"/>
              <w:bottom w:val="single" w:sz="4" w:space="0" w:color="auto"/>
              <w:right w:val="single" w:sz="4" w:space="0" w:color="auto"/>
            </w:tcBorders>
            <w:shd w:val="clear" w:color="auto" w:fill="auto"/>
            <w:noWrap/>
            <w:vAlign w:val="bottom"/>
            <w:hideMark/>
          </w:tcPr>
          <w:p w:rsidR="003D211F" w:rsidRPr="003D211F" w:rsidRDefault="003D211F" w:rsidP="003D211F">
            <w:pPr>
              <w:rPr>
                <w:color w:val="000000"/>
                <w:sz w:val="26"/>
                <w:szCs w:val="26"/>
              </w:rPr>
            </w:pPr>
            <w:r w:rsidRPr="003D211F">
              <w:rPr>
                <w:color w:val="000000"/>
                <w:sz w:val="26"/>
                <w:szCs w:val="26"/>
              </w:rPr>
              <w:t>Trường THPT Nguyễn Ngọc Thăng</w:t>
            </w:r>
          </w:p>
        </w:tc>
        <w:tc>
          <w:tcPr>
            <w:tcW w:w="1287" w:type="dxa"/>
            <w:tcBorders>
              <w:top w:val="nil"/>
              <w:left w:val="nil"/>
              <w:bottom w:val="single" w:sz="4" w:space="0" w:color="auto"/>
              <w:right w:val="single" w:sz="4" w:space="0" w:color="auto"/>
            </w:tcBorders>
            <w:shd w:val="clear" w:color="auto" w:fill="auto"/>
            <w:noWrap/>
            <w:vAlign w:val="bottom"/>
            <w:hideMark/>
          </w:tcPr>
          <w:p w:rsidR="003D211F" w:rsidRPr="003D211F" w:rsidRDefault="003D211F" w:rsidP="003D211F">
            <w:pPr>
              <w:jc w:val="right"/>
              <w:rPr>
                <w:color w:val="000000"/>
                <w:sz w:val="26"/>
                <w:szCs w:val="26"/>
              </w:rPr>
            </w:pPr>
            <w:r w:rsidRPr="003D211F">
              <w:rPr>
                <w:color w:val="000000"/>
                <w:sz w:val="26"/>
                <w:szCs w:val="26"/>
              </w:rPr>
              <w:t>11.664</w:t>
            </w:r>
          </w:p>
        </w:tc>
        <w:tc>
          <w:tcPr>
            <w:tcW w:w="863" w:type="dxa"/>
            <w:tcBorders>
              <w:top w:val="nil"/>
              <w:left w:val="nil"/>
              <w:bottom w:val="single" w:sz="4" w:space="0" w:color="auto"/>
              <w:right w:val="single" w:sz="4" w:space="0" w:color="auto"/>
            </w:tcBorders>
            <w:shd w:val="clear" w:color="auto" w:fill="auto"/>
            <w:noWrap/>
            <w:vAlign w:val="bottom"/>
            <w:hideMark/>
          </w:tcPr>
          <w:p w:rsidR="003D211F" w:rsidRPr="003D211F" w:rsidRDefault="003D211F" w:rsidP="003D211F">
            <w:pPr>
              <w:jc w:val="right"/>
              <w:rPr>
                <w:color w:val="000000"/>
                <w:sz w:val="26"/>
                <w:szCs w:val="26"/>
              </w:rPr>
            </w:pPr>
            <w:r w:rsidRPr="003D211F">
              <w:rPr>
                <w:color w:val="000000"/>
                <w:sz w:val="26"/>
                <w:szCs w:val="26"/>
              </w:rPr>
              <w:t>1</w:t>
            </w:r>
          </w:p>
        </w:tc>
        <w:tc>
          <w:tcPr>
            <w:tcW w:w="2102" w:type="dxa"/>
            <w:tcBorders>
              <w:top w:val="nil"/>
              <w:left w:val="nil"/>
              <w:bottom w:val="single" w:sz="4" w:space="0" w:color="auto"/>
              <w:right w:val="single" w:sz="4" w:space="0" w:color="auto"/>
            </w:tcBorders>
            <w:shd w:val="clear" w:color="auto" w:fill="auto"/>
            <w:noWrap/>
            <w:vAlign w:val="bottom"/>
            <w:hideMark/>
          </w:tcPr>
          <w:p w:rsidR="003D211F" w:rsidRPr="003D211F" w:rsidRDefault="003D211F" w:rsidP="003D211F">
            <w:pPr>
              <w:jc w:val="right"/>
              <w:rPr>
                <w:color w:val="000000"/>
                <w:sz w:val="26"/>
                <w:szCs w:val="26"/>
              </w:rPr>
            </w:pPr>
            <w:r w:rsidRPr="003D211F">
              <w:rPr>
                <w:color w:val="000000"/>
                <w:sz w:val="26"/>
                <w:szCs w:val="26"/>
              </w:rPr>
              <w:t>8.424</w:t>
            </w:r>
          </w:p>
        </w:tc>
        <w:tc>
          <w:tcPr>
            <w:tcW w:w="2410" w:type="dxa"/>
            <w:tcBorders>
              <w:top w:val="nil"/>
              <w:left w:val="nil"/>
              <w:bottom w:val="single" w:sz="4" w:space="0" w:color="auto"/>
              <w:right w:val="single" w:sz="4" w:space="0" w:color="auto"/>
            </w:tcBorders>
            <w:shd w:val="clear" w:color="auto" w:fill="auto"/>
            <w:noWrap/>
            <w:vAlign w:val="bottom"/>
            <w:hideMark/>
          </w:tcPr>
          <w:p w:rsidR="003D211F" w:rsidRPr="003D211F" w:rsidRDefault="003D211F" w:rsidP="003D211F">
            <w:pPr>
              <w:jc w:val="right"/>
              <w:rPr>
                <w:color w:val="000000"/>
                <w:sz w:val="26"/>
                <w:szCs w:val="26"/>
              </w:rPr>
            </w:pPr>
            <w:r w:rsidRPr="003D211F">
              <w:rPr>
                <w:color w:val="000000"/>
                <w:sz w:val="26"/>
                <w:szCs w:val="26"/>
              </w:rPr>
              <w:t>3.240</w:t>
            </w:r>
          </w:p>
        </w:tc>
        <w:tc>
          <w:tcPr>
            <w:tcW w:w="2199" w:type="dxa"/>
            <w:tcBorders>
              <w:top w:val="nil"/>
              <w:left w:val="nil"/>
              <w:bottom w:val="single" w:sz="4" w:space="0" w:color="auto"/>
              <w:right w:val="single" w:sz="4" w:space="0" w:color="auto"/>
            </w:tcBorders>
            <w:shd w:val="clear" w:color="auto" w:fill="auto"/>
            <w:noWrap/>
            <w:vAlign w:val="bottom"/>
            <w:hideMark/>
          </w:tcPr>
          <w:p w:rsidR="003D211F" w:rsidRPr="003D211F" w:rsidRDefault="003D211F" w:rsidP="003D211F">
            <w:pPr>
              <w:jc w:val="right"/>
              <w:rPr>
                <w:color w:val="000000"/>
                <w:sz w:val="26"/>
                <w:szCs w:val="26"/>
              </w:rPr>
            </w:pPr>
            <w:r w:rsidRPr="003D211F">
              <w:rPr>
                <w:color w:val="000000"/>
                <w:sz w:val="26"/>
                <w:szCs w:val="26"/>
              </w:rPr>
              <w:t>135</w:t>
            </w:r>
          </w:p>
        </w:tc>
      </w:tr>
      <w:tr w:rsidR="003D211F" w:rsidRPr="003D211F" w:rsidTr="00956648">
        <w:trPr>
          <w:trHeight w:val="33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3D211F" w:rsidRPr="003D211F" w:rsidRDefault="003D211F" w:rsidP="003D211F">
            <w:pPr>
              <w:jc w:val="center"/>
              <w:rPr>
                <w:color w:val="000000"/>
                <w:sz w:val="26"/>
                <w:szCs w:val="26"/>
              </w:rPr>
            </w:pPr>
            <w:r w:rsidRPr="003D211F">
              <w:rPr>
                <w:color w:val="000000"/>
                <w:sz w:val="26"/>
                <w:szCs w:val="26"/>
              </w:rPr>
              <w:t>9</w:t>
            </w:r>
          </w:p>
        </w:tc>
        <w:tc>
          <w:tcPr>
            <w:tcW w:w="5435" w:type="dxa"/>
            <w:tcBorders>
              <w:top w:val="nil"/>
              <w:left w:val="nil"/>
              <w:bottom w:val="single" w:sz="4" w:space="0" w:color="auto"/>
              <w:right w:val="single" w:sz="4" w:space="0" w:color="auto"/>
            </w:tcBorders>
            <w:shd w:val="clear" w:color="auto" w:fill="auto"/>
            <w:noWrap/>
            <w:vAlign w:val="bottom"/>
            <w:hideMark/>
          </w:tcPr>
          <w:p w:rsidR="003D211F" w:rsidRPr="003D211F" w:rsidRDefault="003D211F" w:rsidP="003D211F">
            <w:pPr>
              <w:rPr>
                <w:color w:val="000000"/>
                <w:sz w:val="26"/>
                <w:szCs w:val="26"/>
              </w:rPr>
            </w:pPr>
            <w:r w:rsidRPr="003D211F">
              <w:rPr>
                <w:color w:val="000000"/>
                <w:sz w:val="26"/>
                <w:szCs w:val="26"/>
              </w:rPr>
              <w:t>Trường THPT Phan Liêm</w:t>
            </w:r>
          </w:p>
        </w:tc>
        <w:tc>
          <w:tcPr>
            <w:tcW w:w="1287" w:type="dxa"/>
            <w:tcBorders>
              <w:top w:val="nil"/>
              <w:left w:val="nil"/>
              <w:bottom w:val="single" w:sz="4" w:space="0" w:color="auto"/>
              <w:right w:val="single" w:sz="4" w:space="0" w:color="auto"/>
            </w:tcBorders>
            <w:shd w:val="clear" w:color="auto" w:fill="auto"/>
            <w:noWrap/>
            <w:vAlign w:val="bottom"/>
            <w:hideMark/>
          </w:tcPr>
          <w:p w:rsidR="003D211F" w:rsidRPr="003D211F" w:rsidRDefault="003D211F" w:rsidP="003D211F">
            <w:pPr>
              <w:jc w:val="right"/>
              <w:rPr>
                <w:color w:val="000000"/>
                <w:sz w:val="26"/>
                <w:szCs w:val="26"/>
              </w:rPr>
            </w:pPr>
            <w:r w:rsidRPr="003D211F">
              <w:rPr>
                <w:color w:val="000000"/>
                <w:sz w:val="26"/>
                <w:szCs w:val="26"/>
              </w:rPr>
              <w:t>69.984</w:t>
            </w:r>
          </w:p>
        </w:tc>
        <w:tc>
          <w:tcPr>
            <w:tcW w:w="863" w:type="dxa"/>
            <w:tcBorders>
              <w:top w:val="nil"/>
              <w:left w:val="nil"/>
              <w:bottom w:val="single" w:sz="4" w:space="0" w:color="auto"/>
              <w:right w:val="single" w:sz="4" w:space="0" w:color="auto"/>
            </w:tcBorders>
            <w:shd w:val="clear" w:color="auto" w:fill="auto"/>
            <w:noWrap/>
            <w:vAlign w:val="bottom"/>
            <w:hideMark/>
          </w:tcPr>
          <w:p w:rsidR="003D211F" w:rsidRPr="003D211F" w:rsidRDefault="003D211F" w:rsidP="003D211F">
            <w:pPr>
              <w:jc w:val="right"/>
              <w:rPr>
                <w:color w:val="000000"/>
                <w:sz w:val="26"/>
                <w:szCs w:val="26"/>
              </w:rPr>
            </w:pPr>
            <w:r w:rsidRPr="003D211F">
              <w:rPr>
                <w:color w:val="000000"/>
                <w:sz w:val="26"/>
                <w:szCs w:val="26"/>
              </w:rPr>
              <w:t>6</w:t>
            </w:r>
          </w:p>
        </w:tc>
        <w:tc>
          <w:tcPr>
            <w:tcW w:w="2102" w:type="dxa"/>
            <w:tcBorders>
              <w:top w:val="nil"/>
              <w:left w:val="nil"/>
              <w:bottom w:val="single" w:sz="4" w:space="0" w:color="auto"/>
              <w:right w:val="single" w:sz="4" w:space="0" w:color="auto"/>
            </w:tcBorders>
            <w:shd w:val="clear" w:color="auto" w:fill="auto"/>
            <w:noWrap/>
            <w:vAlign w:val="bottom"/>
            <w:hideMark/>
          </w:tcPr>
          <w:p w:rsidR="003D211F" w:rsidRPr="003D211F" w:rsidRDefault="003D211F" w:rsidP="003D211F">
            <w:pPr>
              <w:jc w:val="right"/>
              <w:rPr>
                <w:color w:val="000000"/>
                <w:sz w:val="26"/>
                <w:szCs w:val="26"/>
              </w:rPr>
            </w:pPr>
            <w:r w:rsidRPr="003D211F">
              <w:rPr>
                <w:color w:val="000000"/>
                <w:sz w:val="26"/>
                <w:szCs w:val="26"/>
              </w:rPr>
              <w:t>50.544</w:t>
            </w:r>
          </w:p>
        </w:tc>
        <w:tc>
          <w:tcPr>
            <w:tcW w:w="2410" w:type="dxa"/>
            <w:tcBorders>
              <w:top w:val="nil"/>
              <w:left w:val="nil"/>
              <w:bottom w:val="single" w:sz="4" w:space="0" w:color="auto"/>
              <w:right w:val="single" w:sz="4" w:space="0" w:color="auto"/>
            </w:tcBorders>
            <w:shd w:val="clear" w:color="auto" w:fill="auto"/>
            <w:noWrap/>
            <w:vAlign w:val="bottom"/>
            <w:hideMark/>
          </w:tcPr>
          <w:p w:rsidR="003D211F" w:rsidRPr="003D211F" w:rsidRDefault="003D211F" w:rsidP="003D211F">
            <w:pPr>
              <w:jc w:val="right"/>
              <w:rPr>
                <w:color w:val="000000"/>
                <w:sz w:val="26"/>
                <w:szCs w:val="26"/>
              </w:rPr>
            </w:pPr>
            <w:r w:rsidRPr="003D211F">
              <w:rPr>
                <w:color w:val="000000"/>
                <w:sz w:val="26"/>
                <w:szCs w:val="26"/>
              </w:rPr>
              <w:t>19.440</w:t>
            </w:r>
          </w:p>
        </w:tc>
        <w:tc>
          <w:tcPr>
            <w:tcW w:w="2199" w:type="dxa"/>
            <w:tcBorders>
              <w:top w:val="nil"/>
              <w:left w:val="nil"/>
              <w:bottom w:val="single" w:sz="4" w:space="0" w:color="auto"/>
              <w:right w:val="single" w:sz="4" w:space="0" w:color="auto"/>
            </w:tcBorders>
            <w:shd w:val="clear" w:color="auto" w:fill="auto"/>
            <w:noWrap/>
            <w:vAlign w:val="bottom"/>
            <w:hideMark/>
          </w:tcPr>
          <w:p w:rsidR="003D211F" w:rsidRPr="003D211F" w:rsidRDefault="003D211F" w:rsidP="003D211F">
            <w:pPr>
              <w:jc w:val="right"/>
              <w:rPr>
                <w:color w:val="000000"/>
                <w:sz w:val="26"/>
                <w:szCs w:val="26"/>
              </w:rPr>
            </w:pPr>
            <w:r w:rsidRPr="003D211F">
              <w:rPr>
                <w:color w:val="000000"/>
                <w:sz w:val="26"/>
                <w:szCs w:val="26"/>
              </w:rPr>
              <w:t>810</w:t>
            </w:r>
          </w:p>
        </w:tc>
      </w:tr>
      <w:tr w:rsidR="003D211F" w:rsidRPr="003D211F" w:rsidTr="00956648">
        <w:trPr>
          <w:trHeight w:val="33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3D211F" w:rsidRPr="003D211F" w:rsidRDefault="003D211F" w:rsidP="003D211F">
            <w:pPr>
              <w:jc w:val="center"/>
              <w:rPr>
                <w:color w:val="000000"/>
                <w:sz w:val="26"/>
                <w:szCs w:val="26"/>
              </w:rPr>
            </w:pPr>
            <w:r w:rsidRPr="003D211F">
              <w:rPr>
                <w:color w:val="000000"/>
                <w:sz w:val="26"/>
                <w:szCs w:val="26"/>
              </w:rPr>
              <w:t>10</w:t>
            </w:r>
          </w:p>
        </w:tc>
        <w:tc>
          <w:tcPr>
            <w:tcW w:w="5435" w:type="dxa"/>
            <w:tcBorders>
              <w:top w:val="nil"/>
              <w:left w:val="nil"/>
              <w:bottom w:val="single" w:sz="4" w:space="0" w:color="auto"/>
              <w:right w:val="single" w:sz="4" w:space="0" w:color="auto"/>
            </w:tcBorders>
            <w:shd w:val="clear" w:color="auto" w:fill="auto"/>
            <w:vAlign w:val="center"/>
            <w:hideMark/>
          </w:tcPr>
          <w:p w:rsidR="003D211F" w:rsidRPr="003D211F" w:rsidRDefault="003D211F" w:rsidP="003D211F">
            <w:pPr>
              <w:rPr>
                <w:color w:val="000000"/>
                <w:sz w:val="26"/>
                <w:szCs w:val="26"/>
              </w:rPr>
            </w:pPr>
            <w:r w:rsidRPr="003D211F">
              <w:rPr>
                <w:color w:val="000000"/>
                <w:sz w:val="26"/>
                <w:szCs w:val="26"/>
              </w:rPr>
              <w:t>Trường THPT Phan Thanh Giản</w:t>
            </w:r>
          </w:p>
        </w:tc>
        <w:tc>
          <w:tcPr>
            <w:tcW w:w="1287" w:type="dxa"/>
            <w:tcBorders>
              <w:top w:val="nil"/>
              <w:left w:val="nil"/>
              <w:bottom w:val="single" w:sz="4" w:space="0" w:color="auto"/>
              <w:right w:val="single" w:sz="4" w:space="0" w:color="auto"/>
            </w:tcBorders>
            <w:shd w:val="clear" w:color="auto" w:fill="auto"/>
            <w:noWrap/>
            <w:vAlign w:val="bottom"/>
            <w:hideMark/>
          </w:tcPr>
          <w:p w:rsidR="003D211F" w:rsidRPr="003D211F" w:rsidRDefault="003D211F" w:rsidP="003D211F">
            <w:pPr>
              <w:jc w:val="right"/>
              <w:rPr>
                <w:color w:val="000000"/>
                <w:sz w:val="26"/>
                <w:szCs w:val="26"/>
              </w:rPr>
            </w:pPr>
            <w:r w:rsidRPr="003D211F">
              <w:rPr>
                <w:color w:val="000000"/>
                <w:sz w:val="26"/>
                <w:szCs w:val="26"/>
              </w:rPr>
              <w:t>279.936</w:t>
            </w:r>
          </w:p>
        </w:tc>
        <w:tc>
          <w:tcPr>
            <w:tcW w:w="863" w:type="dxa"/>
            <w:tcBorders>
              <w:top w:val="nil"/>
              <w:left w:val="nil"/>
              <w:bottom w:val="single" w:sz="4" w:space="0" w:color="auto"/>
              <w:right w:val="single" w:sz="4" w:space="0" w:color="auto"/>
            </w:tcBorders>
            <w:shd w:val="clear" w:color="auto" w:fill="auto"/>
            <w:noWrap/>
            <w:vAlign w:val="bottom"/>
            <w:hideMark/>
          </w:tcPr>
          <w:p w:rsidR="003D211F" w:rsidRPr="003D211F" w:rsidRDefault="003D211F" w:rsidP="003D211F">
            <w:pPr>
              <w:jc w:val="right"/>
              <w:rPr>
                <w:color w:val="000000"/>
                <w:sz w:val="26"/>
                <w:szCs w:val="26"/>
              </w:rPr>
            </w:pPr>
            <w:r w:rsidRPr="003D211F">
              <w:rPr>
                <w:color w:val="000000"/>
                <w:sz w:val="26"/>
                <w:szCs w:val="26"/>
              </w:rPr>
              <w:t>24</w:t>
            </w:r>
          </w:p>
        </w:tc>
        <w:tc>
          <w:tcPr>
            <w:tcW w:w="2102" w:type="dxa"/>
            <w:tcBorders>
              <w:top w:val="nil"/>
              <w:left w:val="nil"/>
              <w:bottom w:val="single" w:sz="4" w:space="0" w:color="auto"/>
              <w:right w:val="single" w:sz="4" w:space="0" w:color="auto"/>
            </w:tcBorders>
            <w:shd w:val="clear" w:color="auto" w:fill="auto"/>
            <w:noWrap/>
            <w:vAlign w:val="bottom"/>
            <w:hideMark/>
          </w:tcPr>
          <w:p w:rsidR="003D211F" w:rsidRPr="003D211F" w:rsidRDefault="003D211F" w:rsidP="003D211F">
            <w:pPr>
              <w:jc w:val="right"/>
              <w:rPr>
                <w:color w:val="000000"/>
                <w:sz w:val="26"/>
                <w:szCs w:val="26"/>
              </w:rPr>
            </w:pPr>
            <w:r w:rsidRPr="003D211F">
              <w:rPr>
                <w:color w:val="000000"/>
                <w:sz w:val="26"/>
                <w:szCs w:val="26"/>
              </w:rPr>
              <w:t>202.176</w:t>
            </w:r>
          </w:p>
        </w:tc>
        <w:tc>
          <w:tcPr>
            <w:tcW w:w="2410" w:type="dxa"/>
            <w:tcBorders>
              <w:top w:val="nil"/>
              <w:left w:val="nil"/>
              <w:bottom w:val="single" w:sz="4" w:space="0" w:color="auto"/>
              <w:right w:val="single" w:sz="4" w:space="0" w:color="auto"/>
            </w:tcBorders>
            <w:shd w:val="clear" w:color="auto" w:fill="auto"/>
            <w:noWrap/>
            <w:vAlign w:val="bottom"/>
            <w:hideMark/>
          </w:tcPr>
          <w:p w:rsidR="003D211F" w:rsidRPr="003D211F" w:rsidRDefault="003D211F" w:rsidP="003D211F">
            <w:pPr>
              <w:jc w:val="right"/>
              <w:rPr>
                <w:color w:val="000000"/>
                <w:sz w:val="26"/>
                <w:szCs w:val="26"/>
              </w:rPr>
            </w:pPr>
            <w:r w:rsidRPr="003D211F">
              <w:rPr>
                <w:color w:val="000000"/>
                <w:sz w:val="26"/>
                <w:szCs w:val="26"/>
              </w:rPr>
              <w:t>77.760</w:t>
            </w:r>
          </w:p>
        </w:tc>
        <w:tc>
          <w:tcPr>
            <w:tcW w:w="2199" w:type="dxa"/>
            <w:tcBorders>
              <w:top w:val="nil"/>
              <w:left w:val="nil"/>
              <w:bottom w:val="single" w:sz="4" w:space="0" w:color="auto"/>
              <w:right w:val="single" w:sz="4" w:space="0" w:color="auto"/>
            </w:tcBorders>
            <w:shd w:val="clear" w:color="auto" w:fill="auto"/>
            <w:noWrap/>
            <w:vAlign w:val="bottom"/>
            <w:hideMark/>
          </w:tcPr>
          <w:p w:rsidR="003D211F" w:rsidRPr="003D211F" w:rsidRDefault="003D211F" w:rsidP="003D211F">
            <w:pPr>
              <w:jc w:val="right"/>
              <w:rPr>
                <w:color w:val="000000"/>
                <w:sz w:val="26"/>
                <w:szCs w:val="26"/>
              </w:rPr>
            </w:pPr>
            <w:r w:rsidRPr="003D211F">
              <w:rPr>
                <w:color w:val="000000"/>
                <w:sz w:val="26"/>
                <w:szCs w:val="26"/>
              </w:rPr>
              <w:t>3.240</w:t>
            </w:r>
          </w:p>
        </w:tc>
      </w:tr>
      <w:tr w:rsidR="003D211F" w:rsidRPr="003D211F" w:rsidTr="00956648">
        <w:trPr>
          <w:trHeight w:val="330"/>
        </w:trPr>
        <w:tc>
          <w:tcPr>
            <w:tcW w:w="534" w:type="dxa"/>
            <w:tcBorders>
              <w:top w:val="nil"/>
              <w:left w:val="single" w:sz="4" w:space="0" w:color="auto"/>
              <w:bottom w:val="single" w:sz="4" w:space="0" w:color="auto"/>
              <w:right w:val="single" w:sz="4" w:space="0" w:color="auto"/>
            </w:tcBorders>
            <w:shd w:val="clear" w:color="auto" w:fill="auto"/>
            <w:noWrap/>
            <w:vAlign w:val="bottom"/>
            <w:hideMark/>
          </w:tcPr>
          <w:p w:rsidR="003D211F" w:rsidRPr="003D211F" w:rsidRDefault="003D211F" w:rsidP="003D211F">
            <w:pPr>
              <w:jc w:val="center"/>
              <w:rPr>
                <w:color w:val="000000"/>
                <w:sz w:val="26"/>
                <w:szCs w:val="26"/>
              </w:rPr>
            </w:pPr>
            <w:r w:rsidRPr="003D211F">
              <w:rPr>
                <w:color w:val="000000"/>
                <w:sz w:val="26"/>
                <w:szCs w:val="26"/>
              </w:rPr>
              <w:t>11</w:t>
            </w:r>
          </w:p>
        </w:tc>
        <w:tc>
          <w:tcPr>
            <w:tcW w:w="5435" w:type="dxa"/>
            <w:tcBorders>
              <w:top w:val="nil"/>
              <w:left w:val="nil"/>
              <w:bottom w:val="single" w:sz="4" w:space="0" w:color="auto"/>
              <w:right w:val="single" w:sz="4" w:space="0" w:color="auto"/>
            </w:tcBorders>
            <w:shd w:val="clear" w:color="000000" w:fill="FFFFFF"/>
            <w:noWrap/>
            <w:vAlign w:val="center"/>
            <w:hideMark/>
          </w:tcPr>
          <w:p w:rsidR="003D211F" w:rsidRPr="003D211F" w:rsidRDefault="003D211F" w:rsidP="003D211F">
            <w:pPr>
              <w:rPr>
                <w:color w:val="000000"/>
                <w:sz w:val="26"/>
                <w:szCs w:val="26"/>
              </w:rPr>
            </w:pPr>
            <w:r w:rsidRPr="003D211F">
              <w:rPr>
                <w:color w:val="000000"/>
                <w:sz w:val="26"/>
                <w:szCs w:val="26"/>
              </w:rPr>
              <w:t>Trường THPT Trương Vĩnh Ký</w:t>
            </w:r>
          </w:p>
        </w:tc>
        <w:tc>
          <w:tcPr>
            <w:tcW w:w="1287" w:type="dxa"/>
            <w:tcBorders>
              <w:top w:val="nil"/>
              <w:left w:val="nil"/>
              <w:bottom w:val="single" w:sz="4" w:space="0" w:color="auto"/>
              <w:right w:val="single" w:sz="4" w:space="0" w:color="auto"/>
            </w:tcBorders>
            <w:shd w:val="clear" w:color="auto" w:fill="auto"/>
            <w:noWrap/>
            <w:vAlign w:val="bottom"/>
            <w:hideMark/>
          </w:tcPr>
          <w:p w:rsidR="003D211F" w:rsidRPr="003D211F" w:rsidRDefault="003D211F" w:rsidP="003D211F">
            <w:pPr>
              <w:jc w:val="right"/>
              <w:rPr>
                <w:color w:val="000000"/>
                <w:sz w:val="26"/>
                <w:szCs w:val="26"/>
              </w:rPr>
            </w:pPr>
            <w:r w:rsidRPr="003D211F">
              <w:rPr>
                <w:color w:val="000000"/>
                <w:sz w:val="26"/>
                <w:szCs w:val="26"/>
              </w:rPr>
              <w:t>11.664</w:t>
            </w:r>
          </w:p>
        </w:tc>
        <w:tc>
          <w:tcPr>
            <w:tcW w:w="863" w:type="dxa"/>
            <w:tcBorders>
              <w:top w:val="nil"/>
              <w:left w:val="nil"/>
              <w:bottom w:val="single" w:sz="4" w:space="0" w:color="auto"/>
              <w:right w:val="single" w:sz="4" w:space="0" w:color="auto"/>
            </w:tcBorders>
            <w:shd w:val="clear" w:color="auto" w:fill="auto"/>
            <w:noWrap/>
            <w:vAlign w:val="bottom"/>
            <w:hideMark/>
          </w:tcPr>
          <w:p w:rsidR="003D211F" w:rsidRPr="003D211F" w:rsidRDefault="003D211F" w:rsidP="003D211F">
            <w:pPr>
              <w:jc w:val="right"/>
              <w:rPr>
                <w:color w:val="000000"/>
                <w:sz w:val="26"/>
                <w:szCs w:val="26"/>
              </w:rPr>
            </w:pPr>
            <w:r w:rsidRPr="003D211F">
              <w:rPr>
                <w:color w:val="000000"/>
                <w:sz w:val="26"/>
                <w:szCs w:val="26"/>
              </w:rPr>
              <w:t>1</w:t>
            </w:r>
          </w:p>
        </w:tc>
        <w:tc>
          <w:tcPr>
            <w:tcW w:w="2102" w:type="dxa"/>
            <w:tcBorders>
              <w:top w:val="nil"/>
              <w:left w:val="nil"/>
              <w:bottom w:val="single" w:sz="4" w:space="0" w:color="auto"/>
              <w:right w:val="single" w:sz="4" w:space="0" w:color="auto"/>
            </w:tcBorders>
            <w:shd w:val="clear" w:color="auto" w:fill="auto"/>
            <w:noWrap/>
            <w:vAlign w:val="bottom"/>
            <w:hideMark/>
          </w:tcPr>
          <w:p w:rsidR="003D211F" w:rsidRPr="003D211F" w:rsidRDefault="003D211F" w:rsidP="003D211F">
            <w:pPr>
              <w:jc w:val="right"/>
              <w:rPr>
                <w:color w:val="000000"/>
                <w:sz w:val="26"/>
                <w:szCs w:val="26"/>
              </w:rPr>
            </w:pPr>
            <w:r w:rsidRPr="003D211F">
              <w:rPr>
                <w:color w:val="000000"/>
                <w:sz w:val="26"/>
                <w:szCs w:val="26"/>
              </w:rPr>
              <w:t>8.424</w:t>
            </w:r>
          </w:p>
        </w:tc>
        <w:tc>
          <w:tcPr>
            <w:tcW w:w="2410" w:type="dxa"/>
            <w:tcBorders>
              <w:top w:val="nil"/>
              <w:left w:val="nil"/>
              <w:bottom w:val="single" w:sz="4" w:space="0" w:color="auto"/>
              <w:right w:val="single" w:sz="4" w:space="0" w:color="auto"/>
            </w:tcBorders>
            <w:shd w:val="clear" w:color="auto" w:fill="auto"/>
            <w:noWrap/>
            <w:vAlign w:val="bottom"/>
            <w:hideMark/>
          </w:tcPr>
          <w:p w:rsidR="003D211F" w:rsidRPr="003D211F" w:rsidRDefault="003D211F" w:rsidP="003D211F">
            <w:pPr>
              <w:jc w:val="right"/>
              <w:rPr>
                <w:color w:val="000000"/>
                <w:sz w:val="26"/>
                <w:szCs w:val="26"/>
              </w:rPr>
            </w:pPr>
            <w:r w:rsidRPr="003D211F">
              <w:rPr>
                <w:color w:val="000000"/>
                <w:sz w:val="26"/>
                <w:szCs w:val="26"/>
              </w:rPr>
              <w:t>3.240</w:t>
            </w:r>
          </w:p>
        </w:tc>
        <w:tc>
          <w:tcPr>
            <w:tcW w:w="2199" w:type="dxa"/>
            <w:tcBorders>
              <w:top w:val="nil"/>
              <w:left w:val="nil"/>
              <w:bottom w:val="single" w:sz="4" w:space="0" w:color="auto"/>
              <w:right w:val="single" w:sz="4" w:space="0" w:color="auto"/>
            </w:tcBorders>
            <w:shd w:val="clear" w:color="auto" w:fill="auto"/>
            <w:noWrap/>
            <w:vAlign w:val="bottom"/>
            <w:hideMark/>
          </w:tcPr>
          <w:p w:rsidR="003D211F" w:rsidRPr="003D211F" w:rsidRDefault="003D211F" w:rsidP="003D211F">
            <w:pPr>
              <w:jc w:val="right"/>
              <w:rPr>
                <w:color w:val="000000"/>
                <w:sz w:val="26"/>
                <w:szCs w:val="26"/>
              </w:rPr>
            </w:pPr>
            <w:r w:rsidRPr="003D211F">
              <w:rPr>
                <w:color w:val="000000"/>
                <w:sz w:val="26"/>
                <w:szCs w:val="26"/>
              </w:rPr>
              <w:t>135</w:t>
            </w:r>
          </w:p>
        </w:tc>
      </w:tr>
    </w:tbl>
    <w:p w:rsidR="00C34B26" w:rsidRDefault="00C34B26" w:rsidP="00A437BD">
      <w:pPr>
        <w:rPr>
          <w:b/>
          <w:bCs/>
          <w:sz w:val="28"/>
          <w:szCs w:val="28"/>
        </w:rPr>
        <w:sectPr w:rsidR="00C34B26" w:rsidSect="003D211F">
          <w:pgSz w:w="16839" w:h="11907" w:orient="landscape" w:code="9"/>
          <w:pgMar w:top="1134" w:right="1134" w:bottom="1701" w:left="1134" w:header="397" w:footer="397" w:gutter="0"/>
          <w:cols w:space="720"/>
          <w:docGrid w:linePitch="360"/>
        </w:sectPr>
      </w:pPr>
    </w:p>
    <w:p w:rsidR="00DD6F61" w:rsidRDefault="00C34B26" w:rsidP="00A437BD">
      <w:pPr>
        <w:rPr>
          <w:b/>
          <w:bCs/>
          <w:sz w:val="28"/>
          <w:szCs w:val="28"/>
        </w:rPr>
      </w:pPr>
      <w:r w:rsidRPr="00C34B26">
        <w:rPr>
          <w:b/>
          <w:bCs/>
          <w:sz w:val="28"/>
          <w:szCs w:val="28"/>
        </w:rPr>
        <w:lastRenderedPageBreak/>
        <w:t>KẾT QUẢ KHẢO SÁT ĐỊA BÀN, KHOẢNG CÁCH HỌC SINH, HỌC VIÊN THEO NGHỊ ĐỊNH SỐ 66/2025/NĐ-CP</w:t>
      </w:r>
    </w:p>
    <w:p w:rsidR="00C34B26" w:rsidRDefault="00C34B26" w:rsidP="00A437BD">
      <w:pPr>
        <w:rPr>
          <w:b/>
          <w:bCs/>
          <w:sz w:val="28"/>
          <w:szCs w:val="28"/>
        </w:rPr>
      </w:pPr>
    </w:p>
    <w:tbl>
      <w:tblPr>
        <w:tblW w:w="14920" w:type="dxa"/>
        <w:tblInd w:w="93" w:type="dxa"/>
        <w:tblLook w:val="04A0" w:firstRow="1" w:lastRow="0" w:firstColumn="1" w:lastColumn="0" w:noHBand="0" w:noVBand="1"/>
      </w:tblPr>
      <w:tblGrid>
        <w:gridCol w:w="660"/>
        <w:gridCol w:w="3794"/>
        <w:gridCol w:w="1844"/>
        <w:gridCol w:w="1839"/>
        <w:gridCol w:w="2542"/>
        <w:gridCol w:w="1722"/>
        <w:gridCol w:w="1844"/>
        <w:gridCol w:w="675"/>
      </w:tblGrid>
      <w:tr w:rsidR="00C34B26" w:rsidRPr="00C34B26" w:rsidTr="00C34B26">
        <w:trPr>
          <w:trHeight w:val="300"/>
          <w:tblHeader/>
        </w:trPr>
        <w:tc>
          <w:tcPr>
            <w:tcW w:w="660"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34B26" w:rsidRPr="00C34B26" w:rsidRDefault="00C34B26" w:rsidP="00C34B26">
            <w:pPr>
              <w:jc w:val="center"/>
              <w:rPr>
                <w:b/>
                <w:bCs/>
                <w:color w:val="000000"/>
                <w:sz w:val="20"/>
                <w:szCs w:val="20"/>
              </w:rPr>
            </w:pPr>
            <w:r w:rsidRPr="00C34B26">
              <w:rPr>
                <w:b/>
                <w:bCs/>
                <w:color w:val="000000"/>
                <w:sz w:val="20"/>
                <w:szCs w:val="20"/>
              </w:rPr>
              <w:t>STT</w:t>
            </w:r>
          </w:p>
        </w:tc>
        <w:tc>
          <w:tcPr>
            <w:tcW w:w="379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34B26" w:rsidRPr="00C34B26" w:rsidRDefault="00C34B26" w:rsidP="00C34B26">
            <w:pPr>
              <w:jc w:val="center"/>
              <w:rPr>
                <w:b/>
                <w:bCs/>
                <w:color w:val="000000"/>
                <w:sz w:val="20"/>
                <w:szCs w:val="20"/>
              </w:rPr>
            </w:pPr>
            <w:r w:rsidRPr="00C34B26">
              <w:rPr>
                <w:b/>
                <w:bCs/>
                <w:color w:val="000000"/>
                <w:sz w:val="20"/>
                <w:szCs w:val="20"/>
              </w:rPr>
              <w:t>TÊN ĐƠN VỊ</w:t>
            </w:r>
          </w:p>
        </w:tc>
        <w:tc>
          <w:tcPr>
            <w:tcW w:w="18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34B26" w:rsidRPr="00C34B26" w:rsidRDefault="00C34B26" w:rsidP="00C34B26">
            <w:pPr>
              <w:jc w:val="center"/>
              <w:rPr>
                <w:b/>
                <w:bCs/>
                <w:color w:val="000000"/>
                <w:sz w:val="20"/>
                <w:szCs w:val="20"/>
              </w:rPr>
            </w:pPr>
            <w:r w:rsidRPr="00C34B26">
              <w:rPr>
                <w:b/>
                <w:bCs/>
                <w:color w:val="000000"/>
                <w:sz w:val="20"/>
                <w:szCs w:val="20"/>
              </w:rPr>
              <w:t>Địa chỉ CSGD XÃ/PHƯỜNG</w:t>
            </w:r>
            <w:r w:rsidRPr="00C34B26">
              <w:rPr>
                <w:b/>
                <w:bCs/>
                <w:color w:val="000000"/>
                <w:sz w:val="20"/>
                <w:szCs w:val="20"/>
              </w:rPr>
              <w:br/>
              <w:t xml:space="preserve"> (sau sáp nhập)</w:t>
            </w:r>
          </w:p>
        </w:tc>
        <w:tc>
          <w:tcPr>
            <w:tcW w:w="183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34B26" w:rsidRPr="00C34B26" w:rsidRDefault="00C34B26" w:rsidP="00C34B26">
            <w:pPr>
              <w:jc w:val="center"/>
              <w:rPr>
                <w:b/>
                <w:bCs/>
                <w:color w:val="000000"/>
                <w:sz w:val="20"/>
                <w:szCs w:val="20"/>
              </w:rPr>
            </w:pPr>
            <w:r w:rsidRPr="00C34B26">
              <w:rPr>
                <w:b/>
                <w:bCs/>
                <w:color w:val="000000"/>
                <w:sz w:val="20"/>
                <w:szCs w:val="20"/>
              </w:rPr>
              <w:t xml:space="preserve">Địa chỉ CSGD XÃ/PHƯỜNG </w:t>
            </w:r>
            <w:r w:rsidRPr="00C34B26">
              <w:rPr>
                <w:b/>
                <w:bCs/>
                <w:color w:val="000000"/>
                <w:sz w:val="20"/>
                <w:szCs w:val="20"/>
              </w:rPr>
              <w:br/>
              <w:t>(trước sáp nhập)</w:t>
            </w:r>
          </w:p>
        </w:tc>
        <w:tc>
          <w:tcPr>
            <w:tcW w:w="254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34B26" w:rsidRPr="00C34B26" w:rsidRDefault="00C34B26" w:rsidP="00C34B26">
            <w:pPr>
              <w:jc w:val="center"/>
              <w:rPr>
                <w:b/>
                <w:bCs/>
                <w:color w:val="000000"/>
                <w:sz w:val="20"/>
                <w:szCs w:val="20"/>
              </w:rPr>
            </w:pPr>
            <w:r w:rsidRPr="00C34B26">
              <w:rPr>
                <w:b/>
                <w:bCs/>
                <w:color w:val="000000"/>
                <w:sz w:val="20"/>
                <w:szCs w:val="20"/>
              </w:rPr>
              <w:t xml:space="preserve">ĐỊA BÀN CƯ TRÚ </w:t>
            </w:r>
            <w:r w:rsidRPr="00C34B26">
              <w:rPr>
                <w:b/>
                <w:bCs/>
                <w:color w:val="000000"/>
                <w:sz w:val="20"/>
                <w:szCs w:val="20"/>
              </w:rPr>
              <w:br/>
              <w:t>CỦA HỌC SINH</w:t>
            </w:r>
            <w:r w:rsidRPr="00C34B26">
              <w:rPr>
                <w:b/>
                <w:bCs/>
                <w:color w:val="000000"/>
                <w:sz w:val="20"/>
                <w:szCs w:val="20"/>
              </w:rPr>
              <w:br/>
              <w:t xml:space="preserve"> (ấp - xã sau sáp nhập)</w:t>
            </w:r>
          </w:p>
        </w:tc>
        <w:tc>
          <w:tcPr>
            <w:tcW w:w="172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34B26" w:rsidRPr="00C34B26" w:rsidRDefault="00C34B26" w:rsidP="00C34B26">
            <w:pPr>
              <w:jc w:val="center"/>
              <w:rPr>
                <w:b/>
                <w:bCs/>
                <w:color w:val="000000"/>
                <w:sz w:val="20"/>
                <w:szCs w:val="20"/>
              </w:rPr>
            </w:pPr>
            <w:r w:rsidRPr="00C34B26">
              <w:rPr>
                <w:b/>
                <w:bCs/>
                <w:color w:val="000000"/>
                <w:sz w:val="20"/>
                <w:szCs w:val="20"/>
              </w:rPr>
              <w:t>ĐỊA BÀN CƯ TRÚ CỦA HỌC SINH (xã trước sáp nhập)</w:t>
            </w:r>
          </w:p>
        </w:tc>
        <w:tc>
          <w:tcPr>
            <w:tcW w:w="184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34B26" w:rsidRPr="00C34B26" w:rsidRDefault="00C34B26" w:rsidP="00C34B26">
            <w:pPr>
              <w:jc w:val="center"/>
              <w:rPr>
                <w:b/>
                <w:bCs/>
                <w:color w:val="000000"/>
                <w:sz w:val="20"/>
                <w:szCs w:val="20"/>
              </w:rPr>
            </w:pPr>
            <w:r w:rsidRPr="00C34B26">
              <w:rPr>
                <w:b/>
                <w:bCs/>
                <w:color w:val="000000"/>
                <w:sz w:val="20"/>
                <w:szCs w:val="20"/>
              </w:rPr>
              <w:t>KHOẢNG CÁCH</w:t>
            </w:r>
            <w:r w:rsidRPr="00C34B26">
              <w:rPr>
                <w:b/>
                <w:bCs/>
                <w:color w:val="000000"/>
                <w:sz w:val="20"/>
                <w:szCs w:val="20"/>
              </w:rPr>
              <w:br/>
              <w:t xml:space="preserve"> TỪ NHÀ</w:t>
            </w:r>
            <w:r w:rsidRPr="00C34B26">
              <w:rPr>
                <w:b/>
                <w:bCs/>
                <w:color w:val="000000"/>
                <w:sz w:val="20"/>
                <w:szCs w:val="20"/>
              </w:rPr>
              <w:br/>
              <w:t xml:space="preserve"> ĐẾN TRƯỜNG (Km)</w:t>
            </w:r>
          </w:p>
        </w:tc>
        <w:tc>
          <w:tcPr>
            <w:tcW w:w="6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34B26" w:rsidRPr="00C34B26" w:rsidRDefault="00C34B26" w:rsidP="00C34B26">
            <w:pPr>
              <w:jc w:val="center"/>
              <w:rPr>
                <w:b/>
                <w:bCs/>
                <w:color w:val="000000"/>
                <w:sz w:val="20"/>
                <w:szCs w:val="20"/>
              </w:rPr>
            </w:pPr>
            <w:r w:rsidRPr="00C34B26">
              <w:rPr>
                <w:b/>
                <w:bCs/>
                <w:color w:val="000000"/>
                <w:sz w:val="20"/>
                <w:szCs w:val="20"/>
              </w:rPr>
              <w:t>GHI CHÚ</w:t>
            </w:r>
          </w:p>
        </w:tc>
      </w:tr>
      <w:tr w:rsidR="00C34B26" w:rsidRPr="00C34B26" w:rsidTr="00C34B26">
        <w:trPr>
          <w:trHeight w:val="300"/>
          <w:tblHeader/>
        </w:trPr>
        <w:tc>
          <w:tcPr>
            <w:tcW w:w="660" w:type="dxa"/>
            <w:vMerge/>
            <w:tcBorders>
              <w:top w:val="single" w:sz="4" w:space="0" w:color="auto"/>
              <w:left w:val="single" w:sz="4" w:space="0" w:color="auto"/>
              <w:bottom w:val="single" w:sz="4" w:space="0" w:color="auto"/>
              <w:right w:val="single" w:sz="4" w:space="0" w:color="auto"/>
            </w:tcBorders>
            <w:vAlign w:val="center"/>
            <w:hideMark/>
          </w:tcPr>
          <w:p w:rsidR="00C34B26" w:rsidRPr="00C34B26" w:rsidRDefault="00C34B26" w:rsidP="00C34B26">
            <w:pPr>
              <w:rPr>
                <w:b/>
                <w:bCs/>
                <w:color w:val="000000"/>
                <w:sz w:val="20"/>
                <w:szCs w:val="20"/>
              </w:rPr>
            </w:pPr>
          </w:p>
        </w:tc>
        <w:tc>
          <w:tcPr>
            <w:tcW w:w="3794" w:type="dxa"/>
            <w:vMerge/>
            <w:tcBorders>
              <w:top w:val="single" w:sz="4" w:space="0" w:color="auto"/>
              <w:left w:val="single" w:sz="4" w:space="0" w:color="auto"/>
              <w:bottom w:val="single" w:sz="4" w:space="0" w:color="auto"/>
              <w:right w:val="single" w:sz="4" w:space="0" w:color="auto"/>
            </w:tcBorders>
            <w:vAlign w:val="center"/>
            <w:hideMark/>
          </w:tcPr>
          <w:p w:rsidR="00C34B26" w:rsidRPr="00C34B26" w:rsidRDefault="00C34B26" w:rsidP="00C34B26">
            <w:pPr>
              <w:rPr>
                <w:b/>
                <w:bCs/>
                <w:color w:val="000000"/>
                <w:sz w:val="20"/>
                <w:szCs w:val="20"/>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C34B26" w:rsidRPr="00C34B26" w:rsidRDefault="00C34B26" w:rsidP="00C34B26">
            <w:pPr>
              <w:rPr>
                <w:b/>
                <w:bCs/>
                <w:color w:val="000000"/>
                <w:sz w:val="20"/>
                <w:szCs w:val="20"/>
              </w:rPr>
            </w:pPr>
          </w:p>
        </w:tc>
        <w:tc>
          <w:tcPr>
            <w:tcW w:w="1839" w:type="dxa"/>
            <w:vMerge/>
            <w:tcBorders>
              <w:top w:val="single" w:sz="4" w:space="0" w:color="auto"/>
              <w:left w:val="single" w:sz="4" w:space="0" w:color="auto"/>
              <w:bottom w:val="single" w:sz="4" w:space="0" w:color="auto"/>
              <w:right w:val="single" w:sz="4" w:space="0" w:color="auto"/>
            </w:tcBorders>
            <w:vAlign w:val="center"/>
            <w:hideMark/>
          </w:tcPr>
          <w:p w:rsidR="00C34B26" w:rsidRPr="00C34B26" w:rsidRDefault="00C34B26" w:rsidP="00C34B26">
            <w:pPr>
              <w:rPr>
                <w:b/>
                <w:bCs/>
                <w:color w:val="000000"/>
                <w:sz w:val="20"/>
                <w:szCs w:val="20"/>
              </w:rPr>
            </w:pPr>
          </w:p>
        </w:tc>
        <w:tc>
          <w:tcPr>
            <w:tcW w:w="2542" w:type="dxa"/>
            <w:vMerge/>
            <w:tcBorders>
              <w:top w:val="single" w:sz="4" w:space="0" w:color="auto"/>
              <w:left w:val="single" w:sz="4" w:space="0" w:color="auto"/>
              <w:bottom w:val="single" w:sz="4" w:space="0" w:color="000000"/>
              <w:right w:val="single" w:sz="4" w:space="0" w:color="auto"/>
            </w:tcBorders>
            <w:vAlign w:val="center"/>
            <w:hideMark/>
          </w:tcPr>
          <w:p w:rsidR="00C34B26" w:rsidRPr="00C34B26" w:rsidRDefault="00C34B26" w:rsidP="00C34B26">
            <w:pPr>
              <w:rPr>
                <w:b/>
                <w:bCs/>
                <w:color w:val="000000"/>
                <w:sz w:val="20"/>
                <w:szCs w:val="20"/>
              </w:rPr>
            </w:pPr>
          </w:p>
        </w:tc>
        <w:tc>
          <w:tcPr>
            <w:tcW w:w="1722" w:type="dxa"/>
            <w:vMerge/>
            <w:tcBorders>
              <w:top w:val="single" w:sz="4" w:space="0" w:color="auto"/>
              <w:left w:val="single" w:sz="4" w:space="0" w:color="auto"/>
              <w:bottom w:val="single" w:sz="4" w:space="0" w:color="000000"/>
              <w:right w:val="single" w:sz="4" w:space="0" w:color="auto"/>
            </w:tcBorders>
            <w:vAlign w:val="center"/>
            <w:hideMark/>
          </w:tcPr>
          <w:p w:rsidR="00C34B26" w:rsidRPr="00C34B26" w:rsidRDefault="00C34B26" w:rsidP="00C34B26">
            <w:pPr>
              <w:rPr>
                <w:b/>
                <w:bCs/>
                <w:color w:val="000000"/>
                <w:sz w:val="20"/>
                <w:szCs w:val="20"/>
              </w:rPr>
            </w:pPr>
          </w:p>
        </w:tc>
        <w:tc>
          <w:tcPr>
            <w:tcW w:w="1844" w:type="dxa"/>
            <w:vMerge/>
            <w:tcBorders>
              <w:top w:val="single" w:sz="4" w:space="0" w:color="auto"/>
              <w:left w:val="single" w:sz="4" w:space="0" w:color="auto"/>
              <w:bottom w:val="single" w:sz="4" w:space="0" w:color="000000"/>
              <w:right w:val="single" w:sz="4" w:space="0" w:color="auto"/>
            </w:tcBorders>
            <w:vAlign w:val="center"/>
            <w:hideMark/>
          </w:tcPr>
          <w:p w:rsidR="00C34B26" w:rsidRPr="00C34B26" w:rsidRDefault="00C34B26" w:rsidP="00C34B26">
            <w:pPr>
              <w:rPr>
                <w:b/>
                <w:bCs/>
                <w:color w:val="000000"/>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C34B26" w:rsidRPr="00C34B26" w:rsidRDefault="00C34B26" w:rsidP="00C34B26">
            <w:pPr>
              <w:rPr>
                <w:b/>
                <w:bCs/>
                <w:color w:val="000000"/>
                <w:sz w:val="20"/>
                <w:szCs w:val="20"/>
              </w:rPr>
            </w:pPr>
          </w:p>
        </w:tc>
      </w:tr>
      <w:tr w:rsidR="00C34B26" w:rsidRPr="00C34B26" w:rsidTr="00C34B26">
        <w:trPr>
          <w:trHeight w:val="300"/>
          <w:tblHeader/>
        </w:trPr>
        <w:tc>
          <w:tcPr>
            <w:tcW w:w="660" w:type="dxa"/>
            <w:vMerge/>
            <w:tcBorders>
              <w:top w:val="single" w:sz="4" w:space="0" w:color="auto"/>
              <w:left w:val="single" w:sz="4" w:space="0" w:color="auto"/>
              <w:bottom w:val="single" w:sz="4" w:space="0" w:color="auto"/>
              <w:right w:val="single" w:sz="4" w:space="0" w:color="auto"/>
            </w:tcBorders>
            <w:vAlign w:val="center"/>
            <w:hideMark/>
          </w:tcPr>
          <w:p w:rsidR="00C34B26" w:rsidRPr="00C34B26" w:rsidRDefault="00C34B26" w:rsidP="00C34B26">
            <w:pPr>
              <w:rPr>
                <w:b/>
                <w:bCs/>
                <w:color w:val="000000"/>
                <w:sz w:val="20"/>
                <w:szCs w:val="20"/>
              </w:rPr>
            </w:pPr>
          </w:p>
        </w:tc>
        <w:tc>
          <w:tcPr>
            <w:tcW w:w="3794" w:type="dxa"/>
            <w:vMerge/>
            <w:tcBorders>
              <w:top w:val="single" w:sz="4" w:space="0" w:color="auto"/>
              <w:left w:val="single" w:sz="4" w:space="0" w:color="auto"/>
              <w:bottom w:val="single" w:sz="4" w:space="0" w:color="auto"/>
              <w:right w:val="single" w:sz="4" w:space="0" w:color="auto"/>
            </w:tcBorders>
            <w:vAlign w:val="center"/>
            <w:hideMark/>
          </w:tcPr>
          <w:p w:rsidR="00C34B26" w:rsidRPr="00C34B26" w:rsidRDefault="00C34B26" w:rsidP="00C34B26">
            <w:pPr>
              <w:rPr>
                <w:b/>
                <w:bCs/>
                <w:color w:val="000000"/>
                <w:sz w:val="20"/>
                <w:szCs w:val="20"/>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C34B26" w:rsidRPr="00C34B26" w:rsidRDefault="00C34B26" w:rsidP="00C34B26">
            <w:pPr>
              <w:rPr>
                <w:b/>
                <w:bCs/>
                <w:color w:val="000000"/>
                <w:sz w:val="20"/>
                <w:szCs w:val="20"/>
              </w:rPr>
            </w:pPr>
          </w:p>
        </w:tc>
        <w:tc>
          <w:tcPr>
            <w:tcW w:w="1839" w:type="dxa"/>
            <w:vMerge/>
            <w:tcBorders>
              <w:top w:val="single" w:sz="4" w:space="0" w:color="auto"/>
              <w:left w:val="single" w:sz="4" w:space="0" w:color="auto"/>
              <w:bottom w:val="single" w:sz="4" w:space="0" w:color="auto"/>
              <w:right w:val="single" w:sz="4" w:space="0" w:color="auto"/>
            </w:tcBorders>
            <w:vAlign w:val="center"/>
            <w:hideMark/>
          </w:tcPr>
          <w:p w:rsidR="00C34B26" w:rsidRPr="00C34B26" w:rsidRDefault="00C34B26" w:rsidP="00C34B26">
            <w:pPr>
              <w:rPr>
                <w:b/>
                <w:bCs/>
                <w:color w:val="000000"/>
                <w:sz w:val="20"/>
                <w:szCs w:val="20"/>
              </w:rPr>
            </w:pPr>
          </w:p>
        </w:tc>
        <w:tc>
          <w:tcPr>
            <w:tcW w:w="2542" w:type="dxa"/>
            <w:vMerge/>
            <w:tcBorders>
              <w:top w:val="single" w:sz="4" w:space="0" w:color="auto"/>
              <w:left w:val="single" w:sz="4" w:space="0" w:color="auto"/>
              <w:bottom w:val="single" w:sz="4" w:space="0" w:color="000000"/>
              <w:right w:val="single" w:sz="4" w:space="0" w:color="auto"/>
            </w:tcBorders>
            <w:vAlign w:val="center"/>
            <w:hideMark/>
          </w:tcPr>
          <w:p w:rsidR="00C34B26" w:rsidRPr="00C34B26" w:rsidRDefault="00C34B26" w:rsidP="00C34B26">
            <w:pPr>
              <w:rPr>
                <w:b/>
                <w:bCs/>
                <w:color w:val="000000"/>
                <w:sz w:val="20"/>
                <w:szCs w:val="20"/>
              </w:rPr>
            </w:pPr>
          </w:p>
        </w:tc>
        <w:tc>
          <w:tcPr>
            <w:tcW w:w="1722" w:type="dxa"/>
            <w:vMerge/>
            <w:tcBorders>
              <w:top w:val="single" w:sz="4" w:space="0" w:color="auto"/>
              <w:left w:val="single" w:sz="4" w:space="0" w:color="auto"/>
              <w:bottom w:val="single" w:sz="4" w:space="0" w:color="000000"/>
              <w:right w:val="single" w:sz="4" w:space="0" w:color="auto"/>
            </w:tcBorders>
            <w:vAlign w:val="center"/>
            <w:hideMark/>
          </w:tcPr>
          <w:p w:rsidR="00C34B26" w:rsidRPr="00C34B26" w:rsidRDefault="00C34B26" w:rsidP="00C34B26">
            <w:pPr>
              <w:rPr>
                <w:b/>
                <w:bCs/>
                <w:color w:val="000000"/>
                <w:sz w:val="20"/>
                <w:szCs w:val="20"/>
              </w:rPr>
            </w:pPr>
          </w:p>
        </w:tc>
        <w:tc>
          <w:tcPr>
            <w:tcW w:w="1844" w:type="dxa"/>
            <w:vMerge/>
            <w:tcBorders>
              <w:top w:val="single" w:sz="4" w:space="0" w:color="auto"/>
              <w:left w:val="single" w:sz="4" w:space="0" w:color="auto"/>
              <w:bottom w:val="single" w:sz="4" w:space="0" w:color="000000"/>
              <w:right w:val="single" w:sz="4" w:space="0" w:color="auto"/>
            </w:tcBorders>
            <w:vAlign w:val="center"/>
            <w:hideMark/>
          </w:tcPr>
          <w:p w:rsidR="00C34B26" w:rsidRPr="00C34B26" w:rsidRDefault="00C34B26" w:rsidP="00C34B26">
            <w:pPr>
              <w:rPr>
                <w:b/>
                <w:bCs/>
                <w:color w:val="000000"/>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C34B26" w:rsidRPr="00C34B26" w:rsidRDefault="00C34B26" w:rsidP="00C34B26">
            <w:pPr>
              <w:rPr>
                <w:b/>
                <w:bCs/>
                <w:color w:val="000000"/>
                <w:sz w:val="20"/>
                <w:szCs w:val="20"/>
              </w:rPr>
            </w:pPr>
          </w:p>
        </w:tc>
      </w:tr>
      <w:tr w:rsidR="00C34B26" w:rsidRPr="00C34B26" w:rsidTr="00C34B26">
        <w:trPr>
          <w:trHeight w:val="549"/>
          <w:tblHeader/>
        </w:trPr>
        <w:tc>
          <w:tcPr>
            <w:tcW w:w="660" w:type="dxa"/>
            <w:vMerge/>
            <w:tcBorders>
              <w:top w:val="single" w:sz="4" w:space="0" w:color="auto"/>
              <w:left w:val="single" w:sz="4" w:space="0" w:color="auto"/>
              <w:bottom w:val="single" w:sz="4" w:space="0" w:color="auto"/>
              <w:right w:val="single" w:sz="4" w:space="0" w:color="auto"/>
            </w:tcBorders>
            <w:vAlign w:val="center"/>
            <w:hideMark/>
          </w:tcPr>
          <w:p w:rsidR="00C34B26" w:rsidRPr="00C34B26" w:rsidRDefault="00C34B26" w:rsidP="00C34B26">
            <w:pPr>
              <w:rPr>
                <w:b/>
                <w:bCs/>
                <w:color w:val="000000"/>
                <w:sz w:val="20"/>
                <w:szCs w:val="20"/>
              </w:rPr>
            </w:pPr>
          </w:p>
        </w:tc>
        <w:tc>
          <w:tcPr>
            <w:tcW w:w="3794" w:type="dxa"/>
            <w:vMerge/>
            <w:tcBorders>
              <w:top w:val="single" w:sz="4" w:space="0" w:color="auto"/>
              <w:left w:val="single" w:sz="4" w:space="0" w:color="auto"/>
              <w:bottom w:val="single" w:sz="4" w:space="0" w:color="auto"/>
              <w:right w:val="single" w:sz="4" w:space="0" w:color="auto"/>
            </w:tcBorders>
            <w:vAlign w:val="center"/>
            <w:hideMark/>
          </w:tcPr>
          <w:p w:rsidR="00C34B26" w:rsidRPr="00C34B26" w:rsidRDefault="00C34B26" w:rsidP="00C34B26">
            <w:pPr>
              <w:rPr>
                <w:b/>
                <w:bCs/>
                <w:color w:val="000000"/>
                <w:sz w:val="20"/>
                <w:szCs w:val="20"/>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C34B26" w:rsidRPr="00C34B26" w:rsidRDefault="00C34B26" w:rsidP="00C34B26">
            <w:pPr>
              <w:rPr>
                <w:b/>
                <w:bCs/>
                <w:color w:val="000000"/>
                <w:sz w:val="20"/>
                <w:szCs w:val="20"/>
              </w:rPr>
            </w:pPr>
          </w:p>
        </w:tc>
        <w:tc>
          <w:tcPr>
            <w:tcW w:w="1839" w:type="dxa"/>
            <w:vMerge/>
            <w:tcBorders>
              <w:top w:val="single" w:sz="4" w:space="0" w:color="auto"/>
              <w:left w:val="single" w:sz="4" w:space="0" w:color="auto"/>
              <w:bottom w:val="single" w:sz="4" w:space="0" w:color="auto"/>
              <w:right w:val="single" w:sz="4" w:space="0" w:color="auto"/>
            </w:tcBorders>
            <w:vAlign w:val="center"/>
            <w:hideMark/>
          </w:tcPr>
          <w:p w:rsidR="00C34B26" w:rsidRPr="00C34B26" w:rsidRDefault="00C34B26" w:rsidP="00C34B26">
            <w:pPr>
              <w:rPr>
                <w:b/>
                <w:bCs/>
                <w:color w:val="000000"/>
                <w:sz w:val="20"/>
                <w:szCs w:val="20"/>
              </w:rPr>
            </w:pPr>
          </w:p>
        </w:tc>
        <w:tc>
          <w:tcPr>
            <w:tcW w:w="2542" w:type="dxa"/>
            <w:vMerge/>
            <w:tcBorders>
              <w:top w:val="single" w:sz="4" w:space="0" w:color="auto"/>
              <w:left w:val="single" w:sz="4" w:space="0" w:color="auto"/>
              <w:bottom w:val="single" w:sz="4" w:space="0" w:color="000000"/>
              <w:right w:val="single" w:sz="4" w:space="0" w:color="auto"/>
            </w:tcBorders>
            <w:vAlign w:val="center"/>
            <w:hideMark/>
          </w:tcPr>
          <w:p w:rsidR="00C34B26" w:rsidRPr="00C34B26" w:rsidRDefault="00C34B26" w:rsidP="00C34B26">
            <w:pPr>
              <w:rPr>
                <w:b/>
                <w:bCs/>
                <w:color w:val="000000"/>
                <w:sz w:val="20"/>
                <w:szCs w:val="20"/>
              </w:rPr>
            </w:pPr>
          </w:p>
        </w:tc>
        <w:tc>
          <w:tcPr>
            <w:tcW w:w="1722" w:type="dxa"/>
            <w:vMerge/>
            <w:tcBorders>
              <w:top w:val="single" w:sz="4" w:space="0" w:color="auto"/>
              <w:left w:val="single" w:sz="4" w:space="0" w:color="auto"/>
              <w:bottom w:val="single" w:sz="4" w:space="0" w:color="000000"/>
              <w:right w:val="single" w:sz="4" w:space="0" w:color="auto"/>
            </w:tcBorders>
            <w:vAlign w:val="center"/>
            <w:hideMark/>
          </w:tcPr>
          <w:p w:rsidR="00C34B26" w:rsidRPr="00C34B26" w:rsidRDefault="00C34B26" w:rsidP="00C34B26">
            <w:pPr>
              <w:rPr>
                <w:b/>
                <w:bCs/>
                <w:color w:val="000000"/>
                <w:sz w:val="20"/>
                <w:szCs w:val="20"/>
              </w:rPr>
            </w:pPr>
          </w:p>
        </w:tc>
        <w:tc>
          <w:tcPr>
            <w:tcW w:w="1844" w:type="dxa"/>
            <w:vMerge/>
            <w:tcBorders>
              <w:top w:val="single" w:sz="4" w:space="0" w:color="auto"/>
              <w:left w:val="single" w:sz="4" w:space="0" w:color="auto"/>
              <w:bottom w:val="single" w:sz="4" w:space="0" w:color="000000"/>
              <w:right w:val="single" w:sz="4" w:space="0" w:color="auto"/>
            </w:tcBorders>
            <w:vAlign w:val="center"/>
            <w:hideMark/>
          </w:tcPr>
          <w:p w:rsidR="00C34B26" w:rsidRPr="00C34B26" w:rsidRDefault="00C34B26" w:rsidP="00C34B26">
            <w:pPr>
              <w:rPr>
                <w:b/>
                <w:bCs/>
                <w:color w:val="000000"/>
                <w:sz w:val="20"/>
                <w:szCs w:val="20"/>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C34B26" w:rsidRPr="00C34B26" w:rsidRDefault="00C34B26" w:rsidP="00C34B26">
            <w:pPr>
              <w:rPr>
                <w:b/>
                <w:bCs/>
                <w:color w:val="000000"/>
                <w:sz w:val="20"/>
                <w:szCs w:val="20"/>
              </w:rPr>
            </w:pPr>
          </w:p>
        </w:tc>
      </w:tr>
      <w:tr w:rsidR="00C34B26" w:rsidRPr="00C34B26" w:rsidTr="00C34B26">
        <w:trPr>
          <w:trHeight w:val="315"/>
          <w:tblHeader/>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C34B26" w:rsidRPr="00C34B26" w:rsidRDefault="00C34B26" w:rsidP="00C34B26">
            <w:pPr>
              <w:jc w:val="center"/>
              <w:rPr>
                <w:color w:val="000000"/>
                <w:sz w:val="20"/>
                <w:szCs w:val="20"/>
              </w:rPr>
            </w:pPr>
            <w:r w:rsidRPr="00C34B26">
              <w:rPr>
                <w:color w:val="000000"/>
                <w:sz w:val="20"/>
                <w:szCs w:val="20"/>
              </w:rPr>
              <w:t>A</w:t>
            </w:r>
          </w:p>
        </w:tc>
        <w:tc>
          <w:tcPr>
            <w:tcW w:w="3794" w:type="dxa"/>
            <w:tcBorders>
              <w:top w:val="nil"/>
              <w:left w:val="nil"/>
              <w:bottom w:val="single" w:sz="4" w:space="0" w:color="auto"/>
              <w:right w:val="single" w:sz="4" w:space="0" w:color="auto"/>
            </w:tcBorders>
            <w:shd w:val="clear" w:color="000000" w:fill="FFFFFF"/>
            <w:noWrap/>
            <w:vAlign w:val="center"/>
            <w:hideMark/>
          </w:tcPr>
          <w:p w:rsidR="00C34B26" w:rsidRPr="00C34B26" w:rsidRDefault="00C34B26" w:rsidP="00C34B26">
            <w:pPr>
              <w:jc w:val="center"/>
              <w:rPr>
                <w:b/>
                <w:bCs/>
                <w:color w:val="000000"/>
                <w:sz w:val="20"/>
                <w:szCs w:val="20"/>
              </w:rPr>
            </w:pPr>
            <w:r w:rsidRPr="00C34B26">
              <w:rPr>
                <w:b/>
                <w:bCs/>
                <w:color w:val="000000"/>
                <w:sz w:val="20"/>
                <w:szCs w:val="20"/>
              </w:rPr>
              <w:t>B</w:t>
            </w:r>
          </w:p>
        </w:tc>
        <w:tc>
          <w:tcPr>
            <w:tcW w:w="1844" w:type="dxa"/>
            <w:tcBorders>
              <w:top w:val="nil"/>
              <w:left w:val="nil"/>
              <w:bottom w:val="single" w:sz="4" w:space="0" w:color="auto"/>
              <w:right w:val="single" w:sz="4" w:space="0" w:color="auto"/>
            </w:tcBorders>
            <w:shd w:val="clear" w:color="000000" w:fill="FFFFFF"/>
            <w:noWrap/>
            <w:vAlign w:val="center"/>
            <w:hideMark/>
          </w:tcPr>
          <w:p w:rsidR="00C34B26" w:rsidRPr="00C34B26" w:rsidRDefault="00C34B26" w:rsidP="00C34B26">
            <w:pPr>
              <w:jc w:val="center"/>
              <w:rPr>
                <w:b/>
                <w:bCs/>
                <w:color w:val="000000"/>
                <w:sz w:val="20"/>
                <w:szCs w:val="20"/>
              </w:rPr>
            </w:pPr>
            <w:r w:rsidRPr="00C34B26">
              <w:rPr>
                <w:b/>
                <w:bCs/>
                <w:color w:val="000000"/>
                <w:sz w:val="20"/>
                <w:szCs w:val="20"/>
              </w:rPr>
              <w:t>C</w:t>
            </w:r>
          </w:p>
        </w:tc>
        <w:tc>
          <w:tcPr>
            <w:tcW w:w="1839" w:type="dxa"/>
            <w:tcBorders>
              <w:top w:val="nil"/>
              <w:left w:val="nil"/>
              <w:bottom w:val="single" w:sz="4" w:space="0" w:color="auto"/>
              <w:right w:val="single" w:sz="4" w:space="0" w:color="auto"/>
            </w:tcBorders>
            <w:shd w:val="clear" w:color="000000" w:fill="FFFFFF"/>
            <w:noWrap/>
            <w:vAlign w:val="center"/>
            <w:hideMark/>
          </w:tcPr>
          <w:p w:rsidR="00C34B26" w:rsidRPr="00C34B26" w:rsidRDefault="00C34B26" w:rsidP="00C34B26">
            <w:pPr>
              <w:jc w:val="center"/>
              <w:rPr>
                <w:b/>
                <w:bCs/>
                <w:color w:val="000000"/>
                <w:sz w:val="20"/>
                <w:szCs w:val="20"/>
              </w:rPr>
            </w:pPr>
            <w:r w:rsidRPr="00C34B26">
              <w:rPr>
                <w:b/>
                <w:bCs/>
                <w:color w:val="000000"/>
                <w:sz w:val="20"/>
                <w:szCs w:val="20"/>
              </w:rPr>
              <w:t>1</w:t>
            </w:r>
          </w:p>
        </w:tc>
        <w:tc>
          <w:tcPr>
            <w:tcW w:w="2542" w:type="dxa"/>
            <w:tcBorders>
              <w:top w:val="nil"/>
              <w:left w:val="nil"/>
              <w:bottom w:val="single" w:sz="4" w:space="0" w:color="auto"/>
              <w:right w:val="single" w:sz="4" w:space="0" w:color="auto"/>
            </w:tcBorders>
            <w:shd w:val="clear" w:color="000000" w:fill="FFFFFF"/>
            <w:noWrap/>
            <w:vAlign w:val="center"/>
            <w:hideMark/>
          </w:tcPr>
          <w:p w:rsidR="00C34B26" w:rsidRPr="00C34B26" w:rsidRDefault="00C34B26" w:rsidP="00C34B26">
            <w:pPr>
              <w:jc w:val="center"/>
              <w:rPr>
                <w:b/>
                <w:bCs/>
                <w:color w:val="000000"/>
                <w:sz w:val="20"/>
                <w:szCs w:val="20"/>
              </w:rPr>
            </w:pPr>
            <w:r w:rsidRPr="00C34B26">
              <w:rPr>
                <w:b/>
                <w:bCs/>
                <w:color w:val="000000"/>
                <w:sz w:val="20"/>
                <w:szCs w:val="20"/>
              </w:rPr>
              <w:t>2</w:t>
            </w:r>
          </w:p>
        </w:tc>
        <w:tc>
          <w:tcPr>
            <w:tcW w:w="1722" w:type="dxa"/>
            <w:tcBorders>
              <w:top w:val="nil"/>
              <w:left w:val="nil"/>
              <w:bottom w:val="single" w:sz="4" w:space="0" w:color="auto"/>
              <w:right w:val="single" w:sz="4" w:space="0" w:color="auto"/>
            </w:tcBorders>
            <w:shd w:val="clear" w:color="000000" w:fill="FFFFFF"/>
            <w:noWrap/>
            <w:vAlign w:val="center"/>
            <w:hideMark/>
          </w:tcPr>
          <w:p w:rsidR="00C34B26" w:rsidRPr="00C34B26" w:rsidRDefault="00C34B26" w:rsidP="00C34B26">
            <w:pPr>
              <w:jc w:val="center"/>
              <w:rPr>
                <w:b/>
                <w:bCs/>
                <w:color w:val="000000"/>
                <w:sz w:val="20"/>
                <w:szCs w:val="20"/>
              </w:rPr>
            </w:pPr>
            <w:r w:rsidRPr="00C34B26">
              <w:rPr>
                <w:b/>
                <w:bCs/>
                <w:color w:val="000000"/>
                <w:sz w:val="20"/>
                <w:szCs w:val="20"/>
              </w:rPr>
              <w:t>3</w:t>
            </w:r>
          </w:p>
        </w:tc>
        <w:tc>
          <w:tcPr>
            <w:tcW w:w="1844" w:type="dxa"/>
            <w:tcBorders>
              <w:top w:val="nil"/>
              <w:left w:val="nil"/>
              <w:bottom w:val="single" w:sz="4" w:space="0" w:color="auto"/>
              <w:right w:val="single" w:sz="4" w:space="0" w:color="auto"/>
            </w:tcBorders>
            <w:shd w:val="clear" w:color="000000" w:fill="FFFFFF"/>
            <w:noWrap/>
            <w:vAlign w:val="center"/>
            <w:hideMark/>
          </w:tcPr>
          <w:p w:rsidR="00C34B26" w:rsidRPr="00C34B26" w:rsidRDefault="00C34B26" w:rsidP="00C34B26">
            <w:pPr>
              <w:jc w:val="center"/>
              <w:rPr>
                <w:b/>
                <w:bCs/>
                <w:color w:val="000000"/>
                <w:sz w:val="20"/>
                <w:szCs w:val="20"/>
              </w:rPr>
            </w:pPr>
            <w:r w:rsidRPr="00C34B26">
              <w:rPr>
                <w:b/>
                <w:bCs/>
                <w:color w:val="000000"/>
                <w:sz w:val="20"/>
                <w:szCs w:val="20"/>
              </w:rPr>
              <w:t>4</w:t>
            </w:r>
          </w:p>
        </w:tc>
        <w:tc>
          <w:tcPr>
            <w:tcW w:w="675" w:type="dxa"/>
            <w:tcBorders>
              <w:top w:val="nil"/>
              <w:left w:val="nil"/>
              <w:bottom w:val="single" w:sz="4" w:space="0" w:color="auto"/>
              <w:right w:val="single" w:sz="4" w:space="0" w:color="auto"/>
            </w:tcBorders>
            <w:shd w:val="clear" w:color="000000" w:fill="FFFFFF"/>
            <w:noWrap/>
            <w:vAlign w:val="center"/>
            <w:hideMark/>
          </w:tcPr>
          <w:p w:rsidR="00C34B26" w:rsidRPr="00C34B26" w:rsidRDefault="00C34B26" w:rsidP="00C34B26">
            <w:pPr>
              <w:jc w:val="center"/>
              <w:rPr>
                <w:b/>
                <w:bCs/>
                <w:color w:val="000000"/>
                <w:sz w:val="20"/>
                <w:szCs w:val="20"/>
              </w:rPr>
            </w:pPr>
            <w:r w:rsidRPr="00C34B26">
              <w:rPr>
                <w:b/>
                <w:bCs/>
                <w:color w:val="000000"/>
                <w:sz w:val="20"/>
                <w:szCs w:val="20"/>
              </w:rPr>
              <w:t>5</w:t>
            </w:r>
          </w:p>
        </w:tc>
      </w:tr>
      <w:tr w:rsidR="00C34B26" w:rsidRPr="00C34B26" w:rsidTr="00C34B26">
        <w:trPr>
          <w:trHeight w:val="315"/>
        </w:trPr>
        <w:tc>
          <w:tcPr>
            <w:tcW w:w="1492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4B26" w:rsidRPr="00C34B26" w:rsidRDefault="00C34B26" w:rsidP="00C34B26">
            <w:pPr>
              <w:rPr>
                <w:b/>
                <w:bCs/>
                <w:color w:val="000000"/>
                <w:sz w:val="20"/>
                <w:szCs w:val="20"/>
              </w:rPr>
            </w:pPr>
            <w:r w:rsidRPr="00C34B26">
              <w:rPr>
                <w:b/>
                <w:bCs/>
                <w:color w:val="000000"/>
                <w:sz w:val="20"/>
                <w:szCs w:val="20"/>
              </w:rPr>
              <w:t>I. XÃ, PHƯỜNG</w:t>
            </w:r>
          </w:p>
        </w:tc>
      </w:tr>
      <w:tr w:rsidR="00C34B26" w:rsidRPr="00C34B26" w:rsidTr="00C34B26">
        <w:trPr>
          <w:trHeight w:val="5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C34B26" w:rsidRPr="00C34B26" w:rsidRDefault="00C34B26" w:rsidP="00C34B26">
            <w:pPr>
              <w:jc w:val="center"/>
              <w:rPr>
                <w:color w:val="000000"/>
                <w:sz w:val="20"/>
                <w:szCs w:val="20"/>
              </w:rPr>
            </w:pPr>
            <w:r w:rsidRPr="00C34B26">
              <w:rPr>
                <w:color w:val="000000"/>
                <w:sz w:val="20"/>
                <w:szCs w:val="20"/>
              </w:rPr>
              <w:t>1</w:t>
            </w:r>
          </w:p>
        </w:tc>
        <w:tc>
          <w:tcPr>
            <w:tcW w:w="3794" w:type="dxa"/>
            <w:tcBorders>
              <w:top w:val="nil"/>
              <w:left w:val="nil"/>
              <w:bottom w:val="single" w:sz="4" w:space="0" w:color="auto"/>
              <w:right w:val="single" w:sz="4" w:space="0" w:color="auto"/>
            </w:tcBorders>
            <w:shd w:val="clear" w:color="auto" w:fill="auto"/>
            <w:noWrap/>
            <w:vAlign w:val="center"/>
            <w:hideMark/>
          </w:tcPr>
          <w:p w:rsidR="00C34B26" w:rsidRPr="00C34B26" w:rsidRDefault="00C34B26" w:rsidP="00C34B26">
            <w:pPr>
              <w:rPr>
                <w:color w:val="000000"/>
                <w:sz w:val="20"/>
                <w:szCs w:val="20"/>
              </w:rPr>
            </w:pPr>
            <w:r w:rsidRPr="00C34B26">
              <w:rPr>
                <w:color w:val="000000"/>
                <w:sz w:val="20"/>
                <w:szCs w:val="20"/>
              </w:rPr>
              <w:t>Trường Tiểu học Phù Ly</w:t>
            </w:r>
          </w:p>
        </w:tc>
        <w:tc>
          <w:tcPr>
            <w:tcW w:w="1844" w:type="dxa"/>
            <w:tcBorders>
              <w:top w:val="nil"/>
              <w:left w:val="nil"/>
              <w:bottom w:val="single" w:sz="4" w:space="0" w:color="auto"/>
              <w:right w:val="single" w:sz="4" w:space="0" w:color="auto"/>
            </w:tcBorders>
            <w:shd w:val="clear" w:color="auto" w:fill="auto"/>
            <w:noWrap/>
            <w:vAlign w:val="center"/>
            <w:hideMark/>
          </w:tcPr>
          <w:p w:rsidR="00C34B26" w:rsidRPr="00C34B26" w:rsidRDefault="00C34B26" w:rsidP="00C34B26">
            <w:pPr>
              <w:rPr>
                <w:color w:val="000000"/>
                <w:sz w:val="20"/>
                <w:szCs w:val="20"/>
              </w:rPr>
            </w:pPr>
            <w:r w:rsidRPr="00C34B26">
              <w:rPr>
                <w:color w:val="000000"/>
                <w:sz w:val="20"/>
                <w:szCs w:val="20"/>
              </w:rPr>
              <w:t>Phường Đông Thành</w:t>
            </w:r>
          </w:p>
        </w:tc>
        <w:tc>
          <w:tcPr>
            <w:tcW w:w="1839" w:type="dxa"/>
            <w:tcBorders>
              <w:top w:val="nil"/>
              <w:left w:val="nil"/>
              <w:bottom w:val="single" w:sz="4" w:space="0" w:color="000000"/>
              <w:right w:val="single" w:sz="4" w:space="0" w:color="000000"/>
            </w:tcBorders>
            <w:shd w:val="clear" w:color="000000" w:fill="FFFFFF"/>
            <w:vAlign w:val="center"/>
            <w:hideMark/>
          </w:tcPr>
          <w:p w:rsidR="00C34B26" w:rsidRPr="00C34B26" w:rsidRDefault="00C34B26" w:rsidP="00C34B26">
            <w:pPr>
              <w:rPr>
                <w:color w:val="000000"/>
                <w:sz w:val="20"/>
                <w:szCs w:val="20"/>
              </w:rPr>
            </w:pPr>
            <w:r w:rsidRPr="00C34B26">
              <w:rPr>
                <w:color w:val="000000"/>
                <w:sz w:val="20"/>
                <w:szCs w:val="20"/>
              </w:rPr>
              <w:t>Xã Đông Bình, xã Đông Thành, xã Đông Thạnh</w:t>
            </w:r>
          </w:p>
        </w:tc>
        <w:tc>
          <w:tcPr>
            <w:tcW w:w="2542" w:type="dxa"/>
            <w:tcBorders>
              <w:top w:val="nil"/>
              <w:left w:val="nil"/>
              <w:bottom w:val="single" w:sz="4" w:space="0" w:color="auto"/>
              <w:right w:val="single" w:sz="4" w:space="0" w:color="auto"/>
            </w:tcBorders>
            <w:shd w:val="clear" w:color="auto" w:fill="auto"/>
            <w:vAlign w:val="center"/>
            <w:hideMark/>
          </w:tcPr>
          <w:p w:rsidR="00C34B26" w:rsidRPr="00C34B26" w:rsidRDefault="00C34B26" w:rsidP="00C34B26">
            <w:pPr>
              <w:rPr>
                <w:color w:val="000000"/>
                <w:sz w:val="20"/>
                <w:szCs w:val="20"/>
              </w:rPr>
            </w:pPr>
            <w:r w:rsidRPr="00C34B26">
              <w:rPr>
                <w:color w:val="000000"/>
                <w:sz w:val="20"/>
                <w:szCs w:val="20"/>
              </w:rPr>
              <w:t>Ấp Hóa Thành 2,</w:t>
            </w:r>
            <w:r w:rsidRPr="00C34B26">
              <w:rPr>
                <w:color w:val="000000"/>
                <w:sz w:val="20"/>
                <w:szCs w:val="20"/>
              </w:rPr>
              <w:br/>
              <w:t xml:space="preserve"> phường Đông Thành</w:t>
            </w:r>
          </w:p>
        </w:tc>
        <w:tc>
          <w:tcPr>
            <w:tcW w:w="1722" w:type="dxa"/>
            <w:tcBorders>
              <w:top w:val="nil"/>
              <w:left w:val="nil"/>
              <w:bottom w:val="single" w:sz="4" w:space="0" w:color="000000"/>
              <w:right w:val="single" w:sz="4" w:space="0" w:color="000000"/>
            </w:tcBorders>
            <w:shd w:val="clear" w:color="000000" w:fill="FFFFFF"/>
            <w:vAlign w:val="center"/>
            <w:hideMark/>
          </w:tcPr>
          <w:p w:rsidR="00C34B26" w:rsidRPr="00C34B26" w:rsidRDefault="00C34B26" w:rsidP="00C34B26">
            <w:pPr>
              <w:rPr>
                <w:color w:val="000000"/>
                <w:sz w:val="20"/>
                <w:szCs w:val="20"/>
              </w:rPr>
            </w:pPr>
            <w:r w:rsidRPr="00C34B26">
              <w:rPr>
                <w:color w:val="000000"/>
                <w:sz w:val="20"/>
                <w:szCs w:val="20"/>
              </w:rPr>
              <w:t>Xã Đông Bình, xã Đông Thành, xã Đông Thạnh</w:t>
            </w:r>
          </w:p>
        </w:tc>
        <w:tc>
          <w:tcPr>
            <w:tcW w:w="1844" w:type="dxa"/>
            <w:tcBorders>
              <w:top w:val="nil"/>
              <w:left w:val="nil"/>
              <w:bottom w:val="single" w:sz="4" w:space="0" w:color="auto"/>
              <w:right w:val="single" w:sz="4" w:space="0" w:color="auto"/>
            </w:tcBorders>
            <w:shd w:val="clear" w:color="auto" w:fill="auto"/>
            <w:noWrap/>
            <w:vAlign w:val="center"/>
            <w:hideMark/>
          </w:tcPr>
          <w:p w:rsidR="00C34B26" w:rsidRPr="00C34B26" w:rsidRDefault="00C34B26" w:rsidP="00C34B26">
            <w:pPr>
              <w:jc w:val="center"/>
              <w:rPr>
                <w:color w:val="000000"/>
                <w:sz w:val="20"/>
                <w:szCs w:val="20"/>
              </w:rPr>
            </w:pPr>
            <w:r w:rsidRPr="00C34B26">
              <w:rPr>
                <w:color w:val="000000"/>
                <w:sz w:val="20"/>
                <w:szCs w:val="20"/>
              </w:rPr>
              <w:t>Từ 10 km</w:t>
            </w:r>
          </w:p>
        </w:tc>
        <w:tc>
          <w:tcPr>
            <w:tcW w:w="675" w:type="dxa"/>
            <w:tcBorders>
              <w:top w:val="nil"/>
              <w:left w:val="nil"/>
              <w:bottom w:val="single" w:sz="4" w:space="0" w:color="auto"/>
              <w:right w:val="single" w:sz="4" w:space="0" w:color="auto"/>
            </w:tcBorders>
            <w:shd w:val="clear" w:color="auto" w:fill="auto"/>
            <w:noWrap/>
            <w:vAlign w:val="center"/>
            <w:hideMark/>
          </w:tcPr>
          <w:p w:rsidR="00C34B26" w:rsidRPr="00C34B26" w:rsidRDefault="00C34B26" w:rsidP="00C34B26">
            <w:pPr>
              <w:rPr>
                <w:b/>
                <w:bCs/>
                <w:color w:val="000000"/>
                <w:sz w:val="20"/>
                <w:szCs w:val="20"/>
              </w:rPr>
            </w:pPr>
            <w:r w:rsidRPr="00C34B26">
              <w:rPr>
                <w:b/>
                <w:bCs/>
                <w:color w:val="000000"/>
                <w:sz w:val="20"/>
                <w:szCs w:val="20"/>
              </w:rPr>
              <w:t> </w:t>
            </w:r>
          </w:p>
        </w:tc>
      </w:tr>
      <w:tr w:rsidR="00C34B26" w:rsidRPr="00C34B26" w:rsidTr="00C34B26">
        <w:trPr>
          <w:trHeight w:val="510"/>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C34B26" w:rsidRPr="00C34B26" w:rsidRDefault="00C34B26" w:rsidP="00C34B26">
            <w:pPr>
              <w:jc w:val="center"/>
              <w:rPr>
                <w:color w:val="000000"/>
                <w:sz w:val="20"/>
                <w:szCs w:val="20"/>
              </w:rPr>
            </w:pPr>
            <w:r w:rsidRPr="00C34B26">
              <w:rPr>
                <w:color w:val="000000"/>
                <w:sz w:val="20"/>
                <w:szCs w:val="20"/>
              </w:rPr>
              <w:t>2</w:t>
            </w:r>
          </w:p>
        </w:tc>
        <w:tc>
          <w:tcPr>
            <w:tcW w:w="3794" w:type="dxa"/>
            <w:tcBorders>
              <w:top w:val="nil"/>
              <w:left w:val="nil"/>
              <w:bottom w:val="single" w:sz="4" w:space="0" w:color="auto"/>
              <w:right w:val="single" w:sz="4" w:space="0" w:color="auto"/>
            </w:tcBorders>
            <w:shd w:val="clear" w:color="auto" w:fill="auto"/>
            <w:noWrap/>
            <w:vAlign w:val="center"/>
            <w:hideMark/>
          </w:tcPr>
          <w:p w:rsidR="00C34B26" w:rsidRPr="00C34B26" w:rsidRDefault="00C34B26" w:rsidP="00C34B26">
            <w:pPr>
              <w:rPr>
                <w:color w:val="000000"/>
                <w:sz w:val="20"/>
                <w:szCs w:val="20"/>
              </w:rPr>
            </w:pPr>
            <w:r w:rsidRPr="00C34B26">
              <w:rPr>
                <w:color w:val="000000"/>
                <w:sz w:val="20"/>
                <w:szCs w:val="20"/>
              </w:rPr>
              <w:t xml:space="preserve">Trường Tiểu học Nguyễn Văn Trỗi </w:t>
            </w:r>
          </w:p>
        </w:tc>
        <w:tc>
          <w:tcPr>
            <w:tcW w:w="1844" w:type="dxa"/>
            <w:tcBorders>
              <w:top w:val="nil"/>
              <w:left w:val="nil"/>
              <w:bottom w:val="single" w:sz="4" w:space="0" w:color="auto"/>
              <w:right w:val="single" w:sz="4" w:space="0" w:color="auto"/>
            </w:tcBorders>
            <w:shd w:val="clear" w:color="auto" w:fill="auto"/>
            <w:noWrap/>
            <w:vAlign w:val="center"/>
            <w:hideMark/>
          </w:tcPr>
          <w:p w:rsidR="00C34B26" w:rsidRPr="00C34B26" w:rsidRDefault="00C34B26" w:rsidP="00C34B26">
            <w:pPr>
              <w:rPr>
                <w:color w:val="000000"/>
                <w:sz w:val="20"/>
                <w:szCs w:val="20"/>
              </w:rPr>
            </w:pPr>
            <w:r w:rsidRPr="00C34B26">
              <w:rPr>
                <w:color w:val="000000"/>
                <w:sz w:val="20"/>
                <w:szCs w:val="20"/>
              </w:rPr>
              <w:t>Phường Đông Thành</w:t>
            </w:r>
          </w:p>
        </w:tc>
        <w:tc>
          <w:tcPr>
            <w:tcW w:w="1839" w:type="dxa"/>
            <w:tcBorders>
              <w:top w:val="nil"/>
              <w:left w:val="nil"/>
              <w:bottom w:val="single" w:sz="4" w:space="0" w:color="000000"/>
              <w:right w:val="single" w:sz="4" w:space="0" w:color="000000"/>
            </w:tcBorders>
            <w:shd w:val="clear" w:color="000000" w:fill="FFFFFF"/>
            <w:vAlign w:val="center"/>
            <w:hideMark/>
          </w:tcPr>
          <w:p w:rsidR="00C34B26" w:rsidRPr="00C34B26" w:rsidRDefault="00C34B26" w:rsidP="00C34B26">
            <w:pPr>
              <w:rPr>
                <w:color w:val="000000"/>
                <w:sz w:val="20"/>
                <w:szCs w:val="20"/>
              </w:rPr>
            </w:pPr>
            <w:r w:rsidRPr="00C34B26">
              <w:rPr>
                <w:color w:val="000000"/>
                <w:sz w:val="20"/>
                <w:szCs w:val="20"/>
              </w:rPr>
              <w:t>Xã Đông Bình, xã Đông Thành, xã Đông Thạnh</w:t>
            </w:r>
          </w:p>
        </w:tc>
        <w:tc>
          <w:tcPr>
            <w:tcW w:w="2542" w:type="dxa"/>
            <w:tcBorders>
              <w:top w:val="nil"/>
              <w:left w:val="nil"/>
              <w:bottom w:val="single" w:sz="4" w:space="0" w:color="auto"/>
              <w:right w:val="single" w:sz="4" w:space="0" w:color="auto"/>
            </w:tcBorders>
            <w:shd w:val="clear" w:color="auto" w:fill="auto"/>
            <w:vAlign w:val="center"/>
            <w:hideMark/>
          </w:tcPr>
          <w:p w:rsidR="00C34B26" w:rsidRPr="00C34B26" w:rsidRDefault="00C34B26" w:rsidP="00C34B26">
            <w:pPr>
              <w:rPr>
                <w:color w:val="000000"/>
                <w:sz w:val="20"/>
                <w:szCs w:val="20"/>
              </w:rPr>
            </w:pPr>
            <w:r w:rsidRPr="00C34B26">
              <w:rPr>
                <w:color w:val="000000"/>
                <w:sz w:val="20"/>
                <w:szCs w:val="20"/>
              </w:rPr>
              <w:t xml:space="preserve">Ấp Hóa Thành 2, </w:t>
            </w:r>
            <w:r w:rsidRPr="00C34B26">
              <w:rPr>
                <w:color w:val="000000"/>
                <w:sz w:val="20"/>
                <w:szCs w:val="20"/>
              </w:rPr>
              <w:br/>
              <w:t>phường Đông Thành</w:t>
            </w:r>
          </w:p>
        </w:tc>
        <w:tc>
          <w:tcPr>
            <w:tcW w:w="1722" w:type="dxa"/>
            <w:tcBorders>
              <w:top w:val="nil"/>
              <w:left w:val="nil"/>
              <w:bottom w:val="single" w:sz="4" w:space="0" w:color="000000"/>
              <w:right w:val="single" w:sz="4" w:space="0" w:color="000000"/>
            </w:tcBorders>
            <w:shd w:val="clear" w:color="000000" w:fill="FFFFFF"/>
            <w:vAlign w:val="center"/>
            <w:hideMark/>
          </w:tcPr>
          <w:p w:rsidR="00C34B26" w:rsidRPr="00C34B26" w:rsidRDefault="00C34B26" w:rsidP="00C34B26">
            <w:pPr>
              <w:rPr>
                <w:color w:val="000000"/>
                <w:sz w:val="20"/>
                <w:szCs w:val="20"/>
              </w:rPr>
            </w:pPr>
            <w:r w:rsidRPr="00C34B26">
              <w:rPr>
                <w:color w:val="000000"/>
                <w:sz w:val="20"/>
                <w:szCs w:val="20"/>
              </w:rPr>
              <w:t>Xã Đông Bình, xã Đông Thành, xã Đông Thạnh</w:t>
            </w:r>
          </w:p>
        </w:tc>
        <w:tc>
          <w:tcPr>
            <w:tcW w:w="1844" w:type="dxa"/>
            <w:tcBorders>
              <w:top w:val="nil"/>
              <w:left w:val="nil"/>
              <w:bottom w:val="single" w:sz="4" w:space="0" w:color="auto"/>
              <w:right w:val="single" w:sz="4" w:space="0" w:color="auto"/>
            </w:tcBorders>
            <w:shd w:val="clear" w:color="auto" w:fill="auto"/>
            <w:noWrap/>
            <w:vAlign w:val="center"/>
            <w:hideMark/>
          </w:tcPr>
          <w:p w:rsidR="00C34B26" w:rsidRPr="00C34B26" w:rsidRDefault="00C34B26" w:rsidP="00C34B26">
            <w:pPr>
              <w:jc w:val="center"/>
              <w:rPr>
                <w:color w:val="000000"/>
                <w:sz w:val="20"/>
                <w:szCs w:val="20"/>
              </w:rPr>
            </w:pPr>
            <w:r w:rsidRPr="00C34B26">
              <w:rPr>
                <w:color w:val="000000"/>
                <w:sz w:val="20"/>
                <w:szCs w:val="20"/>
              </w:rPr>
              <w:t xml:space="preserve">Từ 4 km đến 5,2 km </w:t>
            </w:r>
          </w:p>
        </w:tc>
        <w:tc>
          <w:tcPr>
            <w:tcW w:w="675" w:type="dxa"/>
            <w:tcBorders>
              <w:top w:val="nil"/>
              <w:left w:val="nil"/>
              <w:bottom w:val="single" w:sz="4" w:space="0" w:color="auto"/>
              <w:right w:val="single" w:sz="4" w:space="0" w:color="auto"/>
            </w:tcBorders>
            <w:shd w:val="clear" w:color="auto" w:fill="auto"/>
            <w:noWrap/>
            <w:vAlign w:val="center"/>
            <w:hideMark/>
          </w:tcPr>
          <w:p w:rsidR="00C34B26" w:rsidRPr="00C34B26" w:rsidRDefault="00C34B26" w:rsidP="00C34B26">
            <w:pPr>
              <w:rPr>
                <w:b/>
                <w:bCs/>
                <w:color w:val="000000"/>
                <w:sz w:val="20"/>
                <w:szCs w:val="20"/>
              </w:rPr>
            </w:pPr>
            <w:r w:rsidRPr="00C34B26">
              <w:rPr>
                <w:b/>
                <w:bCs/>
                <w:color w:val="000000"/>
                <w:sz w:val="20"/>
                <w:szCs w:val="20"/>
              </w:rPr>
              <w:t> </w:t>
            </w:r>
          </w:p>
        </w:tc>
      </w:tr>
      <w:tr w:rsidR="00C34B26" w:rsidRPr="00C34B26" w:rsidTr="00C34B26">
        <w:trPr>
          <w:trHeight w:val="315"/>
        </w:trPr>
        <w:tc>
          <w:tcPr>
            <w:tcW w:w="14920"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4B26" w:rsidRPr="00C34B26" w:rsidRDefault="00C34B26" w:rsidP="00C34B26">
            <w:pPr>
              <w:rPr>
                <w:b/>
                <w:bCs/>
                <w:color w:val="000000"/>
                <w:sz w:val="20"/>
                <w:szCs w:val="20"/>
              </w:rPr>
            </w:pPr>
            <w:r w:rsidRPr="00C34B26">
              <w:rPr>
                <w:b/>
                <w:bCs/>
                <w:color w:val="000000"/>
                <w:sz w:val="20"/>
                <w:szCs w:val="20"/>
              </w:rPr>
              <w:t>II. CÁC ĐƠN VỊ TRỰC THUỘC SỞ GDĐT</w:t>
            </w:r>
          </w:p>
        </w:tc>
      </w:tr>
      <w:tr w:rsidR="00C34B26" w:rsidRPr="00C34B26" w:rsidTr="00C34B26">
        <w:trPr>
          <w:trHeight w:val="1410"/>
        </w:trPr>
        <w:tc>
          <w:tcPr>
            <w:tcW w:w="660" w:type="dxa"/>
            <w:vMerge w:val="restart"/>
            <w:tcBorders>
              <w:top w:val="nil"/>
              <w:left w:val="single" w:sz="4" w:space="0" w:color="auto"/>
              <w:bottom w:val="single" w:sz="4" w:space="0" w:color="000000"/>
              <w:right w:val="single" w:sz="4" w:space="0" w:color="auto"/>
            </w:tcBorders>
            <w:shd w:val="clear" w:color="auto" w:fill="auto"/>
            <w:noWrap/>
            <w:hideMark/>
          </w:tcPr>
          <w:p w:rsidR="00C34B26" w:rsidRPr="00C34B26" w:rsidRDefault="00C34B26" w:rsidP="00C34B26">
            <w:pPr>
              <w:jc w:val="center"/>
              <w:rPr>
                <w:color w:val="000000"/>
                <w:sz w:val="20"/>
                <w:szCs w:val="20"/>
              </w:rPr>
            </w:pPr>
            <w:r w:rsidRPr="00C34B26">
              <w:rPr>
                <w:color w:val="000000"/>
                <w:sz w:val="20"/>
                <w:szCs w:val="20"/>
              </w:rPr>
              <w:t>1</w:t>
            </w:r>
          </w:p>
        </w:tc>
        <w:tc>
          <w:tcPr>
            <w:tcW w:w="3794" w:type="dxa"/>
            <w:vMerge w:val="restart"/>
            <w:tcBorders>
              <w:top w:val="nil"/>
              <w:left w:val="single" w:sz="4" w:space="0" w:color="auto"/>
              <w:bottom w:val="single" w:sz="4" w:space="0" w:color="000000"/>
              <w:right w:val="single" w:sz="4" w:space="0" w:color="auto"/>
            </w:tcBorders>
            <w:shd w:val="clear" w:color="auto" w:fill="auto"/>
            <w:noWrap/>
            <w:hideMark/>
          </w:tcPr>
          <w:p w:rsidR="00C34B26" w:rsidRPr="00C34B26" w:rsidRDefault="00C34B26" w:rsidP="00C34B26">
            <w:pPr>
              <w:jc w:val="center"/>
              <w:rPr>
                <w:color w:val="000000"/>
                <w:sz w:val="20"/>
                <w:szCs w:val="20"/>
              </w:rPr>
            </w:pPr>
            <w:r w:rsidRPr="00C34B26">
              <w:rPr>
                <w:color w:val="000000"/>
                <w:sz w:val="20"/>
                <w:szCs w:val="20"/>
              </w:rPr>
              <w:t>Trường THPT Tam Bình</w:t>
            </w:r>
          </w:p>
        </w:tc>
        <w:tc>
          <w:tcPr>
            <w:tcW w:w="1844" w:type="dxa"/>
            <w:vMerge w:val="restart"/>
            <w:tcBorders>
              <w:top w:val="nil"/>
              <w:left w:val="single" w:sz="4" w:space="0" w:color="auto"/>
              <w:bottom w:val="nil"/>
              <w:right w:val="single" w:sz="4" w:space="0" w:color="auto"/>
            </w:tcBorders>
            <w:shd w:val="clear" w:color="auto" w:fill="auto"/>
            <w:noWrap/>
            <w:hideMark/>
          </w:tcPr>
          <w:p w:rsidR="00C34B26" w:rsidRPr="00C34B26" w:rsidRDefault="00C34B26" w:rsidP="00C34B26">
            <w:pPr>
              <w:jc w:val="center"/>
              <w:rPr>
                <w:color w:val="000000"/>
                <w:sz w:val="20"/>
                <w:szCs w:val="20"/>
              </w:rPr>
            </w:pPr>
            <w:r w:rsidRPr="00C34B26">
              <w:rPr>
                <w:color w:val="000000"/>
                <w:sz w:val="20"/>
                <w:szCs w:val="20"/>
              </w:rPr>
              <w:t>Xã Tam Bình</w:t>
            </w:r>
          </w:p>
        </w:tc>
        <w:tc>
          <w:tcPr>
            <w:tcW w:w="1839" w:type="dxa"/>
            <w:vMerge w:val="restart"/>
            <w:tcBorders>
              <w:top w:val="nil"/>
              <w:left w:val="single" w:sz="4" w:space="0" w:color="auto"/>
              <w:bottom w:val="nil"/>
              <w:right w:val="single" w:sz="4" w:space="0" w:color="auto"/>
            </w:tcBorders>
            <w:shd w:val="clear" w:color="000000" w:fill="FFFFFF"/>
            <w:hideMark/>
          </w:tcPr>
          <w:p w:rsidR="00C34B26" w:rsidRPr="00C34B26" w:rsidRDefault="00C34B26" w:rsidP="00C34B26">
            <w:pPr>
              <w:jc w:val="center"/>
              <w:rPr>
                <w:color w:val="000000"/>
                <w:sz w:val="20"/>
                <w:szCs w:val="20"/>
              </w:rPr>
            </w:pPr>
            <w:r w:rsidRPr="00C34B26">
              <w:rPr>
                <w:color w:val="000000"/>
                <w:sz w:val="20"/>
                <w:szCs w:val="20"/>
              </w:rPr>
              <w:t>01 phần thị trấn Tam Bình và xã Mỹ Thạnh Trung</w:t>
            </w:r>
          </w:p>
        </w:tc>
        <w:tc>
          <w:tcPr>
            <w:tcW w:w="2542" w:type="dxa"/>
            <w:tcBorders>
              <w:top w:val="nil"/>
              <w:left w:val="nil"/>
              <w:bottom w:val="single" w:sz="4" w:space="0" w:color="auto"/>
              <w:right w:val="single" w:sz="4" w:space="0" w:color="auto"/>
            </w:tcBorders>
            <w:shd w:val="clear" w:color="auto" w:fill="auto"/>
            <w:noWrap/>
            <w:vAlign w:val="center"/>
            <w:hideMark/>
          </w:tcPr>
          <w:p w:rsidR="00C34B26" w:rsidRPr="00C34B26" w:rsidRDefault="00C34B26" w:rsidP="00C34B26">
            <w:pPr>
              <w:rPr>
                <w:color w:val="000000"/>
                <w:sz w:val="20"/>
                <w:szCs w:val="20"/>
              </w:rPr>
            </w:pPr>
            <w:r w:rsidRPr="00C34B26">
              <w:rPr>
                <w:color w:val="000000"/>
                <w:sz w:val="20"/>
                <w:szCs w:val="20"/>
              </w:rPr>
              <w:t>Ấp Giữa, xã Ngãi Tứ</w:t>
            </w:r>
          </w:p>
        </w:tc>
        <w:tc>
          <w:tcPr>
            <w:tcW w:w="1722" w:type="dxa"/>
            <w:tcBorders>
              <w:top w:val="nil"/>
              <w:left w:val="nil"/>
              <w:bottom w:val="single" w:sz="4" w:space="0" w:color="000000"/>
              <w:right w:val="single" w:sz="4" w:space="0" w:color="000000"/>
            </w:tcBorders>
            <w:shd w:val="clear" w:color="000000" w:fill="FFFFFF"/>
            <w:vAlign w:val="center"/>
            <w:hideMark/>
          </w:tcPr>
          <w:p w:rsidR="00C34B26" w:rsidRPr="00C34B26" w:rsidRDefault="00C34B26" w:rsidP="00C34B26">
            <w:pPr>
              <w:rPr>
                <w:color w:val="000000"/>
                <w:sz w:val="20"/>
                <w:szCs w:val="20"/>
              </w:rPr>
            </w:pPr>
            <w:r w:rsidRPr="00C34B26">
              <w:rPr>
                <w:color w:val="000000"/>
                <w:sz w:val="20"/>
                <w:szCs w:val="20"/>
              </w:rPr>
              <w:t>Xã Loan Mỹ, xã Bình Ninh, 01 phần xã Ngãi Tứ (huyện Tam Bình) và 01 phần thị trấn Trà Ôn (huyện Trà Ôn)</w:t>
            </w:r>
          </w:p>
        </w:tc>
        <w:tc>
          <w:tcPr>
            <w:tcW w:w="1844" w:type="dxa"/>
            <w:tcBorders>
              <w:top w:val="nil"/>
              <w:left w:val="nil"/>
              <w:bottom w:val="single" w:sz="4" w:space="0" w:color="auto"/>
              <w:right w:val="single" w:sz="4" w:space="0" w:color="auto"/>
            </w:tcBorders>
            <w:shd w:val="clear" w:color="auto" w:fill="auto"/>
            <w:noWrap/>
            <w:vAlign w:val="center"/>
            <w:hideMark/>
          </w:tcPr>
          <w:p w:rsidR="00C34B26" w:rsidRPr="00C34B26" w:rsidRDefault="00C34B26" w:rsidP="00C34B26">
            <w:pPr>
              <w:jc w:val="center"/>
              <w:rPr>
                <w:color w:val="000000"/>
                <w:sz w:val="20"/>
                <w:szCs w:val="20"/>
              </w:rPr>
            </w:pPr>
            <w:r w:rsidRPr="00C34B26">
              <w:rPr>
                <w:color w:val="000000"/>
                <w:sz w:val="20"/>
                <w:szCs w:val="20"/>
              </w:rPr>
              <w:t xml:space="preserve">Từ 10 km đến 11 km </w:t>
            </w:r>
          </w:p>
        </w:tc>
        <w:tc>
          <w:tcPr>
            <w:tcW w:w="675" w:type="dxa"/>
            <w:tcBorders>
              <w:top w:val="nil"/>
              <w:left w:val="nil"/>
              <w:bottom w:val="single" w:sz="4" w:space="0" w:color="auto"/>
              <w:right w:val="single" w:sz="4" w:space="0" w:color="auto"/>
            </w:tcBorders>
            <w:shd w:val="clear" w:color="auto" w:fill="auto"/>
            <w:noWrap/>
            <w:vAlign w:val="center"/>
            <w:hideMark/>
          </w:tcPr>
          <w:p w:rsidR="00C34B26" w:rsidRPr="00C34B26" w:rsidRDefault="00C34B26" w:rsidP="00C34B26">
            <w:pPr>
              <w:rPr>
                <w:color w:val="000000"/>
                <w:sz w:val="20"/>
                <w:szCs w:val="20"/>
              </w:rPr>
            </w:pPr>
            <w:r w:rsidRPr="00C34B26">
              <w:rPr>
                <w:color w:val="000000"/>
                <w:sz w:val="20"/>
                <w:szCs w:val="20"/>
              </w:rPr>
              <w:t> </w:t>
            </w:r>
          </w:p>
        </w:tc>
      </w:tr>
      <w:tr w:rsidR="00C34B26" w:rsidRPr="00C34B26" w:rsidTr="00C34B26">
        <w:trPr>
          <w:trHeight w:val="765"/>
        </w:trPr>
        <w:tc>
          <w:tcPr>
            <w:tcW w:w="660" w:type="dxa"/>
            <w:vMerge/>
            <w:tcBorders>
              <w:top w:val="nil"/>
              <w:left w:val="single" w:sz="4" w:space="0" w:color="auto"/>
              <w:bottom w:val="single" w:sz="4" w:space="0" w:color="000000"/>
              <w:right w:val="single" w:sz="4" w:space="0" w:color="auto"/>
            </w:tcBorders>
            <w:vAlign w:val="center"/>
            <w:hideMark/>
          </w:tcPr>
          <w:p w:rsidR="00C34B26" w:rsidRPr="00C34B26" w:rsidRDefault="00C34B26" w:rsidP="00C34B26">
            <w:pPr>
              <w:rPr>
                <w:color w:val="000000"/>
                <w:sz w:val="20"/>
                <w:szCs w:val="20"/>
              </w:rPr>
            </w:pPr>
          </w:p>
        </w:tc>
        <w:tc>
          <w:tcPr>
            <w:tcW w:w="3794" w:type="dxa"/>
            <w:vMerge/>
            <w:tcBorders>
              <w:top w:val="nil"/>
              <w:left w:val="single" w:sz="4" w:space="0" w:color="auto"/>
              <w:bottom w:val="single" w:sz="4" w:space="0" w:color="000000"/>
              <w:right w:val="single" w:sz="4" w:space="0" w:color="auto"/>
            </w:tcBorders>
            <w:vAlign w:val="center"/>
            <w:hideMark/>
          </w:tcPr>
          <w:p w:rsidR="00C34B26" w:rsidRPr="00C34B26" w:rsidRDefault="00C34B26" w:rsidP="00C34B26">
            <w:pPr>
              <w:rPr>
                <w:color w:val="000000"/>
                <w:sz w:val="20"/>
                <w:szCs w:val="20"/>
              </w:rPr>
            </w:pPr>
          </w:p>
        </w:tc>
        <w:tc>
          <w:tcPr>
            <w:tcW w:w="1844" w:type="dxa"/>
            <w:vMerge/>
            <w:tcBorders>
              <w:top w:val="nil"/>
              <w:left w:val="single" w:sz="4" w:space="0" w:color="auto"/>
              <w:bottom w:val="nil"/>
              <w:right w:val="single" w:sz="4" w:space="0" w:color="auto"/>
            </w:tcBorders>
            <w:vAlign w:val="center"/>
            <w:hideMark/>
          </w:tcPr>
          <w:p w:rsidR="00C34B26" w:rsidRPr="00C34B26" w:rsidRDefault="00C34B26" w:rsidP="00C34B26">
            <w:pPr>
              <w:rPr>
                <w:color w:val="000000"/>
                <w:sz w:val="20"/>
                <w:szCs w:val="20"/>
              </w:rPr>
            </w:pPr>
          </w:p>
        </w:tc>
        <w:tc>
          <w:tcPr>
            <w:tcW w:w="1839" w:type="dxa"/>
            <w:vMerge/>
            <w:tcBorders>
              <w:top w:val="nil"/>
              <w:left w:val="single" w:sz="4" w:space="0" w:color="auto"/>
              <w:bottom w:val="nil"/>
              <w:right w:val="single" w:sz="4" w:space="0" w:color="auto"/>
            </w:tcBorders>
            <w:vAlign w:val="center"/>
            <w:hideMark/>
          </w:tcPr>
          <w:p w:rsidR="00C34B26" w:rsidRPr="00C34B26" w:rsidRDefault="00C34B26" w:rsidP="00C34B26">
            <w:pPr>
              <w:rPr>
                <w:color w:val="000000"/>
                <w:sz w:val="20"/>
                <w:szCs w:val="20"/>
              </w:rPr>
            </w:pPr>
          </w:p>
        </w:tc>
        <w:tc>
          <w:tcPr>
            <w:tcW w:w="2542" w:type="dxa"/>
            <w:tcBorders>
              <w:top w:val="nil"/>
              <w:left w:val="nil"/>
              <w:bottom w:val="single" w:sz="4" w:space="0" w:color="auto"/>
              <w:right w:val="single" w:sz="4" w:space="0" w:color="auto"/>
            </w:tcBorders>
            <w:shd w:val="clear" w:color="auto" w:fill="auto"/>
            <w:noWrap/>
            <w:vAlign w:val="center"/>
            <w:hideMark/>
          </w:tcPr>
          <w:p w:rsidR="00C34B26" w:rsidRPr="00C34B26" w:rsidRDefault="00C34B26" w:rsidP="00C34B26">
            <w:pPr>
              <w:rPr>
                <w:color w:val="000000"/>
                <w:sz w:val="20"/>
                <w:szCs w:val="20"/>
              </w:rPr>
            </w:pPr>
            <w:r w:rsidRPr="00C34B26">
              <w:rPr>
                <w:color w:val="000000"/>
                <w:sz w:val="20"/>
                <w:szCs w:val="20"/>
              </w:rPr>
              <w:t>Ấp Thôn Rôn, xã Trà Côn</w:t>
            </w:r>
          </w:p>
        </w:tc>
        <w:tc>
          <w:tcPr>
            <w:tcW w:w="1722" w:type="dxa"/>
            <w:tcBorders>
              <w:top w:val="nil"/>
              <w:left w:val="nil"/>
              <w:bottom w:val="single" w:sz="4" w:space="0" w:color="000000"/>
              <w:right w:val="single" w:sz="4" w:space="0" w:color="000000"/>
            </w:tcBorders>
            <w:shd w:val="clear" w:color="000000" w:fill="FFFFFF"/>
            <w:vAlign w:val="center"/>
            <w:hideMark/>
          </w:tcPr>
          <w:p w:rsidR="00C34B26" w:rsidRPr="00C34B26" w:rsidRDefault="00C34B26" w:rsidP="00C34B26">
            <w:pPr>
              <w:rPr>
                <w:color w:val="000000"/>
                <w:sz w:val="20"/>
                <w:szCs w:val="20"/>
              </w:rPr>
            </w:pPr>
            <w:r w:rsidRPr="00C34B26">
              <w:rPr>
                <w:color w:val="000000"/>
                <w:sz w:val="20"/>
                <w:szCs w:val="20"/>
              </w:rPr>
              <w:t>Xã Nhơn Bình, xã Trà Côn, xã Tân Mỹ và 01 phần thị trấn Tam Bình</w:t>
            </w:r>
          </w:p>
        </w:tc>
        <w:tc>
          <w:tcPr>
            <w:tcW w:w="1844" w:type="dxa"/>
            <w:tcBorders>
              <w:top w:val="nil"/>
              <w:left w:val="nil"/>
              <w:bottom w:val="single" w:sz="4" w:space="0" w:color="auto"/>
              <w:right w:val="single" w:sz="4" w:space="0" w:color="auto"/>
            </w:tcBorders>
            <w:shd w:val="clear" w:color="auto" w:fill="auto"/>
            <w:noWrap/>
            <w:vAlign w:val="center"/>
            <w:hideMark/>
          </w:tcPr>
          <w:p w:rsidR="00C34B26" w:rsidRPr="00C34B26" w:rsidRDefault="00C34B26" w:rsidP="00C34B26">
            <w:pPr>
              <w:jc w:val="center"/>
              <w:rPr>
                <w:color w:val="000000"/>
                <w:sz w:val="20"/>
                <w:szCs w:val="20"/>
              </w:rPr>
            </w:pPr>
            <w:r w:rsidRPr="00C34B26">
              <w:rPr>
                <w:color w:val="000000"/>
                <w:sz w:val="20"/>
                <w:szCs w:val="20"/>
              </w:rPr>
              <w:t xml:space="preserve">Từ 10 km đến 14 km </w:t>
            </w:r>
          </w:p>
        </w:tc>
        <w:tc>
          <w:tcPr>
            <w:tcW w:w="675" w:type="dxa"/>
            <w:tcBorders>
              <w:top w:val="nil"/>
              <w:left w:val="nil"/>
              <w:bottom w:val="single" w:sz="4" w:space="0" w:color="auto"/>
              <w:right w:val="single" w:sz="4" w:space="0" w:color="auto"/>
            </w:tcBorders>
            <w:shd w:val="clear" w:color="auto" w:fill="auto"/>
            <w:noWrap/>
            <w:vAlign w:val="center"/>
            <w:hideMark/>
          </w:tcPr>
          <w:p w:rsidR="00C34B26" w:rsidRPr="00C34B26" w:rsidRDefault="00C34B26" w:rsidP="00C34B26">
            <w:pPr>
              <w:rPr>
                <w:color w:val="000000"/>
                <w:sz w:val="20"/>
                <w:szCs w:val="20"/>
              </w:rPr>
            </w:pPr>
            <w:r w:rsidRPr="00C34B26">
              <w:rPr>
                <w:color w:val="000000"/>
                <w:sz w:val="20"/>
                <w:szCs w:val="20"/>
              </w:rPr>
              <w:t> </w:t>
            </w:r>
          </w:p>
        </w:tc>
      </w:tr>
      <w:tr w:rsidR="00C34B26" w:rsidRPr="00C34B26" w:rsidTr="00C34B26">
        <w:trPr>
          <w:trHeight w:val="765"/>
        </w:trPr>
        <w:tc>
          <w:tcPr>
            <w:tcW w:w="660" w:type="dxa"/>
            <w:vMerge/>
            <w:tcBorders>
              <w:top w:val="nil"/>
              <w:left w:val="single" w:sz="4" w:space="0" w:color="auto"/>
              <w:bottom w:val="single" w:sz="4" w:space="0" w:color="000000"/>
              <w:right w:val="single" w:sz="4" w:space="0" w:color="auto"/>
            </w:tcBorders>
            <w:vAlign w:val="center"/>
            <w:hideMark/>
          </w:tcPr>
          <w:p w:rsidR="00C34B26" w:rsidRPr="00C34B26" w:rsidRDefault="00C34B26" w:rsidP="00C34B26">
            <w:pPr>
              <w:rPr>
                <w:color w:val="000000"/>
                <w:sz w:val="20"/>
                <w:szCs w:val="20"/>
              </w:rPr>
            </w:pPr>
          </w:p>
        </w:tc>
        <w:tc>
          <w:tcPr>
            <w:tcW w:w="3794" w:type="dxa"/>
            <w:vMerge/>
            <w:tcBorders>
              <w:top w:val="nil"/>
              <w:left w:val="single" w:sz="4" w:space="0" w:color="auto"/>
              <w:bottom w:val="single" w:sz="4" w:space="0" w:color="000000"/>
              <w:right w:val="single" w:sz="4" w:space="0" w:color="auto"/>
            </w:tcBorders>
            <w:vAlign w:val="center"/>
            <w:hideMark/>
          </w:tcPr>
          <w:p w:rsidR="00C34B26" w:rsidRPr="00C34B26" w:rsidRDefault="00C34B26" w:rsidP="00C34B26">
            <w:pPr>
              <w:rPr>
                <w:color w:val="000000"/>
                <w:sz w:val="20"/>
                <w:szCs w:val="20"/>
              </w:rPr>
            </w:pPr>
          </w:p>
        </w:tc>
        <w:tc>
          <w:tcPr>
            <w:tcW w:w="1844" w:type="dxa"/>
            <w:vMerge/>
            <w:tcBorders>
              <w:top w:val="nil"/>
              <w:left w:val="single" w:sz="4" w:space="0" w:color="auto"/>
              <w:bottom w:val="nil"/>
              <w:right w:val="single" w:sz="4" w:space="0" w:color="auto"/>
            </w:tcBorders>
            <w:vAlign w:val="center"/>
            <w:hideMark/>
          </w:tcPr>
          <w:p w:rsidR="00C34B26" w:rsidRPr="00C34B26" w:rsidRDefault="00C34B26" w:rsidP="00C34B26">
            <w:pPr>
              <w:rPr>
                <w:color w:val="000000"/>
                <w:sz w:val="20"/>
                <w:szCs w:val="20"/>
              </w:rPr>
            </w:pPr>
          </w:p>
        </w:tc>
        <w:tc>
          <w:tcPr>
            <w:tcW w:w="1839" w:type="dxa"/>
            <w:vMerge/>
            <w:tcBorders>
              <w:top w:val="nil"/>
              <w:left w:val="single" w:sz="4" w:space="0" w:color="auto"/>
              <w:bottom w:val="nil"/>
              <w:right w:val="single" w:sz="4" w:space="0" w:color="auto"/>
            </w:tcBorders>
            <w:vAlign w:val="center"/>
            <w:hideMark/>
          </w:tcPr>
          <w:p w:rsidR="00C34B26" w:rsidRPr="00C34B26" w:rsidRDefault="00C34B26" w:rsidP="00C34B26">
            <w:pPr>
              <w:rPr>
                <w:color w:val="000000"/>
                <w:sz w:val="20"/>
                <w:szCs w:val="20"/>
              </w:rPr>
            </w:pPr>
          </w:p>
        </w:tc>
        <w:tc>
          <w:tcPr>
            <w:tcW w:w="2542" w:type="dxa"/>
            <w:tcBorders>
              <w:top w:val="nil"/>
              <w:left w:val="nil"/>
              <w:bottom w:val="single" w:sz="4" w:space="0" w:color="auto"/>
              <w:right w:val="single" w:sz="4" w:space="0" w:color="auto"/>
            </w:tcBorders>
            <w:shd w:val="clear" w:color="auto" w:fill="auto"/>
            <w:noWrap/>
            <w:vAlign w:val="center"/>
            <w:hideMark/>
          </w:tcPr>
          <w:p w:rsidR="00C34B26" w:rsidRPr="00C34B26" w:rsidRDefault="00C34B26" w:rsidP="00C34B26">
            <w:pPr>
              <w:rPr>
                <w:color w:val="000000"/>
                <w:sz w:val="20"/>
                <w:szCs w:val="20"/>
              </w:rPr>
            </w:pPr>
            <w:r w:rsidRPr="00C34B26">
              <w:rPr>
                <w:color w:val="000000"/>
                <w:sz w:val="20"/>
                <w:szCs w:val="20"/>
              </w:rPr>
              <w:t>Ấp Ngãi Lộ A, xã Trà Côn</w:t>
            </w:r>
          </w:p>
        </w:tc>
        <w:tc>
          <w:tcPr>
            <w:tcW w:w="1722" w:type="dxa"/>
            <w:tcBorders>
              <w:top w:val="nil"/>
              <w:left w:val="nil"/>
              <w:bottom w:val="single" w:sz="4" w:space="0" w:color="000000"/>
              <w:right w:val="single" w:sz="4" w:space="0" w:color="000000"/>
            </w:tcBorders>
            <w:shd w:val="clear" w:color="000000" w:fill="FFFFFF"/>
            <w:vAlign w:val="center"/>
            <w:hideMark/>
          </w:tcPr>
          <w:p w:rsidR="00C34B26" w:rsidRPr="00C34B26" w:rsidRDefault="00C34B26" w:rsidP="00C34B26">
            <w:pPr>
              <w:rPr>
                <w:color w:val="000000"/>
                <w:sz w:val="20"/>
                <w:szCs w:val="20"/>
              </w:rPr>
            </w:pPr>
            <w:r w:rsidRPr="00C34B26">
              <w:rPr>
                <w:color w:val="000000"/>
                <w:sz w:val="20"/>
                <w:szCs w:val="20"/>
              </w:rPr>
              <w:t>Xã Nhơn Bình, xã Trà Côn, xã Tân Mỹ và 01 phần thị trấn Tam Bình</w:t>
            </w:r>
          </w:p>
        </w:tc>
        <w:tc>
          <w:tcPr>
            <w:tcW w:w="1844" w:type="dxa"/>
            <w:tcBorders>
              <w:top w:val="nil"/>
              <w:left w:val="nil"/>
              <w:bottom w:val="single" w:sz="4" w:space="0" w:color="auto"/>
              <w:right w:val="single" w:sz="4" w:space="0" w:color="auto"/>
            </w:tcBorders>
            <w:shd w:val="clear" w:color="auto" w:fill="auto"/>
            <w:noWrap/>
            <w:vAlign w:val="center"/>
            <w:hideMark/>
          </w:tcPr>
          <w:p w:rsidR="00C34B26" w:rsidRPr="00C34B26" w:rsidRDefault="00C34B26" w:rsidP="00C34B26">
            <w:pPr>
              <w:jc w:val="center"/>
              <w:rPr>
                <w:color w:val="000000"/>
                <w:sz w:val="20"/>
                <w:szCs w:val="20"/>
              </w:rPr>
            </w:pPr>
            <w:r w:rsidRPr="00C34B26">
              <w:rPr>
                <w:color w:val="000000"/>
                <w:sz w:val="20"/>
                <w:szCs w:val="20"/>
              </w:rPr>
              <w:t xml:space="preserve">Từ 10 km đến 15 km </w:t>
            </w:r>
          </w:p>
        </w:tc>
        <w:tc>
          <w:tcPr>
            <w:tcW w:w="675" w:type="dxa"/>
            <w:tcBorders>
              <w:top w:val="nil"/>
              <w:left w:val="nil"/>
              <w:bottom w:val="single" w:sz="4" w:space="0" w:color="auto"/>
              <w:right w:val="single" w:sz="4" w:space="0" w:color="auto"/>
            </w:tcBorders>
            <w:shd w:val="clear" w:color="auto" w:fill="auto"/>
            <w:noWrap/>
            <w:vAlign w:val="center"/>
            <w:hideMark/>
          </w:tcPr>
          <w:p w:rsidR="00C34B26" w:rsidRPr="00C34B26" w:rsidRDefault="00C34B26" w:rsidP="00C34B26">
            <w:pPr>
              <w:rPr>
                <w:color w:val="000000"/>
                <w:sz w:val="20"/>
                <w:szCs w:val="20"/>
              </w:rPr>
            </w:pPr>
            <w:r w:rsidRPr="00C34B26">
              <w:rPr>
                <w:color w:val="000000"/>
                <w:sz w:val="20"/>
                <w:szCs w:val="20"/>
              </w:rPr>
              <w:t> </w:t>
            </w:r>
          </w:p>
        </w:tc>
      </w:tr>
      <w:tr w:rsidR="00C34B26" w:rsidRPr="00C34B26" w:rsidTr="00C34B26">
        <w:trPr>
          <w:trHeight w:val="1222"/>
        </w:trPr>
        <w:tc>
          <w:tcPr>
            <w:tcW w:w="660" w:type="dxa"/>
            <w:vMerge/>
            <w:tcBorders>
              <w:top w:val="nil"/>
              <w:left w:val="single" w:sz="4" w:space="0" w:color="auto"/>
              <w:bottom w:val="single" w:sz="4" w:space="0" w:color="000000"/>
              <w:right w:val="single" w:sz="4" w:space="0" w:color="auto"/>
            </w:tcBorders>
            <w:vAlign w:val="center"/>
            <w:hideMark/>
          </w:tcPr>
          <w:p w:rsidR="00C34B26" w:rsidRPr="00C34B26" w:rsidRDefault="00C34B26" w:rsidP="00C34B26">
            <w:pPr>
              <w:rPr>
                <w:color w:val="000000"/>
                <w:sz w:val="20"/>
                <w:szCs w:val="20"/>
              </w:rPr>
            </w:pPr>
          </w:p>
        </w:tc>
        <w:tc>
          <w:tcPr>
            <w:tcW w:w="3794" w:type="dxa"/>
            <w:vMerge/>
            <w:tcBorders>
              <w:top w:val="nil"/>
              <w:left w:val="single" w:sz="4" w:space="0" w:color="auto"/>
              <w:bottom w:val="single" w:sz="4" w:space="0" w:color="000000"/>
              <w:right w:val="single" w:sz="4" w:space="0" w:color="auto"/>
            </w:tcBorders>
            <w:vAlign w:val="center"/>
            <w:hideMark/>
          </w:tcPr>
          <w:p w:rsidR="00C34B26" w:rsidRPr="00C34B26" w:rsidRDefault="00C34B26" w:rsidP="00C34B26">
            <w:pPr>
              <w:rPr>
                <w:color w:val="000000"/>
                <w:sz w:val="20"/>
                <w:szCs w:val="20"/>
              </w:rPr>
            </w:pPr>
          </w:p>
        </w:tc>
        <w:tc>
          <w:tcPr>
            <w:tcW w:w="1844" w:type="dxa"/>
            <w:vMerge/>
            <w:tcBorders>
              <w:top w:val="nil"/>
              <w:left w:val="single" w:sz="4" w:space="0" w:color="auto"/>
              <w:bottom w:val="nil"/>
              <w:right w:val="single" w:sz="4" w:space="0" w:color="auto"/>
            </w:tcBorders>
            <w:vAlign w:val="center"/>
            <w:hideMark/>
          </w:tcPr>
          <w:p w:rsidR="00C34B26" w:rsidRPr="00C34B26" w:rsidRDefault="00C34B26" w:rsidP="00C34B26">
            <w:pPr>
              <w:rPr>
                <w:color w:val="000000"/>
                <w:sz w:val="20"/>
                <w:szCs w:val="20"/>
              </w:rPr>
            </w:pPr>
          </w:p>
        </w:tc>
        <w:tc>
          <w:tcPr>
            <w:tcW w:w="1839" w:type="dxa"/>
            <w:vMerge/>
            <w:tcBorders>
              <w:top w:val="nil"/>
              <w:left w:val="single" w:sz="4" w:space="0" w:color="auto"/>
              <w:bottom w:val="nil"/>
              <w:right w:val="single" w:sz="4" w:space="0" w:color="auto"/>
            </w:tcBorders>
            <w:vAlign w:val="center"/>
            <w:hideMark/>
          </w:tcPr>
          <w:p w:rsidR="00C34B26" w:rsidRPr="00C34B26" w:rsidRDefault="00C34B26" w:rsidP="00C34B26">
            <w:pPr>
              <w:rPr>
                <w:color w:val="000000"/>
                <w:sz w:val="20"/>
                <w:szCs w:val="20"/>
              </w:rPr>
            </w:pPr>
          </w:p>
        </w:tc>
        <w:tc>
          <w:tcPr>
            <w:tcW w:w="2542" w:type="dxa"/>
            <w:tcBorders>
              <w:top w:val="nil"/>
              <w:left w:val="nil"/>
              <w:bottom w:val="single" w:sz="4" w:space="0" w:color="auto"/>
              <w:right w:val="single" w:sz="4" w:space="0" w:color="auto"/>
            </w:tcBorders>
            <w:shd w:val="clear" w:color="auto" w:fill="auto"/>
            <w:noWrap/>
            <w:vAlign w:val="center"/>
            <w:hideMark/>
          </w:tcPr>
          <w:p w:rsidR="00C34B26" w:rsidRPr="00C34B26" w:rsidRDefault="00C34B26" w:rsidP="00C34B26">
            <w:pPr>
              <w:rPr>
                <w:color w:val="000000"/>
                <w:sz w:val="20"/>
                <w:szCs w:val="20"/>
              </w:rPr>
            </w:pPr>
            <w:r w:rsidRPr="00C34B26">
              <w:rPr>
                <w:color w:val="000000"/>
                <w:sz w:val="20"/>
                <w:szCs w:val="20"/>
              </w:rPr>
              <w:t>Ấp Ngãi Lộ B, xã Trà Côn</w:t>
            </w:r>
          </w:p>
        </w:tc>
        <w:tc>
          <w:tcPr>
            <w:tcW w:w="1722" w:type="dxa"/>
            <w:tcBorders>
              <w:top w:val="nil"/>
              <w:left w:val="nil"/>
              <w:bottom w:val="single" w:sz="4" w:space="0" w:color="000000"/>
              <w:right w:val="single" w:sz="4" w:space="0" w:color="000000"/>
            </w:tcBorders>
            <w:shd w:val="clear" w:color="000000" w:fill="FFFFFF"/>
            <w:vAlign w:val="center"/>
            <w:hideMark/>
          </w:tcPr>
          <w:p w:rsidR="00C34B26" w:rsidRPr="00C34B26" w:rsidRDefault="00C34B26" w:rsidP="00C34B26">
            <w:pPr>
              <w:rPr>
                <w:color w:val="000000"/>
                <w:sz w:val="20"/>
                <w:szCs w:val="20"/>
              </w:rPr>
            </w:pPr>
            <w:r w:rsidRPr="00C34B26">
              <w:rPr>
                <w:color w:val="000000"/>
                <w:sz w:val="20"/>
                <w:szCs w:val="20"/>
              </w:rPr>
              <w:t>Xã Nhơn Bình, xã Trà Côn, xã Tân Mỹ và 01 phần thị trấn Tam Bình</w:t>
            </w:r>
          </w:p>
        </w:tc>
        <w:tc>
          <w:tcPr>
            <w:tcW w:w="1844" w:type="dxa"/>
            <w:tcBorders>
              <w:top w:val="nil"/>
              <w:left w:val="nil"/>
              <w:bottom w:val="single" w:sz="4" w:space="0" w:color="auto"/>
              <w:right w:val="single" w:sz="4" w:space="0" w:color="auto"/>
            </w:tcBorders>
            <w:shd w:val="clear" w:color="auto" w:fill="auto"/>
            <w:noWrap/>
            <w:vAlign w:val="center"/>
            <w:hideMark/>
          </w:tcPr>
          <w:p w:rsidR="00C34B26" w:rsidRPr="00C34B26" w:rsidRDefault="00C34B26" w:rsidP="00C34B26">
            <w:pPr>
              <w:jc w:val="center"/>
              <w:rPr>
                <w:color w:val="000000"/>
                <w:sz w:val="20"/>
                <w:szCs w:val="20"/>
              </w:rPr>
            </w:pPr>
            <w:r w:rsidRPr="00C34B26">
              <w:rPr>
                <w:color w:val="000000"/>
                <w:sz w:val="20"/>
                <w:szCs w:val="20"/>
              </w:rPr>
              <w:t xml:space="preserve">Từ 12 km đến 16 km </w:t>
            </w:r>
          </w:p>
        </w:tc>
        <w:tc>
          <w:tcPr>
            <w:tcW w:w="675" w:type="dxa"/>
            <w:tcBorders>
              <w:top w:val="nil"/>
              <w:left w:val="nil"/>
              <w:bottom w:val="single" w:sz="4" w:space="0" w:color="auto"/>
              <w:right w:val="single" w:sz="4" w:space="0" w:color="auto"/>
            </w:tcBorders>
            <w:shd w:val="clear" w:color="auto" w:fill="auto"/>
            <w:noWrap/>
            <w:vAlign w:val="center"/>
            <w:hideMark/>
          </w:tcPr>
          <w:p w:rsidR="00C34B26" w:rsidRPr="00C34B26" w:rsidRDefault="00C34B26" w:rsidP="00C34B26">
            <w:pPr>
              <w:rPr>
                <w:color w:val="000000"/>
                <w:sz w:val="20"/>
                <w:szCs w:val="20"/>
              </w:rPr>
            </w:pPr>
            <w:r w:rsidRPr="00C34B26">
              <w:rPr>
                <w:color w:val="000000"/>
                <w:sz w:val="20"/>
                <w:szCs w:val="20"/>
              </w:rPr>
              <w:t> </w:t>
            </w:r>
          </w:p>
        </w:tc>
      </w:tr>
      <w:tr w:rsidR="00C34B26" w:rsidRPr="00C34B26" w:rsidTr="00C34B26">
        <w:trPr>
          <w:trHeight w:val="765"/>
        </w:trPr>
        <w:tc>
          <w:tcPr>
            <w:tcW w:w="660" w:type="dxa"/>
            <w:vMerge/>
            <w:tcBorders>
              <w:top w:val="nil"/>
              <w:left w:val="single" w:sz="4" w:space="0" w:color="auto"/>
              <w:bottom w:val="single" w:sz="4" w:space="0" w:color="000000"/>
              <w:right w:val="single" w:sz="4" w:space="0" w:color="auto"/>
            </w:tcBorders>
            <w:vAlign w:val="center"/>
            <w:hideMark/>
          </w:tcPr>
          <w:p w:rsidR="00C34B26" w:rsidRPr="00C34B26" w:rsidRDefault="00C34B26" w:rsidP="00C34B26">
            <w:pPr>
              <w:rPr>
                <w:color w:val="000000"/>
                <w:sz w:val="20"/>
                <w:szCs w:val="20"/>
              </w:rPr>
            </w:pPr>
          </w:p>
        </w:tc>
        <w:tc>
          <w:tcPr>
            <w:tcW w:w="3794" w:type="dxa"/>
            <w:vMerge/>
            <w:tcBorders>
              <w:top w:val="nil"/>
              <w:left w:val="single" w:sz="4" w:space="0" w:color="auto"/>
              <w:bottom w:val="single" w:sz="4" w:space="0" w:color="000000"/>
              <w:right w:val="single" w:sz="4" w:space="0" w:color="auto"/>
            </w:tcBorders>
            <w:vAlign w:val="center"/>
            <w:hideMark/>
          </w:tcPr>
          <w:p w:rsidR="00C34B26" w:rsidRPr="00C34B26" w:rsidRDefault="00C34B26" w:rsidP="00C34B26">
            <w:pPr>
              <w:rPr>
                <w:color w:val="000000"/>
                <w:sz w:val="20"/>
                <w:szCs w:val="20"/>
              </w:rPr>
            </w:pPr>
          </w:p>
        </w:tc>
        <w:tc>
          <w:tcPr>
            <w:tcW w:w="1844" w:type="dxa"/>
            <w:vMerge/>
            <w:tcBorders>
              <w:top w:val="nil"/>
              <w:left w:val="single" w:sz="4" w:space="0" w:color="auto"/>
              <w:bottom w:val="nil"/>
              <w:right w:val="single" w:sz="4" w:space="0" w:color="auto"/>
            </w:tcBorders>
            <w:vAlign w:val="center"/>
            <w:hideMark/>
          </w:tcPr>
          <w:p w:rsidR="00C34B26" w:rsidRPr="00C34B26" w:rsidRDefault="00C34B26" w:rsidP="00C34B26">
            <w:pPr>
              <w:rPr>
                <w:color w:val="000000"/>
                <w:sz w:val="20"/>
                <w:szCs w:val="20"/>
              </w:rPr>
            </w:pPr>
          </w:p>
        </w:tc>
        <w:tc>
          <w:tcPr>
            <w:tcW w:w="1839" w:type="dxa"/>
            <w:vMerge/>
            <w:tcBorders>
              <w:top w:val="nil"/>
              <w:left w:val="single" w:sz="4" w:space="0" w:color="auto"/>
              <w:bottom w:val="nil"/>
              <w:right w:val="single" w:sz="4" w:space="0" w:color="auto"/>
            </w:tcBorders>
            <w:vAlign w:val="center"/>
            <w:hideMark/>
          </w:tcPr>
          <w:p w:rsidR="00C34B26" w:rsidRPr="00C34B26" w:rsidRDefault="00C34B26" w:rsidP="00C34B26">
            <w:pPr>
              <w:rPr>
                <w:color w:val="000000"/>
                <w:sz w:val="20"/>
                <w:szCs w:val="20"/>
              </w:rPr>
            </w:pPr>
          </w:p>
        </w:tc>
        <w:tc>
          <w:tcPr>
            <w:tcW w:w="2542" w:type="dxa"/>
            <w:tcBorders>
              <w:top w:val="nil"/>
              <w:left w:val="nil"/>
              <w:bottom w:val="single" w:sz="4" w:space="0" w:color="auto"/>
              <w:right w:val="single" w:sz="4" w:space="0" w:color="auto"/>
            </w:tcBorders>
            <w:shd w:val="clear" w:color="auto" w:fill="auto"/>
            <w:vAlign w:val="center"/>
            <w:hideMark/>
          </w:tcPr>
          <w:p w:rsidR="00C34B26" w:rsidRPr="00C34B26" w:rsidRDefault="00C34B26" w:rsidP="00C34B26">
            <w:pPr>
              <w:rPr>
                <w:color w:val="000000"/>
                <w:sz w:val="20"/>
                <w:szCs w:val="20"/>
              </w:rPr>
            </w:pPr>
            <w:r w:rsidRPr="00C34B26">
              <w:rPr>
                <w:color w:val="000000"/>
                <w:sz w:val="20"/>
                <w:szCs w:val="20"/>
              </w:rPr>
              <w:t>Ấp Tường Trí, xã Trà Côn</w:t>
            </w:r>
          </w:p>
        </w:tc>
        <w:tc>
          <w:tcPr>
            <w:tcW w:w="1722" w:type="dxa"/>
            <w:tcBorders>
              <w:top w:val="nil"/>
              <w:left w:val="nil"/>
              <w:bottom w:val="single" w:sz="4" w:space="0" w:color="000000"/>
              <w:right w:val="single" w:sz="4" w:space="0" w:color="000000"/>
            </w:tcBorders>
            <w:shd w:val="clear" w:color="000000" w:fill="FFFFFF"/>
            <w:vAlign w:val="center"/>
            <w:hideMark/>
          </w:tcPr>
          <w:p w:rsidR="00C34B26" w:rsidRPr="00C34B26" w:rsidRDefault="00C34B26" w:rsidP="00C34B26">
            <w:pPr>
              <w:rPr>
                <w:color w:val="000000"/>
                <w:sz w:val="20"/>
                <w:szCs w:val="20"/>
              </w:rPr>
            </w:pPr>
            <w:r w:rsidRPr="00C34B26">
              <w:rPr>
                <w:color w:val="000000"/>
                <w:sz w:val="20"/>
                <w:szCs w:val="20"/>
              </w:rPr>
              <w:t>Xã Nhơn Bình, xã Trà Côn, xã Tân Mỹ và 01 phần thị trấn Tam Bình</w:t>
            </w:r>
          </w:p>
        </w:tc>
        <w:tc>
          <w:tcPr>
            <w:tcW w:w="1844" w:type="dxa"/>
            <w:tcBorders>
              <w:top w:val="nil"/>
              <w:left w:val="nil"/>
              <w:bottom w:val="single" w:sz="4" w:space="0" w:color="auto"/>
              <w:right w:val="single" w:sz="4" w:space="0" w:color="auto"/>
            </w:tcBorders>
            <w:shd w:val="clear" w:color="auto" w:fill="auto"/>
            <w:noWrap/>
            <w:vAlign w:val="center"/>
            <w:hideMark/>
          </w:tcPr>
          <w:p w:rsidR="00C34B26" w:rsidRPr="00C34B26" w:rsidRDefault="00C34B26" w:rsidP="00C34B26">
            <w:pPr>
              <w:jc w:val="center"/>
              <w:rPr>
                <w:color w:val="000000"/>
                <w:sz w:val="20"/>
                <w:szCs w:val="20"/>
              </w:rPr>
            </w:pPr>
            <w:r w:rsidRPr="00C34B26">
              <w:rPr>
                <w:color w:val="000000"/>
                <w:sz w:val="20"/>
                <w:szCs w:val="20"/>
              </w:rPr>
              <w:t xml:space="preserve">Từ 10 km đến 13 km </w:t>
            </w:r>
          </w:p>
        </w:tc>
        <w:tc>
          <w:tcPr>
            <w:tcW w:w="675" w:type="dxa"/>
            <w:tcBorders>
              <w:top w:val="nil"/>
              <w:left w:val="nil"/>
              <w:bottom w:val="single" w:sz="4" w:space="0" w:color="auto"/>
              <w:right w:val="single" w:sz="4" w:space="0" w:color="auto"/>
            </w:tcBorders>
            <w:shd w:val="clear" w:color="auto" w:fill="auto"/>
            <w:noWrap/>
            <w:vAlign w:val="center"/>
            <w:hideMark/>
          </w:tcPr>
          <w:p w:rsidR="00C34B26" w:rsidRPr="00C34B26" w:rsidRDefault="00C34B26" w:rsidP="00C34B26">
            <w:pPr>
              <w:rPr>
                <w:color w:val="000000"/>
                <w:sz w:val="20"/>
                <w:szCs w:val="20"/>
              </w:rPr>
            </w:pPr>
            <w:r w:rsidRPr="00C34B26">
              <w:rPr>
                <w:color w:val="000000"/>
                <w:sz w:val="20"/>
                <w:szCs w:val="20"/>
              </w:rPr>
              <w:t> </w:t>
            </w:r>
          </w:p>
        </w:tc>
      </w:tr>
      <w:tr w:rsidR="00C34B26" w:rsidRPr="00C34B26" w:rsidTr="00C34B26">
        <w:trPr>
          <w:trHeight w:val="765"/>
        </w:trPr>
        <w:tc>
          <w:tcPr>
            <w:tcW w:w="660" w:type="dxa"/>
            <w:vMerge/>
            <w:tcBorders>
              <w:top w:val="nil"/>
              <w:left w:val="single" w:sz="4" w:space="0" w:color="auto"/>
              <w:bottom w:val="single" w:sz="4" w:space="0" w:color="000000"/>
              <w:right w:val="single" w:sz="4" w:space="0" w:color="auto"/>
            </w:tcBorders>
            <w:vAlign w:val="center"/>
            <w:hideMark/>
          </w:tcPr>
          <w:p w:rsidR="00C34B26" w:rsidRPr="00C34B26" w:rsidRDefault="00C34B26" w:rsidP="00C34B26">
            <w:pPr>
              <w:rPr>
                <w:color w:val="000000"/>
                <w:sz w:val="20"/>
                <w:szCs w:val="20"/>
              </w:rPr>
            </w:pPr>
          </w:p>
        </w:tc>
        <w:tc>
          <w:tcPr>
            <w:tcW w:w="3794" w:type="dxa"/>
            <w:vMerge/>
            <w:tcBorders>
              <w:top w:val="nil"/>
              <w:left w:val="single" w:sz="4" w:space="0" w:color="auto"/>
              <w:bottom w:val="single" w:sz="4" w:space="0" w:color="000000"/>
              <w:right w:val="single" w:sz="4" w:space="0" w:color="auto"/>
            </w:tcBorders>
            <w:vAlign w:val="center"/>
            <w:hideMark/>
          </w:tcPr>
          <w:p w:rsidR="00C34B26" w:rsidRPr="00C34B26" w:rsidRDefault="00C34B26" w:rsidP="00C34B26">
            <w:pPr>
              <w:rPr>
                <w:color w:val="000000"/>
                <w:sz w:val="20"/>
                <w:szCs w:val="20"/>
              </w:rPr>
            </w:pPr>
          </w:p>
        </w:tc>
        <w:tc>
          <w:tcPr>
            <w:tcW w:w="1844" w:type="dxa"/>
            <w:vMerge/>
            <w:tcBorders>
              <w:top w:val="nil"/>
              <w:left w:val="single" w:sz="4" w:space="0" w:color="auto"/>
              <w:bottom w:val="nil"/>
              <w:right w:val="single" w:sz="4" w:space="0" w:color="auto"/>
            </w:tcBorders>
            <w:vAlign w:val="center"/>
            <w:hideMark/>
          </w:tcPr>
          <w:p w:rsidR="00C34B26" w:rsidRPr="00C34B26" w:rsidRDefault="00C34B26" w:rsidP="00C34B26">
            <w:pPr>
              <w:rPr>
                <w:color w:val="000000"/>
                <w:sz w:val="20"/>
                <w:szCs w:val="20"/>
              </w:rPr>
            </w:pPr>
          </w:p>
        </w:tc>
        <w:tc>
          <w:tcPr>
            <w:tcW w:w="1839" w:type="dxa"/>
            <w:vMerge/>
            <w:tcBorders>
              <w:top w:val="nil"/>
              <w:left w:val="single" w:sz="4" w:space="0" w:color="auto"/>
              <w:bottom w:val="nil"/>
              <w:right w:val="single" w:sz="4" w:space="0" w:color="auto"/>
            </w:tcBorders>
            <w:vAlign w:val="center"/>
            <w:hideMark/>
          </w:tcPr>
          <w:p w:rsidR="00C34B26" w:rsidRPr="00C34B26" w:rsidRDefault="00C34B26" w:rsidP="00C34B26">
            <w:pPr>
              <w:rPr>
                <w:color w:val="000000"/>
                <w:sz w:val="20"/>
                <w:szCs w:val="20"/>
              </w:rPr>
            </w:pPr>
          </w:p>
        </w:tc>
        <w:tc>
          <w:tcPr>
            <w:tcW w:w="2542" w:type="dxa"/>
            <w:tcBorders>
              <w:top w:val="nil"/>
              <w:left w:val="nil"/>
              <w:bottom w:val="single" w:sz="4" w:space="0" w:color="auto"/>
              <w:right w:val="single" w:sz="4" w:space="0" w:color="auto"/>
            </w:tcBorders>
            <w:shd w:val="clear" w:color="auto" w:fill="auto"/>
            <w:noWrap/>
            <w:vAlign w:val="center"/>
            <w:hideMark/>
          </w:tcPr>
          <w:p w:rsidR="00C34B26" w:rsidRPr="00C34B26" w:rsidRDefault="00C34B26" w:rsidP="00C34B26">
            <w:pPr>
              <w:rPr>
                <w:color w:val="000000"/>
                <w:sz w:val="20"/>
                <w:szCs w:val="20"/>
              </w:rPr>
            </w:pPr>
            <w:r w:rsidRPr="00C34B26">
              <w:rPr>
                <w:color w:val="000000"/>
                <w:sz w:val="20"/>
                <w:szCs w:val="20"/>
              </w:rPr>
              <w:t>Ấp Mỹ Phú, xã Trà Côn</w:t>
            </w:r>
          </w:p>
        </w:tc>
        <w:tc>
          <w:tcPr>
            <w:tcW w:w="1722" w:type="dxa"/>
            <w:tcBorders>
              <w:top w:val="nil"/>
              <w:left w:val="nil"/>
              <w:bottom w:val="single" w:sz="4" w:space="0" w:color="000000"/>
              <w:right w:val="single" w:sz="4" w:space="0" w:color="000000"/>
            </w:tcBorders>
            <w:shd w:val="clear" w:color="000000" w:fill="FFFFFF"/>
            <w:vAlign w:val="center"/>
            <w:hideMark/>
          </w:tcPr>
          <w:p w:rsidR="00C34B26" w:rsidRPr="00C34B26" w:rsidRDefault="00C34B26" w:rsidP="00C34B26">
            <w:pPr>
              <w:rPr>
                <w:color w:val="000000"/>
                <w:sz w:val="20"/>
                <w:szCs w:val="20"/>
              </w:rPr>
            </w:pPr>
            <w:r w:rsidRPr="00C34B26">
              <w:rPr>
                <w:color w:val="000000"/>
                <w:sz w:val="20"/>
                <w:szCs w:val="20"/>
              </w:rPr>
              <w:t>Xã Nhơn Bình, xã Trà Côn, xã Tân Mỹ và 01 phần thị trấn Tam Bình</w:t>
            </w:r>
          </w:p>
        </w:tc>
        <w:tc>
          <w:tcPr>
            <w:tcW w:w="1844" w:type="dxa"/>
            <w:tcBorders>
              <w:top w:val="nil"/>
              <w:left w:val="nil"/>
              <w:bottom w:val="single" w:sz="4" w:space="0" w:color="auto"/>
              <w:right w:val="single" w:sz="4" w:space="0" w:color="auto"/>
            </w:tcBorders>
            <w:shd w:val="clear" w:color="auto" w:fill="auto"/>
            <w:noWrap/>
            <w:vAlign w:val="center"/>
            <w:hideMark/>
          </w:tcPr>
          <w:p w:rsidR="00C34B26" w:rsidRPr="00C34B26" w:rsidRDefault="00C34B26" w:rsidP="00C34B26">
            <w:pPr>
              <w:jc w:val="center"/>
              <w:rPr>
                <w:color w:val="000000"/>
                <w:sz w:val="20"/>
                <w:szCs w:val="20"/>
              </w:rPr>
            </w:pPr>
            <w:r w:rsidRPr="00C34B26">
              <w:rPr>
                <w:color w:val="000000"/>
                <w:sz w:val="20"/>
                <w:szCs w:val="20"/>
              </w:rPr>
              <w:t>Từ 10 km</w:t>
            </w:r>
          </w:p>
        </w:tc>
        <w:tc>
          <w:tcPr>
            <w:tcW w:w="675" w:type="dxa"/>
            <w:tcBorders>
              <w:top w:val="nil"/>
              <w:left w:val="nil"/>
              <w:bottom w:val="single" w:sz="4" w:space="0" w:color="auto"/>
              <w:right w:val="single" w:sz="4" w:space="0" w:color="auto"/>
            </w:tcBorders>
            <w:shd w:val="clear" w:color="auto" w:fill="auto"/>
            <w:noWrap/>
            <w:vAlign w:val="center"/>
            <w:hideMark/>
          </w:tcPr>
          <w:p w:rsidR="00C34B26" w:rsidRPr="00C34B26" w:rsidRDefault="00C34B26" w:rsidP="00C34B26">
            <w:pPr>
              <w:rPr>
                <w:color w:val="000000"/>
                <w:sz w:val="20"/>
                <w:szCs w:val="20"/>
              </w:rPr>
            </w:pPr>
            <w:r w:rsidRPr="00C34B26">
              <w:rPr>
                <w:color w:val="000000"/>
                <w:sz w:val="20"/>
                <w:szCs w:val="20"/>
              </w:rPr>
              <w:t> </w:t>
            </w:r>
          </w:p>
        </w:tc>
      </w:tr>
      <w:tr w:rsidR="00C34B26" w:rsidRPr="00C34B26" w:rsidTr="00C34B26">
        <w:trPr>
          <w:trHeight w:val="765"/>
        </w:trPr>
        <w:tc>
          <w:tcPr>
            <w:tcW w:w="6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34B26" w:rsidRPr="00C34B26" w:rsidRDefault="00C34B26" w:rsidP="00C34B26">
            <w:pPr>
              <w:jc w:val="center"/>
              <w:rPr>
                <w:color w:val="000000"/>
                <w:sz w:val="20"/>
                <w:szCs w:val="20"/>
              </w:rPr>
            </w:pPr>
            <w:r w:rsidRPr="00C34B26">
              <w:rPr>
                <w:color w:val="000000"/>
                <w:sz w:val="20"/>
                <w:szCs w:val="20"/>
              </w:rPr>
              <w:t>2</w:t>
            </w:r>
          </w:p>
        </w:tc>
        <w:tc>
          <w:tcPr>
            <w:tcW w:w="37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34B26" w:rsidRPr="00C34B26" w:rsidRDefault="00C34B26" w:rsidP="00C34B26">
            <w:pPr>
              <w:rPr>
                <w:color w:val="000000"/>
                <w:sz w:val="20"/>
                <w:szCs w:val="20"/>
              </w:rPr>
            </w:pPr>
            <w:r w:rsidRPr="00C34B26">
              <w:rPr>
                <w:color w:val="000000"/>
                <w:sz w:val="20"/>
                <w:szCs w:val="20"/>
              </w:rPr>
              <w:t>Trường THPT Trần Đại Nghĩa</w:t>
            </w:r>
          </w:p>
        </w:tc>
        <w:tc>
          <w:tcPr>
            <w:tcW w:w="184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34B26" w:rsidRPr="00C34B26" w:rsidRDefault="00C34B26" w:rsidP="00C34B26">
            <w:pPr>
              <w:rPr>
                <w:color w:val="000000"/>
                <w:sz w:val="20"/>
                <w:szCs w:val="20"/>
              </w:rPr>
            </w:pPr>
            <w:r w:rsidRPr="00C34B26">
              <w:rPr>
                <w:color w:val="000000"/>
                <w:sz w:val="20"/>
                <w:szCs w:val="20"/>
              </w:rPr>
              <w:t>Xã Tam Bình</w:t>
            </w:r>
          </w:p>
        </w:tc>
        <w:tc>
          <w:tcPr>
            <w:tcW w:w="1839" w:type="dxa"/>
            <w:vMerge w:val="restart"/>
            <w:tcBorders>
              <w:top w:val="single" w:sz="4" w:space="0" w:color="000000"/>
              <w:left w:val="single" w:sz="4" w:space="0" w:color="auto"/>
              <w:bottom w:val="single" w:sz="4" w:space="0" w:color="000000"/>
              <w:right w:val="single" w:sz="4" w:space="0" w:color="auto"/>
            </w:tcBorders>
            <w:shd w:val="clear" w:color="000000" w:fill="FFFFFF"/>
            <w:vAlign w:val="center"/>
            <w:hideMark/>
          </w:tcPr>
          <w:p w:rsidR="00C34B26" w:rsidRPr="00C34B26" w:rsidRDefault="00C34B26" w:rsidP="00C34B26">
            <w:pPr>
              <w:rPr>
                <w:color w:val="000000"/>
                <w:sz w:val="20"/>
                <w:szCs w:val="20"/>
              </w:rPr>
            </w:pPr>
            <w:r w:rsidRPr="00C34B26">
              <w:rPr>
                <w:color w:val="000000"/>
                <w:sz w:val="20"/>
                <w:szCs w:val="20"/>
              </w:rPr>
              <w:t>01 phần thị trấn Tam Bình và xã Mỹ Thạnh Trung</w:t>
            </w:r>
          </w:p>
        </w:tc>
        <w:tc>
          <w:tcPr>
            <w:tcW w:w="2542" w:type="dxa"/>
            <w:tcBorders>
              <w:top w:val="nil"/>
              <w:left w:val="nil"/>
              <w:bottom w:val="single" w:sz="4" w:space="0" w:color="auto"/>
              <w:right w:val="single" w:sz="4" w:space="0" w:color="auto"/>
            </w:tcBorders>
            <w:shd w:val="clear" w:color="auto" w:fill="auto"/>
            <w:noWrap/>
            <w:vAlign w:val="center"/>
            <w:hideMark/>
          </w:tcPr>
          <w:p w:rsidR="00C34B26" w:rsidRPr="00C34B26" w:rsidRDefault="00C34B26" w:rsidP="00C34B26">
            <w:pPr>
              <w:rPr>
                <w:color w:val="000000"/>
                <w:sz w:val="20"/>
                <w:szCs w:val="20"/>
              </w:rPr>
            </w:pPr>
            <w:r w:rsidRPr="00C34B26">
              <w:rPr>
                <w:color w:val="000000"/>
                <w:sz w:val="20"/>
                <w:szCs w:val="20"/>
              </w:rPr>
              <w:t>Ấp Ngãi Lộ A, xã Trà Côn</w:t>
            </w:r>
          </w:p>
        </w:tc>
        <w:tc>
          <w:tcPr>
            <w:tcW w:w="1722" w:type="dxa"/>
            <w:tcBorders>
              <w:top w:val="nil"/>
              <w:left w:val="nil"/>
              <w:bottom w:val="single" w:sz="4" w:space="0" w:color="000000"/>
              <w:right w:val="single" w:sz="4" w:space="0" w:color="000000"/>
            </w:tcBorders>
            <w:shd w:val="clear" w:color="000000" w:fill="FFFFFF"/>
            <w:vAlign w:val="center"/>
            <w:hideMark/>
          </w:tcPr>
          <w:p w:rsidR="00C34B26" w:rsidRPr="00C34B26" w:rsidRDefault="00C34B26" w:rsidP="00C34B26">
            <w:pPr>
              <w:rPr>
                <w:color w:val="000000"/>
                <w:sz w:val="20"/>
                <w:szCs w:val="20"/>
              </w:rPr>
            </w:pPr>
            <w:r w:rsidRPr="00C34B26">
              <w:rPr>
                <w:color w:val="000000"/>
                <w:sz w:val="20"/>
                <w:szCs w:val="20"/>
              </w:rPr>
              <w:t>Xã Nhơn Bình, xã Trà Côn, xã Tân Mỹ và 01 phần thị trấn Tam Bình</w:t>
            </w:r>
          </w:p>
        </w:tc>
        <w:tc>
          <w:tcPr>
            <w:tcW w:w="1844" w:type="dxa"/>
            <w:tcBorders>
              <w:top w:val="nil"/>
              <w:left w:val="nil"/>
              <w:bottom w:val="single" w:sz="4" w:space="0" w:color="auto"/>
              <w:right w:val="single" w:sz="4" w:space="0" w:color="auto"/>
            </w:tcBorders>
            <w:shd w:val="clear" w:color="auto" w:fill="auto"/>
            <w:noWrap/>
            <w:vAlign w:val="center"/>
            <w:hideMark/>
          </w:tcPr>
          <w:p w:rsidR="00C34B26" w:rsidRPr="00C34B26" w:rsidRDefault="00C34B26" w:rsidP="00C34B26">
            <w:pPr>
              <w:jc w:val="center"/>
              <w:rPr>
                <w:color w:val="000000"/>
                <w:sz w:val="20"/>
                <w:szCs w:val="20"/>
              </w:rPr>
            </w:pPr>
            <w:r w:rsidRPr="00C34B26">
              <w:rPr>
                <w:color w:val="000000"/>
                <w:sz w:val="20"/>
                <w:szCs w:val="20"/>
              </w:rPr>
              <w:t>Từ 12 km</w:t>
            </w:r>
          </w:p>
        </w:tc>
        <w:tc>
          <w:tcPr>
            <w:tcW w:w="675" w:type="dxa"/>
            <w:tcBorders>
              <w:top w:val="nil"/>
              <w:left w:val="nil"/>
              <w:bottom w:val="single" w:sz="4" w:space="0" w:color="auto"/>
              <w:right w:val="single" w:sz="4" w:space="0" w:color="auto"/>
            </w:tcBorders>
            <w:shd w:val="clear" w:color="auto" w:fill="auto"/>
            <w:noWrap/>
            <w:vAlign w:val="center"/>
            <w:hideMark/>
          </w:tcPr>
          <w:p w:rsidR="00C34B26" w:rsidRPr="00C34B26" w:rsidRDefault="00C34B26" w:rsidP="00C34B26">
            <w:pPr>
              <w:rPr>
                <w:color w:val="000000"/>
                <w:sz w:val="20"/>
                <w:szCs w:val="20"/>
              </w:rPr>
            </w:pPr>
            <w:r w:rsidRPr="00C34B26">
              <w:rPr>
                <w:color w:val="000000"/>
                <w:sz w:val="20"/>
                <w:szCs w:val="20"/>
              </w:rPr>
              <w:t> </w:t>
            </w:r>
          </w:p>
        </w:tc>
      </w:tr>
      <w:tr w:rsidR="00C34B26" w:rsidRPr="00C34B26" w:rsidTr="00C34B26">
        <w:trPr>
          <w:trHeight w:val="765"/>
        </w:trPr>
        <w:tc>
          <w:tcPr>
            <w:tcW w:w="660" w:type="dxa"/>
            <w:vMerge/>
            <w:tcBorders>
              <w:top w:val="nil"/>
              <w:left w:val="single" w:sz="4" w:space="0" w:color="auto"/>
              <w:bottom w:val="single" w:sz="4" w:space="0" w:color="000000"/>
              <w:right w:val="single" w:sz="4" w:space="0" w:color="auto"/>
            </w:tcBorders>
            <w:vAlign w:val="center"/>
            <w:hideMark/>
          </w:tcPr>
          <w:p w:rsidR="00C34B26" w:rsidRPr="00C34B26" w:rsidRDefault="00C34B26" w:rsidP="00C34B26">
            <w:pPr>
              <w:rPr>
                <w:color w:val="000000"/>
                <w:sz w:val="20"/>
                <w:szCs w:val="20"/>
              </w:rPr>
            </w:pPr>
          </w:p>
        </w:tc>
        <w:tc>
          <w:tcPr>
            <w:tcW w:w="3794" w:type="dxa"/>
            <w:vMerge/>
            <w:tcBorders>
              <w:top w:val="nil"/>
              <w:left w:val="single" w:sz="4" w:space="0" w:color="auto"/>
              <w:bottom w:val="single" w:sz="4" w:space="0" w:color="000000"/>
              <w:right w:val="single" w:sz="4" w:space="0" w:color="auto"/>
            </w:tcBorders>
            <w:vAlign w:val="center"/>
            <w:hideMark/>
          </w:tcPr>
          <w:p w:rsidR="00C34B26" w:rsidRPr="00C34B26" w:rsidRDefault="00C34B26" w:rsidP="00C34B26">
            <w:pPr>
              <w:rPr>
                <w:color w:val="000000"/>
                <w:sz w:val="20"/>
                <w:szCs w:val="20"/>
              </w:rPr>
            </w:pPr>
          </w:p>
        </w:tc>
        <w:tc>
          <w:tcPr>
            <w:tcW w:w="1844" w:type="dxa"/>
            <w:vMerge/>
            <w:tcBorders>
              <w:top w:val="single" w:sz="4" w:space="0" w:color="auto"/>
              <w:left w:val="single" w:sz="4" w:space="0" w:color="auto"/>
              <w:bottom w:val="single" w:sz="4" w:space="0" w:color="000000"/>
              <w:right w:val="single" w:sz="4" w:space="0" w:color="auto"/>
            </w:tcBorders>
            <w:vAlign w:val="center"/>
            <w:hideMark/>
          </w:tcPr>
          <w:p w:rsidR="00C34B26" w:rsidRPr="00C34B26" w:rsidRDefault="00C34B26" w:rsidP="00C34B26">
            <w:pPr>
              <w:rPr>
                <w:color w:val="000000"/>
                <w:sz w:val="20"/>
                <w:szCs w:val="20"/>
              </w:rPr>
            </w:pPr>
          </w:p>
        </w:tc>
        <w:tc>
          <w:tcPr>
            <w:tcW w:w="1839" w:type="dxa"/>
            <w:vMerge/>
            <w:tcBorders>
              <w:top w:val="single" w:sz="4" w:space="0" w:color="000000"/>
              <w:left w:val="single" w:sz="4" w:space="0" w:color="auto"/>
              <w:bottom w:val="single" w:sz="4" w:space="0" w:color="000000"/>
              <w:right w:val="single" w:sz="4" w:space="0" w:color="auto"/>
            </w:tcBorders>
            <w:vAlign w:val="center"/>
            <w:hideMark/>
          </w:tcPr>
          <w:p w:rsidR="00C34B26" w:rsidRPr="00C34B26" w:rsidRDefault="00C34B26" w:rsidP="00C34B26">
            <w:pPr>
              <w:rPr>
                <w:color w:val="000000"/>
                <w:sz w:val="20"/>
                <w:szCs w:val="20"/>
              </w:rPr>
            </w:pPr>
          </w:p>
        </w:tc>
        <w:tc>
          <w:tcPr>
            <w:tcW w:w="2542" w:type="dxa"/>
            <w:tcBorders>
              <w:top w:val="nil"/>
              <w:left w:val="nil"/>
              <w:bottom w:val="single" w:sz="4" w:space="0" w:color="auto"/>
              <w:right w:val="single" w:sz="4" w:space="0" w:color="auto"/>
            </w:tcBorders>
            <w:shd w:val="clear" w:color="auto" w:fill="auto"/>
            <w:noWrap/>
            <w:vAlign w:val="center"/>
            <w:hideMark/>
          </w:tcPr>
          <w:p w:rsidR="00C34B26" w:rsidRPr="00C34B26" w:rsidRDefault="00C34B26" w:rsidP="00C34B26">
            <w:pPr>
              <w:rPr>
                <w:color w:val="000000"/>
                <w:sz w:val="20"/>
                <w:szCs w:val="20"/>
              </w:rPr>
            </w:pPr>
            <w:r w:rsidRPr="00C34B26">
              <w:rPr>
                <w:color w:val="000000"/>
                <w:sz w:val="20"/>
                <w:szCs w:val="20"/>
              </w:rPr>
              <w:t xml:space="preserve">Ấp Cần Thay, xã Trà Côn </w:t>
            </w:r>
          </w:p>
        </w:tc>
        <w:tc>
          <w:tcPr>
            <w:tcW w:w="1722" w:type="dxa"/>
            <w:tcBorders>
              <w:top w:val="nil"/>
              <w:left w:val="nil"/>
              <w:bottom w:val="single" w:sz="4" w:space="0" w:color="000000"/>
              <w:right w:val="single" w:sz="4" w:space="0" w:color="000000"/>
            </w:tcBorders>
            <w:shd w:val="clear" w:color="000000" w:fill="FFFFFF"/>
            <w:vAlign w:val="center"/>
            <w:hideMark/>
          </w:tcPr>
          <w:p w:rsidR="00C34B26" w:rsidRPr="00C34B26" w:rsidRDefault="00C34B26" w:rsidP="00C34B26">
            <w:pPr>
              <w:rPr>
                <w:color w:val="000000"/>
                <w:sz w:val="20"/>
                <w:szCs w:val="20"/>
              </w:rPr>
            </w:pPr>
            <w:r w:rsidRPr="00C34B26">
              <w:rPr>
                <w:color w:val="000000"/>
                <w:sz w:val="20"/>
                <w:szCs w:val="20"/>
              </w:rPr>
              <w:t>Xã Nhơn Bình, xã Trà Côn, xã Tân Mỹ và 01 phần thị trấn Tam Bình</w:t>
            </w:r>
          </w:p>
        </w:tc>
        <w:tc>
          <w:tcPr>
            <w:tcW w:w="1844" w:type="dxa"/>
            <w:tcBorders>
              <w:top w:val="nil"/>
              <w:left w:val="nil"/>
              <w:bottom w:val="single" w:sz="4" w:space="0" w:color="auto"/>
              <w:right w:val="single" w:sz="4" w:space="0" w:color="auto"/>
            </w:tcBorders>
            <w:shd w:val="clear" w:color="auto" w:fill="auto"/>
            <w:noWrap/>
            <w:vAlign w:val="center"/>
            <w:hideMark/>
          </w:tcPr>
          <w:p w:rsidR="00C34B26" w:rsidRPr="00C34B26" w:rsidRDefault="00C34B26" w:rsidP="00C34B26">
            <w:pPr>
              <w:jc w:val="center"/>
              <w:rPr>
                <w:color w:val="000000"/>
                <w:sz w:val="20"/>
                <w:szCs w:val="20"/>
              </w:rPr>
            </w:pPr>
            <w:r w:rsidRPr="00C34B26">
              <w:rPr>
                <w:color w:val="000000"/>
                <w:sz w:val="20"/>
                <w:szCs w:val="20"/>
              </w:rPr>
              <w:t>Từ 16 km</w:t>
            </w:r>
          </w:p>
        </w:tc>
        <w:tc>
          <w:tcPr>
            <w:tcW w:w="675" w:type="dxa"/>
            <w:tcBorders>
              <w:top w:val="nil"/>
              <w:left w:val="nil"/>
              <w:bottom w:val="single" w:sz="4" w:space="0" w:color="auto"/>
              <w:right w:val="single" w:sz="4" w:space="0" w:color="auto"/>
            </w:tcBorders>
            <w:shd w:val="clear" w:color="auto" w:fill="auto"/>
            <w:noWrap/>
            <w:vAlign w:val="center"/>
            <w:hideMark/>
          </w:tcPr>
          <w:p w:rsidR="00C34B26" w:rsidRPr="00C34B26" w:rsidRDefault="00C34B26" w:rsidP="00C34B26">
            <w:pPr>
              <w:rPr>
                <w:color w:val="000000"/>
                <w:sz w:val="20"/>
                <w:szCs w:val="20"/>
              </w:rPr>
            </w:pPr>
            <w:r w:rsidRPr="00C34B26">
              <w:rPr>
                <w:color w:val="000000"/>
                <w:sz w:val="20"/>
                <w:szCs w:val="20"/>
              </w:rPr>
              <w:t> </w:t>
            </w:r>
          </w:p>
        </w:tc>
      </w:tr>
      <w:tr w:rsidR="00C34B26" w:rsidRPr="00C34B26" w:rsidTr="00C34B26">
        <w:trPr>
          <w:trHeight w:val="76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C34B26" w:rsidRPr="00C34B26" w:rsidRDefault="00C34B26" w:rsidP="00C34B26">
            <w:pPr>
              <w:jc w:val="center"/>
              <w:rPr>
                <w:color w:val="000000"/>
                <w:sz w:val="20"/>
                <w:szCs w:val="20"/>
              </w:rPr>
            </w:pPr>
            <w:r w:rsidRPr="00C34B26">
              <w:rPr>
                <w:color w:val="000000"/>
                <w:sz w:val="20"/>
                <w:szCs w:val="20"/>
              </w:rPr>
              <w:t>3</w:t>
            </w:r>
          </w:p>
        </w:tc>
        <w:tc>
          <w:tcPr>
            <w:tcW w:w="3794" w:type="dxa"/>
            <w:tcBorders>
              <w:top w:val="nil"/>
              <w:left w:val="nil"/>
              <w:bottom w:val="single" w:sz="4" w:space="0" w:color="auto"/>
              <w:right w:val="single" w:sz="4" w:space="0" w:color="auto"/>
            </w:tcBorders>
            <w:shd w:val="clear" w:color="auto" w:fill="auto"/>
            <w:noWrap/>
            <w:vAlign w:val="center"/>
            <w:hideMark/>
          </w:tcPr>
          <w:p w:rsidR="00C34B26" w:rsidRPr="00C34B26" w:rsidRDefault="00C34B26" w:rsidP="00C34B26">
            <w:pPr>
              <w:rPr>
                <w:color w:val="000000"/>
                <w:sz w:val="20"/>
                <w:szCs w:val="20"/>
              </w:rPr>
            </w:pPr>
            <w:r w:rsidRPr="00C34B26">
              <w:rPr>
                <w:color w:val="000000"/>
                <w:sz w:val="20"/>
                <w:szCs w:val="20"/>
              </w:rPr>
              <w:t>Trường THPT Lê Thanh Mừng</w:t>
            </w:r>
          </w:p>
        </w:tc>
        <w:tc>
          <w:tcPr>
            <w:tcW w:w="1844" w:type="dxa"/>
            <w:tcBorders>
              <w:top w:val="nil"/>
              <w:left w:val="nil"/>
              <w:bottom w:val="single" w:sz="4" w:space="0" w:color="auto"/>
              <w:right w:val="single" w:sz="4" w:space="0" w:color="auto"/>
            </w:tcBorders>
            <w:shd w:val="clear" w:color="auto" w:fill="auto"/>
            <w:noWrap/>
            <w:vAlign w:val="center"/>
            <w:hideMark/>
          </w:tcPr>
          <w:p w:rsidR="00C34B26" w:rsidRPr="00C34B26" w:rsidRDefault="00C34B26" w:rsidP="00C34B26">
            <w:pPr>
              <w:rPr>
                <w:color w:val="000000"/>
                <w:sz w:val="20"/>
                <w:szCs w:val="20"/>
              </w:rPr>
            </w:pPr>
            <w:r w:rsidRPr="00C34B26">
              <w:rPr>
                <w:color w:val="000000"/>
                <w:sz w:val="20"/>
                <w:szCs w:val="20"/>
              </w:rPr>
              <w:t>Xã Trà Ôn</w:t>
            </w:r>
          </w:p>
        </w:tc>
        <w:tc>
          <w:tcPr>
            <w:tcW w:w="1839" w:type="dxa"/>
            <w:tcBorders>
              <w:top w:val="nil"/>
              <w:left w:val="nil"/>
              <w:bottom w:val="single" w:sz="4" w:space="0" w:color="auto"/>
              <w:right w:val="single" w:sz="4" w:space="0" w:color="auto"/>
            </w:tcBorders>
            <w:shd w:val="clear" w:color="auto" w:fill="auto"/>
            <w:noWrap/>
            <w:vAlign w:val="center"/>
            <w:hideMark/>
          </w:tcPr>
          <w:p w:rsidR="00C34B26" w:rsidRPr="00C34B26" w:rsidRDefault="00C34B26" w:rsidP="00C34B26">
            <w:pPr>
              <w:rPr>
                <w:color w:val="000000"/>
                <w:sz w:val="20"/>
                <w:szCs w:val="20"/>
              </w:rPr>
            </w:pPr>
            <w:r w:rsidRPr="00C34B26">
              <w:rPr>
                <w:color w:val="000000"/>
                <w:sz w:val="20"/>
                <w:szCs w:val="20"/>
              </w:rPr>
              <w:t> </w:t>
            </w:r>
          </w:p>
        </w:tc>
        <w:tc>
          <w:tcPr>
            <w:tcW w:w="2542" w:type="dxa"/>
            <w:tcBorders>
              <w:top w:val="nil"/>
              <w:left w:val="nil"/>
              <w:bottom w:val="single" w:sz="4" w:space="0" w:color="auto"/>
              <w:right w:val="single" w:sz="4" w:space="0" w:color="auto"/>
            </w:tcBorders>
            <w:shd w:val="clear" w:color="auto" w:fill="auto"/>
            <w:noWrap/>
            <w:vAlign w:val="center"/>
            <w:hideMark/>
          </w:tcPr>
          <w:p w:rsidR="00C34B26" w:rsidRPr="00C34B26" w:rsidRDefault="00C34B26" w:rsidP="00C34B26">
            <w:pPr>
              <w:rPr>
                <w:color w:val="000000"/>
                <w:sz w:val="20"/>
                <w:szCs w:val="20"/>
              </w:rPr>
            </w:pPr>
            <w:r w:rsidRPr="00C34B26">
              <w:rPr>
                <w:color w:val="000000"/>
                <w:sz w:val="20"/>
                <w:szCs w:val="20"/>
              </w:rPr>
              <w:t>Ấp Ngãi Lộ A, xã Trà Côn</w:t>
            </w:r>
          </w:p>
        </w:tc>
        <w:tc>
          <w:tcPr>
            <w:tcW w:w="1722" w:type="dxa"/>
            <w:tcBorders>
              <w:top w:val="nil"/>
              <w:left w:val="nil"/>
              <w:bottom w:val="single" w:sz="4" w:space="0" w:color="000000"/>
              <w:right w:val="single" w:sz="4" w:space="0" w:color="000000"/>
            </w:tcBorders>
            <w:shd w:val="clear" w:color="000000" w:fill="FFFFFF"/>
            <w:vAlign w:val="center"/>
            <w:hideMark/>
          </w:tcPr>
          <w:p w:rsidR="00C34B26" w:rsidRPr="00C34B26" w:rsidRDefault="00C34B26" w:rsidP="00C34B26">
            <w:pPr>
              <w:rPr>
                <w:color w:val="000000"/>
                <w:sz w:val="20"/>
                <w:szCs w:val="20"/>
              </w:rPr>
            </w:pPr>
            <w:r w:rsidRPr="00C34B26">
              <w:rPr>
                <w:color w:val="000000"/>
                <w:sz w:val="20"/>
                <w:szCs w:val="20"/>
              </w:rPr>
              <w:t>Xã Nhơn Bình, xã Trà Côn, xã Tân Mỹ và 01 phần thị trấn Tam Bình</w:t>
            </w:r>
          </w:p>
        </w:tc>
        <w:tc>
          <w:tcPr>
            <w:tcW w:w="1844" w:type="dxa"/>
            <w:tcBorders>
              <w:top w:val="nil"/>
              <w:left w:val="nil"/>
              <w:bottom w:val="single" w:sz="4" w:space="0" w:color="auto"/>
              <w:right w:val="single" w:sz="4" w:space="0" w:color="auto"/>
            </w:tcBorders>
            <w:shd w:val="clear" w:color="auto" w:fill="auto"/>
            <w:noWrap/>
            <w:vAlign w:val="center"/>
            <w:hideMark/>
          </w:tcPr>
          <w:p w:rsidR="00C34B26" w:rsidRPr="00C34B26" w:rsidRDefault="00C34B26" w:rsidP="00C34B26">
            <w:pPr>
              <w:jc w:val="center"/>
              <w:rPr>
                <w:color w:val="000000"/>
                <w:sz w:val="20"/>
                <w:szCs w:val="20"/>
              </w:rPr>
            </w:pPr>
            <w:r w:rsidRPr="00C34B26">
              <w:rPr>
                <w:color w:val="000000"/>
                <w:sz w:val="20"/>
                <w:szCs w:val="20"/>
              </w:rPr>
              <w:t>Từ 16 km</w:t>
            </w:r>
          </w:p>
        </w:tc>
        <w:tc>
          <w:tcPr>
            <w:tcW w:w="675" w:type="dxa"/>
            <w:tcBorders>
              <w:top w:val="nil"/>
              <w:left w:val="nil"/>
              <w:bottom w:val="single" w:sz="4" w:space="0" w:color="auto"/>
              <w:right w:val="single" w:sz="4" w:space="0" w:color="auto"/>
            </w:tcBorders>
            <w:shd w:val="clear" w:color="auto" w:fill="auto"/>
            <w:noWrap/>
            <w:vAlign w:val="center"/>
            <w:hideMark/>
          </w:tcPr>
          <w:p w:rsidR="00C34B26" w:rsidRPr="00C34B26" w:rsidRDefault="00C34B26" w:rsidP="00C34B26">
            <w:pPr>
              <w:rPr>
                <w:color w:val="000000"/>
                <w:sz w:val="20"/>
                <w:szCs w:val="20"/>
              </w:rPr>
            </w:pPr>
            <w:r w:rsidRPr="00C34B26">
              <w:rPr>
                <w:color w:val="000000"/>
                <w:sz w:val="20"/>
                <w:szCs w:val="20"/>
              </w:rPr>
              <w:t> </w:t>
            </w:r>
          </w:p>
        </w:tc>
      </w:tr>
      <w:tr w:rsidR="00C34B26" w:rsidRPr="00C34B26" w:rsidTr="00C34B26">
        <w:trPr>
          <w:trHeight w:val="31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C34B26" w:rsidRPr="00C34B26" w:rsidRDefault="00C34B26" w:rsidP="00C34B26">
            <w:pPr>
              <w:jc w:val="center"/>
              <w:rPr>
                <w:color w:val="000000"/>
                <w:sz w:val="20"/>
                <w:szCs w:val="20"/>
              </w:rPr>
            </w:pPr>
            <w:r w:rsidRPr="00C34B26">
              <w:rPr>
                <w:color w:val="000000"/>
                <w:sz w:val="20"/>
                <w:szCs w:val="20"/>
              </w:rPr>
              <w:t>4</w:t>
            </w:r>
          </w:p>
        </w:tc>
        <w:tc>
          <w:tcPr>
            <w:tcW w:w="3794" w:type="dxa"/>
            <w:tcBorders>
              <w:top w:val="nil"/>
              <w:left w:val="nil"/>
              <w:bottom w:val="single" w:sz="4" w:space="0" w:color="auto"/>
              <w:right w:val="single" w:sz="4" w:space="0" w:color="auto"/>
            </w:tcBorders>
            <w:shd w:val="clear" w:color="auto" w:fill="auto"/>
            <w:noWrap/>
            <w:vAlign w:val="center"/>
            <w:hideMark/>
          </w:tcPr>
          <w:p w:rsidR="00C34B26" w:rsidRPr="00C34B26" w:rsidRDefault="00C34B26" w:rsidP="00C34B26">
            <w:pPr>
              <w:rPr>
                <w:color w:val="000000"/>
                <w:sz w:val="20"/>
                <w:szCs w:val="20"/>
              </w:rPr>
            </w:pPr>
            <w:r w:rsidRPr="00C34B26">
              <w:rPr>
                <w:color w:val="000000"/>
                <w:sz w:val="20"/>
                <w:szCs w:val="20"/>
              </w:rPr>
              <w:t>Trung tâm Giáo dục Thường xuyên Vĩnh Long</w:t>
            </w:r>
          </w:p>
        </w:tc>
        <w:tc>
          <w:tcPr>
            <w:tcW w:w="1844" w:type="dxa"/>
            <w:tcBorders>
              <w:top w:val="nil"/>
              <w:left w:val="nil"/>
              <w:bottom w:val="single" w:sz="4" w:space="0" w:color="auto"/>
              <w:right w:val="single" w:sz="4" w:space="0" w:color="auto"/>
            </w:tcBorders>
            <w:shd w:val="clear" w:color="auto" w:fill="auto"/>
            <w:noWrap/>
            <w:vAlign w:val="center"/>
            <w:hideMark/>
          </w:tcPr>
          <w:p w:rsidR="00C34B26" w:rsidRPr="00C34B26" w:rsidRDefault="00C34B26" w:rsidP="00C34B26">
            <w:pPr>
              <w:rPr>
                <w:color w:val="000000"/>
                <w:sz w:val="20"/>
                <w:szCs w:val="20"/>
              </w:rPr>
            </w:pPr>
            <w:r w:rsidRPr="00C34B26">
              <w:rPr>
                <w:color w:val="000000"/>
                <w:sz w:val="20"/>
                <w:szCs w:val="20"/>
              </w:rPr>
              <w:t> </w:t>
            </w:r>
          </w:p>
        </w:tc>
        <w:tc>
          <w:tcPr>
            <w:tcW w:w="1839" w:type="dxa"/>
            <w:tcBorders>
              <w:top w:val="nil"/>
              <w:left w:val="nil"/>
              <w:bottom w:val="single" w:sz="4" w:space="0" w:color="auto"/>
              <w:right w:val="single" w:sz="4" w:space="0" w:color="auto"/>
            </w:tcBorders>
            <w:shd w:val="clear" w:color="auto" w:fill="auto"/>
            <w:noWrap/>
            <w:vAlign w:val="center"/>
            <w:hideMark/>
          </w:tcPr>
          <w:p w:rsidR="00C34B26" w:rsidRPr="00C34B26" w:rsidRDefault="00C34B26" w:rsidP="00C34B26">
            <w:pPr>
              <w:rPr>
                <w:color w:val="000000"/>
                <w:sz w:val="20"/>
                <w:szCs w:val="20"/>
              </w:rPr>
            </w:pPr>
            <w:r w:rsidRPr="00C34B26">
              <w:rPr>
                <w:color w:val="000000"/>
                <w:sz w:val="20"/>
                <w:szCs w:val="20"/>
              </w:rPr>
              <w:t> </w:t>
            </w:r>
          </w:p>
        </w:tc>
        <w:tc>
          <w:tcPr>
            <w:tcW w:w="2542" w:type="dxa"/>
            <w:tcBorders>
              <w:top w:val="nil"/>
              <w:left w:val="nil"/>
              <w:bottom w:val="single" w:sz="4" w:space="0" w:color="auto"/>
              <w:right w:val="single" w:sz="4" w:space="0" w:color="auto"/>
            </w:tcBorders>
            <w:shd w:val="clear" w:color="auto" w:fill="auto"/>
            <w:noWrap/>
            <w:vAlign w:val="center"/>
            <w:hideMark/>
          </w:tcPr>
          <w:p w:rsidR="00C34B26" w:rsidRPr="00C34B26" w:rsidRDefault="00C34B26" w:rsidP="00C34B26">
            <w:pPr>
              <w:rPr>
                <w:color w:val="000000"/>
                <w:sz w:val="20"/>
                <w:szCs w:val="20"/>
              </w:rPr>
            </w:pPr>
            <w:r w:rsidRPr="00C34B26">
              <w:rPr>
                <w:color w:val="000000"/>
                <w:sz w:val="20"/>
                <w:szCs w:val="20"/>
              </w:rPr>
              <w:t> </w:t>
            </w:r>
          </w:p>
        </w:tc>
        <w:tc>
          <w:tcPr>
            <w:tcW w:w="1722" w:type="dxa"/>
            <w:tcBorders>
              <w:top w:val="nil"/>
              <w:left w:val="nil"/>
              <w:bottom w:val="single" w:sz="4" w:space="0" w:color="auto"/>
              <w:right w:val="single" w:sz="4" w:space="0" w:color="auto"/>
            </w:tcBorders>
            <w:shd w:val="clear" w:color="auto" w:fill="auto"/>
            <w:noWrap/>
            <w:vAlign w:val="center"/>
            <w:hideMark/>
          </w:tcPr>
          <w:p w:rsidR="00C34B26" w:rsidRPr="00C34B26" w:rsidRDefault="00C34B26" w:rsidP="00C34B26">
            <w:pPr>
              <w:rPr>
                <w:color w:val="000000"/>
                <w:sz w:val="20"/>
                <w:szCs w:val="20"/>
              </w:rPr>
            </w:pPr>
            <w:r w:rsidRPr="00C34B26">
              <w:rPr>
                <w:color w:val="000000"/>
                <w:sz w:val="20"/>
                <w:szCs w:val="20"/>
              </w:rPr>
              <w:t> </w:t>
            </w:r>
          </w:p>
        </w:tc>
        <w:tc>
          <w:tcPr>
            <w:tcW w:w="1844" w:type="dxa"/>
            <w:tcBorders>
              <w:top w:val="nil"/>
              <w:left w:val="nil"/>
              <w:bottom w:val="single" w:sz="4" w:space="0" w:color="auto"/>
              <w:right w:val="single" w:sz="4" w:space="0" w:color="auto"/>
            </w:tcBorders>
            <w:shd w:val="clear" w:color="auto" w:fill="auto"/>
            <w:noWrap/>
            <w:vAlign w:val="center"/>
            <w:hideMark/>
          </w:tcPr>
          <w:p w:rsidR="00C34B26" w:rsidRPr="00C34B26" w:rsidRDefault="00C34B26" w:rsidP="00C34B26">
            <w:pPr>
              <w:jc w:val="center"/>
              <w:rPr>
                <w:color w:val="000000"/>
                <w:sz w:val="20"/>
                <w:szCs w:val="20"/>
              </w:rPr>
            </w:pPr>
            <w:r w:rsidRPr="00C34B26">
              <w:rPr>
                <w:color w:val="000000"/>
                <w:sz w:val="20"/>
                <w:szCs w:val="20"/>
              </w:rPr>
              <w:t> </w:t>
            </w:r>
          </w:p>
        </w:tc>
        <w:tc>
          <w:tcPr>
            <w:tcW w:w="675" w:type="dxa"/>
            <w:tcBorders>
              <w:top w:val="nil"/>
              <w:left w:val="nil"/>
              <w:bottom w:val="single" w:sz="4" w:space="0" w:color="auto"/>
              <w:right w:val="single" w:sz="4" w:space="0" w:color="auto"/>
            </w:tcBorders>
            <w:shd w:val="clear" w:color="auto" w:fill="auto"/>
            <w:noWrap/>
            <w:vAlign w:val="center"/>
            <w:hideMark/>
          </w:tcPr>
          <w:p w:rsidR="00C34B26" w:rsidRPr="00C34B26" w:rsidRDefault="00C34B26" w:rsidP="00C34B26">
            <w:pPr>
              <w:rPr>
                <w:color w:val="000000"/>
                <w:sz w:val="20"/>
                <w:szCs w:val="20"/>
              </w:rPr>
            </w:pPr>
            <w:r w:rsidRPr="00C34B26">
              <w:rPr>
                <w:color w:val="000000"/>
                <w:sz w:val="20"/>
                <w:szCs w:val="20"/>
              </w:rPr>
              <w:t> </w:t>
            </w:r>
          </w:p>
        </w:tc>
      </w:tr>
      <w:tr w:rsidR="00C34B26" w:rsidRPr="00C34B26" w:rsidTr="00C34B26">
        <w:trPr>
          <w:trHeight w:val="76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C34B26" w:rsidRPr="00C34B26" w:rsidRDefault="00C34B26" w:rsidP="00C34B26">
            <w:pPr>
              <w:rPr>
                <w:color w:val="000000"/>
                <w:sz w:val="20"/>
                <w:szCs w:val="20"/>
              </w:rPr>
            </w:pPr>
            <w:r w:rsidRPr="00C34B26">
              <w:rPr>
                <w:color w:val="000000"/>
                <w:sz w:val="20"/>
                <w:szCs w:val="20"/>
              </w:rPr>
              <w:t> </w:t>
            </w:r>
          </w:p>
        </w:tc>
        <w:tc>
          <w:tcPr>
            <w:tcW w:w="3794" w:type="dxa"/>
            <w:tcBorders>
              <w:top w:val="nil"/>
              <w:left w:val="nil"/>
              <w:bottom w:val="nil"/>
              <w:right w:val="single" w:sz="4" w:space="0" w:color="auto"/>
            </w:tcBorders>
            <w:shd w:val="clear" w:color="auto" w:fill="auto"/>
            <w:noWrap/>
            <w:vAlign w:val="center"/>
            <w:hideMark/>
          </w:tcPr>
          <w:p w:rsidR="00C34B26" w:rsidRPr="00C34B26" w:rsidRDefault="00C34B26" w:rsidP="00C34B26">
            <w:pPr>
              <w:rPr>
                <w:color w:val="000000"/>
                <w:sz w:val="20"/>
                <w:szCs w:val="20"/>
              </w:rPr>
            </w:pPr>
            <w:r w:rsidRPr="00C34B26">
              <w:rPr>
                <w:color w:val="000000"/>
                <w:sz w:val="20"/>
                <w:szCs w:val="20"/>
              </w:rPr>
              <w:t>Cơ sở 4</w:t>
            </w:r>
          </w:p>
        </w:tc>
        <w:tc>
          <w:tcPr>
            <w:tcW w:w="1844" w:type="dxa"/>
            <w:tcBorders>
              <w:top w:val="nil"/>
              <w:left w:val="nil"/>
              <w:bottom w:val="nil"/>
              <w:right w:val="single" w:sz="4" w:space="0" w:color="auto"/>
            </w:tcBorders>
            <w:shd w:val="clear" w:color="auto" w:fill="auto"/>
            <w:noWrap/>
            <w:vAlign w:val="center"/>
            <w:hideMark/>
          </w:tcPr>
          <w:p w:rsidR="00C34B26" w:rsidRPr="00C34B26" w:rsidRDefault="00C34B26" w:rsidP="00C34B26">
            <w:pPr>
              <w:rPr>
                <w:color w:val="000000"/>
                <w:sz w:val="20"/>
                <w:szCs w:val="20"/>
              </w:rPr>
            </w:pPr>
            <w:r w:rsidRPr="00C34B26">
              <w:rPr>
                <w:color w:val="000000"/>
                <w:sz w:val="20"/>
                <w:szCs w:val="20"/>
              </w:rPr>
              <w:t>Xã Tam Bình</w:t>
            </w:r>
          </w:p>
        </w:tc>
        <w:tc>
          <w:tcPr>
            <w:tcW w:w="1839" w:type="dxa"/>
            <w:tcBorders>
              <w:top w:val="nil"/>
              <w:left w:val="nil"/>
              <w:bottom w:val="nil"/>
              <w:right w:val="single" w:sz="4" w:space="0" w:color="000000"/>
            </w:tcBorders>
            <w:shd w:val="clear" w:color="000000" w:fill="FFFFFF"/>
            <w:vAlign w:val="center"/>
            <w:hideMark/>
          </w:tcPr>
          <w:p w:rsidR="00C34B26" w:rsidRPr="00C34B26" w:rsidRDefault="00C34B26" w:rsidP="00C34B26">
            <w:pPr>
              <w:rPr>
                <w:color w:val="000000"/>
                <w:sz w:val="20"/>
                <w:szCs w:val="20"/>
              </w:rPr>
            </w:pPr>
            <w:r w:rsidRPr="00C34B26">
              <w:rPr>
                <w:color w:val="000000"/>
                <w:sz w:val="20"/>
                <w:szCs w:val="20"/>
              </w:rPr>
              <w:t>01 phần thị trấn Tam Bình và xã Mỹ Thạnh Trung</w:t>
            </w:r>
          </w:p>
        </w:tc>
        <w:tc>
          <w:tcPr>
            <w:tcW w:w="2542" w:type="dxa"/>
            <w:tcBorders>
              <w:top w:val="nil"/>
              <w:left w:val="nil"/>
              <w:bottom w:val="single" w:sz="4" w:space="0" w:color="auto"/>
              <w:right w:val="single" w:sz="4" w:space="0" w:color="auto"/>
            </w:tcBorders>
            <w:shd w:val="clear" w:color="auto" w:fill="auto"/>
            <w:noWrap/>
            <w:vAlign w:val="center"/>
            <w:hideMark/>
          </w:tcPr>
          <w:p w:rsidR="00C34B26" w:rsidRPr="00C34B26" w:rsidRDefault="00C34B26" w:rsidP="00C34B26">
            <w:pPr>
              <w:rPr>
                <w:color w:val="000000"/>
                <w:sz w:val="20"/>
                <w:szCs w:val="20"/>
              </w:rPr>
            </w:pPr>
            <w:r w:rsidRPr="00C34B26">
              <w:rPr>
                <w:color w:val="000000"/>
                <w:sz w:val="20"/>
                <w:szCs w:val="20"/>
              </w:rPr>
              <w:t>Ấp Thôn Rôn, xã Trà Côn</w:t>
            </w:r>
          </w:p>
        </w:tc>
        <w:tc>
          <w:tcPr>
            <w:tcW w:w="1722" w:type="dxa"/>
            <w:tcBorders>
              <w:top w:val="nil"/>
              <w:left w:val="nil"/>
              <w:bottom w:val="single" w:sz="4" w:space="0" w:color="000000"/>
              <w:right w:val="single" w:sz="4" w:space="0" w:color="000000"/>
            </w:tcBorders>
            <w:shd w:val="clear" w:color="000000" w:fill="FFFFFF"/>
            <w:vAlign w:val="center"/>
            <w:hideMark/>
          </w:tcPr>
          <w:p w:rsidR="00C34B26" w:rsidRPr="00C34B26" w:rsidRDefault="00C34B26" w:rsidP="00C34B26">
            <w:pPr>
              <w:rPr>
                <w:color w:val="000000"/>
                <w:sz w:val="20"/>
                <w:szCs w:val="20"/>
              </w:rPr>
            </w:pPr>
            <w:r w:rsidRPr="00C34B26">
              <w:rPr>
                <w:color w:val="000000"/>
                <w:sz w:val="20"/>
                <w:szCs w:val="20"/>
              </w:rPr>
              <w:t xml:space="preserve">Xã Nhơn Bình, xã Trà Côn, xã Tân Mỹ và 01 phần thị </w:t>
            </w:r>
            <w:r w:rsidRPr="00C34B26">
              <w:rPr>
                <w:color w:val="000000"/>
                <w:sz w:val="20"/>
                <w:szCs w:val="20"/>
              </w:rPr>
              <w:lastRenderedPageBreak/>
              <w:t>trấn Tam Bình</w:t>
            </w:r>
          </w:p>
        </w:tc>
        <w:tc>
          <w:tcPr>
            <w:tcW w:w="1844" w:type="dxa"/>
            <w:tcBorders>
              <w:top w:val="nil"/>
              <w:left w:val="nil"/>
              <w:bottom w:val="single" w:sz="4" w:space="0" w:color="auto"/>
              <w:right w:val="single" w:sz="4" w:space="0" w:color="auto"/>
            </w:tcBorders>
            <w:shd w:val="clear" w:color="auto" w:fill="auto"/>
            <w:noWrap/>
            <w:vAlign w:val="center"/>
            <w:hideMark/>
          </w:tcPr>
          <w:p w:rsidR="00C34B26" w:rsidRPr="00C34B26" w:rsidRDefault="00C34B26" w:rsidP="00C34B26">
            <w:pPr>
              <w:jc w:val="center"/>
              <w:rPr>
                <w:color w:val="000000"/>
                <w:sz w:val="20"/>
                <w:szCs w:val="20"/>
              </w:rPr>
            </w:pPr>
            <w:r w:rsidRPr="00C34B26">
              <w:rPr>
                <w:color w:val="000000"/>
                <w:sz w:val="20"/>
                <w:szCs w:val="20"/>
              </w:rPr>
              <w:lastRenderedPageBreak/>
              <w:t>Từ 10 km</w:t>
            </w:r>
          </w:p>
        </w:tc>
        <w:tc>
          <w:tcPr>
            <w:tcW w:w="675" w:type="dxa"/>
            <w:tcBorders>
              <w:top w:val="nil"/>
              <w:left w:val="nil"/>
              <w:bottom w:val="single" w:sz="4" w:space="0" w:color="auto"/>
              <w:right w:val="single" w:sz="4" w:space="0" w:color="auto"/>
            </w:tcBorders>
            <w:shd w:val="clear" w:color="auto" w:fill="auto"/>
            <w:noWrap/>
            <w:vAlign w:val="center"/>
            <w:hideMark/>
          </w:tcPr>
          <w:p w:rsidR="00C34B26" w:rsidRPr="00C34B26" w:rsidRDefault="00C34B26" w:rsidP="00C34B26">
            <w:pPr>
              <w:rPr>
                <w:color w:val="000000"/>
                <w:sz w:val="20"/>
                <w:szCs w:val="20"/>
              </w:rPr>
            </w:pPr>
            <w:r w:rsidRPr="00C34B26">
              <w:rPr>
                <w:color w:val="000000"/>
                <w:sz w:val="20"/>
                <w:szCs w:val="20"/>
              </w:rPr>
              <w:t> </w:t>
            </w:r>
          </w:p>
        </w:tc>
      </w:tr>
      <w:tr w:rsidR="00C34B26" w:rsidRPr="00C34B26" w:rsidTr="00C34B26">
        <w:trPr>
          <w:trHeight w:val="765"/>
        </w:trPr>
        <w:tc>
          <w:tcPr>
            <w:tcW w:w="66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C34B26" w:rsidRPr="00C34B26" w:rsidRDefault="00C34B26" w:rsidP="00C34B26">
            <w:pPr>
              <w:jc w:val="center"/>
              <w:rPr>
                <w:color w:val="000000"/>
                <w:sz w:val="20"/>
                <w:szCs w:val="20"/>
              </w:rPr>
            </w:pPr>
            <w:r w:rsidRPr="00C34B26">
              <w:rPr>
                <w:color w:val="000000"/>
                <w:sz w:val="20"/>
                <w:szCs w:val="20"/>
              </w:rPr>
              <w:lastRenderedPageBreak/>
              <w:t> </w:t>
            </w:r>
          </w:p>
        </w:tc>
        <w:tc>
          <w:tcPr>
            <w:tcW w:w="379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34B26" w:rsidRPr="00C34B26" w:rsidRDefault="00C34B26" w:rsidP="00C34B26">
            <w:pPr>
              <w:rPr>
                <w:color w:val="000000"/>
                <w:sz w:val="20"/>
                <w:szCs w:val="20"/>
              </w:rPr>
            </w:pPr>
            <w:r w:rsidRPr="00C34B26">
              <w:rPr>
                <w:color w:val="000000"/>
                <w:sz w:val="20"/>
                <w:szCs w:val="20"/>
              </w:rPr>
              <w:t>Cơ sở 5</w:t>
            </w:r>
          </w:p>
        </w:tc>
        <w:tc>
          <w:tcPr>
            <w:tcW w:w="1844"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34B26" w:rsidRPr="00C34B26" w:rsidRDefault="00C34B26" w:rsidP="00C34B26">
            <w:pPr>
              <w:rPr>
                <w:color w:val="000000"/>
                <w:sz w:val="20"/>
                <w:szCs w:val="20"/>
              </w:rPr>
            </w:pPr>
            <w:r w:rsidRPr="00C34B26">
              <w:rPr>
                <w:color w:val="000000"/>
                <w:sz w:val="20"/>
                <w:szCs w:val="20"/>
              </w:rPr>
              <w:t>Xã Trà Ôn</w:t>
            </w:r>
          </w:p>
        </w:tc>
        <w:tc>
          <w:tcPr>
            <w:tcW w:w="183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C34B26" w:rsidRPr="00C34B26" w:rsidRDefault="00C34B26" w:rsidP="00C34B26">
            <w:pPr>
              <w:rPr>
                <w:color w:val="000000"/>
                <w:sz w:val="20"/>
                <w:szCs w:val="20"/>
              </w:rPr>
            </w:pPr>
            <w:r w:rsidRPr="00C34B26">
              <w:rPr>
                <w:color w:val="000000"/>
                <w:sz w:val="20"/>
                <w:szCs w:val="20"/>
              </w:rPr>
              <w:t>01 phần thị trấn Trà Ôn và xã Tích Thiện</w:t>
            </w:r>
          </w:p>
        </w:tc>
        <w:tc>
          <w:tcPr>
            <w:tcW w:w="2542" w:type="dxa"/>
            <w:tcBorders>
              <w:top w:val="nil"/>
              <w:left w:val="nil"/>
              <w:bottom w:val="single" w:sz="4" w:space="0" w:color="auto"/>
              <w:right w:val="single" w:sz="4" w:space="0" w:color="auto"/>
            </w:tcBorders>
            <w:shd w:val="clear" w:color="auto" w:fill="auto"/>
            <w:noWrap/>
            <w:vAlign w:val="center"/>
            <w:hideMark/>
          </w:tcPr>
          <w:p w:rsidR="00C34B26" w:rsidRPr="00C34B26" w:rsidRDefault="00C34B26" w:rsidP="00C34B26">
            <w:pPr>
              <w:rPr>
                <w:color w:val="000000"/>
                <w:sz w:val="20"/>
                <w:szCs w:val="20"/>
              </w:rPr>
            </w:pPr>
            <w:r w:rsidRPr="00C34B26">
              <w:rPr>
                <w:color w:val="000000"/>
                <w:sz w:val="20"/>
                <w:szCs w:val="20"/>
              </w:rPr>
              <w:t>Ấp Sóc Ruộng, xã Trà Côn</w:t>
            </w:r>
          </w:p>
        </w:tc>
        <w:tc>
          <w:tcPr>
            <w:tcW w:w="1722" w:type="dxa"/>
            <w:tcBorders>
              <w:top w:val="nil"/>
              <w:left w:val="nil"/>
              <w:bottom w:val="single" w:sz="4" w:space="0" w:color="000000"/>
              <w:right w:val="single" w:sz="4" w:space="0" w:color="000000"/>
            </w:tcBorders>
            <w:shd w:val="clear" w:color="000000" w:fill="FFFFFF"/>
            <w:vAlign w:val="center"/>
            <w:hideMark/>
          </w:tcPr>
          <w:p w:rsidR="00C34B26" w:rsidRPr="00C34B26" w:rsidRDefault="00C34B26" w:rsidP="00C34B26">
            <w:pPr>
              <w:rPr>
                <w:color w:val="000000"/>
                <w:sz w:val="20"/>
                <w:szCs w:val="20"/>
              </w:rPr>
            </w:pPr>
            <w:r w:rsidRPr="00C34B26">
              <w:rPr>
                <w:color w:val="000000"/>
                <w:sz w:val="20"/>
                <w:szCs w:val="20"/>
              </w:rPr>
              <w:t>Xã Nhơn Bình, xã Trà Côn, xã Tân Mỹ và 01 phần thị trấn Tam Bình</w:t>
            </w:r>
          </w:p>
        </w:tc>
        <w:tc>
          <w:tcPr>
            <w:tcW w:w="1844" w:type="dxa"/>
            <w:tcBorders>
              <w:top w:val="nil"/>
              <w:left w:val="nil"/>
              <w:bottom w:val="single" w:sz="4" w:space="0" w:color="auto"/>
              <w:right w:val="single" w:sz="4" w:space="0" w:color="auto"/>
            </w:tcBorders>
            <w:shd w:val="clear" w:color="auto" w:fill="auto"/>
            <w:noWrap/>
            <w:vAlign w:val="center"/>
            <w:hideMark/>
          </w:tcPr>
          <w:p w:rsidR="00C34B26" w:rsidRPr="00C34B26" w:rsidRDefault="00C34B26" w:rsidP="00C34B26">
            <w:pPr>
              <w:jc w:val="center"/>
              <w:rPr>
                <w:color w:val="000000"/>
                <w:sz w:val="20"/>
                <w:szCs w:val="20"/>
              </w:rPr>
            </w:pPr>
            <w:r w:rsidRPr="00C34B26">
              <w:rPr>
                <w:color w:val="000000"/>
                <w:sz w:val="20"/>
                <w:szCs w:val="20"/>
              </w:rPr>
              <w:t>Từ 10 km</w:t>
            </w:r>
          </w:p>
        </w:tc>
        <w:tc>
          <w:tcPr>
            <w:tcW w:w="675" w:type="dxa"/>
            <w:tcBorders>
              <w:top w:val="nil"/>
              <w:left w:val="nil"/>
              <w:bottom w:val="single" w:sz="4" w:space="0" w:color="auto"/>
              <w:right w:val="single" w:sz="4" w:space="0" w:color="auto"/>
            </w:tcBorders>
            <w:shd w:val="clear" w:color="auto" w:fill="auto"/>
            <w:noWrap/>
            <w:vAlign w:val="center"/>
            <w:hideMark/>
          </w:tcPr>
          <w:p w:rsidR="00C34B26" w:rsidRPr="00C34B26" w:rsidRDefault="00C34B26" w:rsidP="00C34B26">
            <w:pPr>
              <w:rPr>
                <w:color w:val="000000"/>
                <w:sz w:val="20"/>
                <w:szCs w:val="20"/>
              </w:rPr>
            </w:pPr>
            <w:r w:rsidRPr="00C34B26">
              <w:rPr>
                <w:color w:val="000000"/>
                <w:sz w:val="20"/>
                <w:szCs w:val="20"/>
              </w:rPr>
              <w:t> </w:t>
            </w:r>
          </w:p>
        </w:tc>
      </w:tr>
      <w:tr w:rsidR="00C34B26" w:rsidRPr="00C34B26" w:rsidTr="00C34B26">
        <w:trPr>
          <w:trHeight w:val="765"/>
        </w:trPr>
        <w:tc>
          <w:tcPr>
            <w:tcW w:w="660" w:type="dxa"/>
            <w:vMerge/>
            <w:tcBorders>
              <w:top w:val="nil"/>
              <w:left w:val="single" w:sz="4" w:space="0" w:color="auto"/>
              <w:bottom w:val="single" w:sz="4" w:space="0" w:color="000000"/>
              <w:right w:val="single" w:sz="4" w:space="0" w:color="auto"/>
            </w:tcBorders>
            <w:vAlign w:val="center"/>
            <w:hideMark/>
          </w:tcPr>
          <w:p w:rsidR="00C34B26" w:rsidRPr="00C34B26" w:rsidRDefault="00C34B26" w:rsidP="00C34B26">
            <w:pPr>
              <w:rPr>
                <w:color w:val="000000"/>
                <w:sz w:val="20"/>
                <w:szCs w:val="20"/>
              </w:rPr>
            </w:pPr>
          </w:p>
        </w:tc>
        <w:tc>
          <w:tcPr>
            <w:tcW w:w="3794" w:type="dxa"/>
            <w:vMerge/>
            <w:tcBorders>
              <w:top w:val="single" w:sz="4" w:space="0" w:color="auto"/>
              <w:left w:val="single" w:sz="4" w:space="0" w:color="auto"/>
              <w:bottom w:val="single" w:sz="4" w:space="0" w:color="auto"/>
              <w:right w:val="single" w:sz="4" w:space="0" w:color="auto"/>
            </w:tcBorders>
            <w:vAlign w:val="center"/>
            <w:hideMark/>
          </w:tcPr>
          <w:p w:rsidR="00C34B26" w:rsidRPr="00C34B26" w:rsidRDefault="00C34B26" w:rsidP="00C34B26">
            <w:pPr>
              <w:rPr>
                <w:color w:val="000000"/>
                <w:sz w:val="20"/>
                <w:szCs w:val="20"/>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C34B26" w:rsidRPr="00C34B26" w:rsidRDefault="00C34B26" w:rsidP="00C34B26">
            <w:pPr>
              <w:rPr>
                <w:color w:val="000000"/>
                <w:sz w:val="20"/>
                <w:szCs w:val="20"/>
              </w:rPr>
            </w:pPr>
          </w:p>
        </w:tc>
        <w:tc>
          <w:tcPr>
            <w:tcW w:w="1839" w:type="dxa"/>
            <w:vMerge/>
            <w:tcBorders>
              <w:top w:val="single" w:sz="4" w:space="0" w:color="auto"/>
              <w:left w:val="single" w:sz="4" w:space="0" w:color="auto"/>
              <w:bottom w:val="single" w:sz="4" w:space="0" w:color="auto"/>
              <w:right w:val="single" w:sz="4" w:space="0" w:color="auto"/>
            </w:tcBorders>
            <w:vAlign w:val="center"/>
            <w:hideMark/>
          </w:tcPr>
          <w:p w:rsidR="00C34B26" w:rsidRPr="00C34B26" w:rsidRDefault="00C34B26" w:rsidP="00C34B26">
            <w:pPr>
              <w:rPr>
                <w:color w:val="000000"/>
                <w:sz w:val="20"/>
                <w:szCs w:val="20"/>
              </w:rPr>
            </w:pPr>
          </w:p>
        </w:tc>
        <w:tc>
          <w:tcPr>
            <w:tcW w:w="2542" w:type="dxa"/>
            <w:tcBorders>
              <w:top w:val="nil"/>
              <w:left w:val="nil"/>
              <w:bottom w:val="single" w:sz="4" w:space="0" w:color="auto"/>
              <w:right w:val="single" w:sz="4" w:space="0" w:color="auto"/>
            </w:tcBorders>
            <w:shd w:val="clear" w:color="auto" w:fill="auto"/>
            <w:noWrap/>
            <w:vAlign w:val="center"/>
            <w:hideMark/>
          </w:tcPr>
          <w:p w:rsidR="00C34B26" w:rsidRPr="00C34B26" w:rsidRDefault="00C34B26" w:rsidP="00C34B26">
            <w:pPr>
              <w:rPr>
                <w:color w:val="000000"/>
                <w:sz w:val="20"/>
                <w:szCs w:val="20"/>
              </w:rPr>
            </w:pPr>
            <w:r w:rsidRPr="00C34B26">
              <w:rPr>
                <w:color w:val="000000"/>
                <w:sz w:val="20"/>
                <w:szCs w:val="20"/>
              </w:rPr>
              <w:t>Ấp Mỹ Thuận, xã Trà côn</w:t>
            </w:r>
          </w:p>
        </w:tc>
        <w:tc>
          <w:tcPr>
            <w:tcW w:w="1722" w:type="dxa"/>
            <w:tcBorders>
              <w:top w:val="nil"/>
              <w:left w:val="nil"/>
              <w:bottom w:val="single" w:sz="4" w:space="0" w:color="000000"/>
              <w:right w:val="single" w:sz="4" w:space="0" w:color="000000"/>
            </w:tcBorders>
            <w:shd w:val="clear" w:color="000000" w:fill="FFFFFF"/>
            <w:vAlign w:val="center"/>
            <w:hideMark/>
          </w:tcPr>
          <w:p w:rsidR="00C34B26" w:rsidRPr="00C34B26" w:rsidRDefault="00C34B26" w:rsidP="00C34B26">
            <w:pPr>
              <w:rPr>
                <w:color w:val="000000"/>
                <w:sz w:val="20"/>
                <w:szCs w:val="20"/>
              </w:rPr>
            </w:pPr>
            <w:r w:rsidRPr="00C34B26">
              <w:rPr>
                <w:color w:val="000000"/>
                <w:sz w:val="20"/>
                <w:szCs w:val="20"/>
              </w:rPr>
              <w:t>Xã Nhơn Bình, xã Trà Côn, xã Tân Mỹ và 01 phần thị trấn Tam Bình</w:t>
            </w:r>
          </w:p>
        </w:tc>
        <w:tc>
          <w:tcPr>
            <w:tcW w:w="1844" w:type="dxa"/>
            <w:tcBorders>
              <w:top w:val="nil"/>
              <w:left w:val="nil"/>
              <w:bottom w:val="single" w:sz="4" w:space="0" w:color="auto"/>
              <w:right w:val="single" w:sz="4" w:space="0" w:color="auto"/>
            </w:tcBorders>
            <w:shd w:val="clear" w:color="auto" w:fill="auto"/>
            <w:noWrap/>
            <w:vAlign w:val="center"/>
            <w:hideMark/>
          </w:tcPr>
          <w:p w:rsidR="00C34B26" w:rsidRPr="00C34B26" w:rsidRDefault="00C34B26" w:rsidP="00C34B26">
            <w:pPr>
              <w:jc w:val="center"/>
              <w:rPr>
                <w:color w:val="000000"/>
                <w:sz w:val="20"/>
                <w:szCs w:val="20"/>
              </w:rPr>
            </w:pPr>
            <w:r w:rsidRPr="00C34B26">
              <w:rPr>
                <w:color w:val="000000"/>
                <w:sz w:val="20"/>
                <w:szCs w:val="20"/>
              </w:rPr>
              <w:t>Từ 10 km</w:t>
            </w:r>
          </w:p>
        </w:tc>
        <w:tc>
          <w:tcPr>
            <w:tcW w:w="675" w:type="dxa"/>
            <w:tcBorders>
              <w:top w:val="nil"/>
              <w:left w:val="nil"/>
              <w:bottom w:val="single" w:sz="4" w:space="0" w:color="auto"/>
              <w:right w:val="single" w:sz="4" w:space="0" w:color="auto"/>
            </w:tcBorders>
            <w:shd w:val="clear" w:color="auto" w:fill="auto"/>
            <w:noWrap/>
            <w:vAlign w:val="center"/>
            <w:hideMark/>
          </w:tcPr>
          <w:p w:rsidR="00C34B26" w:rsidRPr="00C34B26" w:rsidRDefault="00C34B26" w:rsidP="00C34B26">
            <w:pPr>
              <w:rPr>
                <w:color w:val="000000"/>
                <w:sz w:val="20"/>
                <w:szCs w:val="20"/>
              </w:rPr>
            </w:pPr>
            <w:r w:rsidRPr="00C34B26">
              <w:rPr>
                <w:color w:val="000000"/>
                <w:sz w:val="20"/>
                <w:szCs w:val="20"/>
              </w:rPr>
              <w:t> </w:t>
            </w:r>
          </w:p>
        </w:tc>
      </w:tr>
      <w:tr w:rsidR="00C34B26" w:rsidRPr="00C34B26" w:rsidTr="00C34B26">
        <w:trPr>
          <w:trHeight w:val="765"/>
        </w:trPr>
        <w:tc>
          <w:tcPr>
            <w:tcW w:w="660" w:type="dxa"/>
            <w:vMerge/>
            <w:tcBorders>
              <w:top w:val="nil"/>
              <w:left w:val="single" w:sz="4" w:space="0" w:color="auto"/>
              <w:bottom w:val="single" w:sz="4" w:space="0" w:color="000000"/>
              <w:right w:val="single" w:sz="4" w:space="0" w:color="auto"/>
            </w:tcBorders>
            <w:vAlign w:val="center"/>
            <w:hideMark/>
          </w:tcPr>
          <w:p w:rsidR="00C34B26" w:rsidRPr="00C34B26" w:rsidRDefault="00C34B26" w:rsidP="00C34B26">
            <w:pPr>
              <w:rPr>
                <w:color w:val="000000"/>
                <w:sz w:val="20"/>
                <w:szCs w:val="20"/>
              </w:rPr>
            </w:pPr>
          </w:p>
        </w:tc>
        <w:tc>
          <w:tcPr>
            <w:tcW w:w="3794" w:type="dxa"/>
            <w:vMerge/>
            <w:tcBorders>
              <w:top w:val="single" w:sz="4" w:space="0" w:color="auto"/>
              <w:left w:val="single" w:sz="4" w:space="0" w:color="auto"/>
              <w:bottom w:val="single" w:sz="4" w:space="0" w:color="auto"/>
              <w:right w:val="single" w:sz="4" w:space="0" w:color="auto"/>
            </w:tcBorders>
            <w:vAlign w:val="center"/>
            <w:hideMark/>
          </w:tcPr>
          <w:p w:rsidR="00C34B26" w:rsidRPr="00C34B26" w:rsidRDefault="00C34B26" w:rsidP="00C34B26">
            <w:pPr>
              <w:rPr>
                <w:color w:val="000000"/>
                <w:sz w:val="20"/>
                <w:szCs w:val="20"/>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C34B26" w:rsidRPr="00C34B26" w:rsidRDefault="00C34B26" w:rsidP="00C34B26">
            <w:pPr>
              <w:rPr>
                <w:color w:val="000000"/>
                <w:sz w:val="20"/>
                <w:szCs w:val="20"/>
              </w:rPr>
            </w:pPr>
          </w:p>
        </w:tc>
        <w:tc>
          <w:tcPr>
            <w:tcW w:w="1839" w:type="dxa"/>
            <w:vMerge/>
            <w:tcBorders>
              <w:top w:val="single" w:sz="4" w:space="0" w:color="auto"/>
              <w:left w:val="single" w:sz="4" w:space="0" w:color="auto"/>
              <w:bottom w:val="single" w:sz="4" w:space="0" w:color="auto"/>
              <w:right w:val="single" w:sz="4" w:space="0" w:color="auto"/>
            </w:tcBorders>
            <w:vAlign w:val="center"/>
            <w:hideMark/>
          </w:tcPr>
          <w:p w:rsidR="00C34B26" w:rsidRPr="00C34B26" w:rsidRDefault="00C34B26" w:rsidP="00C34B26">
            <w:pPr>
              <w:rPr>
                <w:color w:val="000000"/>
                <w:sz w:val="20"/>
                <w:szCs w:val="20"/>
              </w:rPr>
            </w:pPr>
          </w:p>
        </w:tc>
        <w:tc>
          <w:tcPr>
            <w:tcW w:w="2542" w:type="dxa"/>
            <w:tcBorders>
              <w:top w:val="nil"/>
              <w:left w:val="nil"/>
              <w:bottom w:val="single" w:sz="4" w:space="0" w:color="auto"/>
              <w:right w:val="single" w:sz="4" w:space="0" w:color="auto"/>
            </w:tcBorders>
            <w:shd w:val="clear" w:color="auto" w:fill="auto"/>
            <w:noWrap/>
            <w:vAlign w:val="center"/>
            <w:hideMark/>
          </w:tcPr>
          <w:p w:rsidR="00C34B26" w:rsidRPr="00C34B26" w:rsidRDefault="00C34B26" w:rsidP="00C34B26">
            <w:pPr>
              <w:rPr>
                <w:color w:val="000000"/>
                <w:sz w:val="20"/>
                <w:szCs w:val="20"/>
              </w:rPr>
            </w:pPr>
            <w:r w:rsidRPr="00C34B26">
              <w:rPr>
                <w:color w:val="000000"/>
                <w:sz w:val="20"/>
                <w:szCs w:val="20"/>
              </w:rPr>
              <w:t>Ấp Cần Thay, xã Trà Côn</w:t>
            </w:r>
          </w:p>
        </w:tc>
        <w:tc>
          <w:tcPr>
            <w:tcW w:w="1722" w:type="dxa"/>
            <w:tcBorders>
              <w:top w:val="nil"/>
              <w:left w:val="nil"/>
              <w:bottom w:val="single" w:sz="4" w:space="0" w:color="000000"/>
              <w:right w:val="single" w:sz="4" w:space="0" w:color="000000"/>
            </w:tcBorders>
            <w:shd w:val="clear" w:color="000000" w:fill="FFFFFF"/>
            <w:vAlign w:val="center"/>
            <w:hideMark/>
          </w:tcPr>
          <w:p w:rsidR="00C34B26" w:rsidRPr="00C34B26" w:rsidRDefault="00C34B26" w:rsidP="00C34B26">
            <w:pPr>
              <w:rPr>
                <w:color w:val="000000"/>
                <w:sz w:val="20"/>
                <w:szCs w:val="20"/>
              </w:rPr>
            </w:pPr>
            <w:r w:rsidRPr="00C34B26">
              <w:rPr>
                <w:color w:val="000000"/>
                <w:sz w:val="20"/>
                <w:szCs w:val="20"/>
              </w:rPr>
              <w:t>Xã Nhơn Bình, xã Trà Côn, xã Tân Mỹ và 01 phần thị trấn Tam Bình</w:t>
            </w:r>
          </w:p>
        </w:tc>
        <w:tc>
          <w:tcPr>
            <w:tcW w:w="1844" w:type="dxa"/>
            <w:tcBorders>
              <w:top w:val="nil"/>
              <w:left w:val="nil"/>
              <w:bottom w:val="single" w:sz="4" w:space="0" w:color="auto"/>
              <w:right w:val="single" w:sz="4" w:space="0" w:color="auto"/>
            </w:tcBorders>
            <w:shd w:val="clear" w:color="auto" w:fill="auto"/>
            <w:noWrap/>
            <w:vAlign w:val="center"/>
            <w:hideMark/>
          </w:tcPr>
          <w:p w:rsidR="00C34B26" w:rsidRPr="00C34B26" w:rsidRDefault="00C34B26" w:rsidP="00C34B26">
            <w:pPr>
              <w:jc w:val="center"/>
              <w:rPr>
                <w:color w:val="000000"/>
                <w:sz w:val="20"/>
                <w:szCs w:val="20"/>
              </w:rPr>
            </w:pPr>
            <w:r w:rsidRPr="00C34B26">
              <w:rPr>
                <w:color w:val="000000"/>
                <w:sz w:val="20"/>
                <w:szCs w:val="20"/>
              </w:rPr>
              <w:t>Từ 10 km</w:t>
            </w:r>
          </w:p>
        </w:tc>
        <w:tc>
          <w:tcPr>
            <w:tcW w:w="675" w:type="dxa"/>
            <w:tcBorders>
              <w:top w:val="nil"/>
              <w:left w:val="nil"/>
              <w:bottom w:val="single" w:sz="4" w:space="0" w:color="auto"/>
              <w:right w:val="single" w:sz="4" w:space="0" w:color="auto"/>
            </w:tcBorders>
            <w:shd w:val="clear" w:color="auto" w:fill="auto"/>
            <w:noWrap/>
            <w:vAlign w:val="center"/>
            <w:hideMark/>
          </w:tcPr>
          <w:p w:rsidR="00C34B26" w:rsidRPr="00C34B26" w:rsidRDefault="00C34B26" w:rsidP="00C34B26">
            <w:pPr>
              <w:rPr>
                <w:color w:val="000000"/>
                <w:sz w:val="20"/>
                <w:szCs w:val="20"/>
              </w:rPr>
            </w:pPr>
            <w:r w:rsidRPr="00C34B26">
              <w:rPr>
                <w:color w:val="000000"/>
                <w:sz w:val="20"/>
                <w:szCs w:val="20"/>
              </w:rPr>
              <w:t> </w:t>
            </w:r>
          </w:p>
        </w:tc>
      </w:tr>
      <w:tr w:rsidR="00C34B26" w:rsidRPr="00C34B26" w:rsidTr="00C34B26">
        <w:trPr>
          <w:trHeight w:val="765"/>
        </w:trPr>
        <w:tc>
          <w:tcPr>
            <w:tcW w:w="660" w:type="dxa"/>
            <w:vMerge/>
            <w:tcBorders>
              <w:top w:val="nil"/>
              <w:left w:val="single" w:sz="4" w:space="0" w:color="auto"/>
              <w:bottom w:val="single" w:sz="4" w:space="0" w:color="000000"/>
              <w:right w:val="single" w:sz="4" w:space="0" w:color="auto"/>
            </w:tcBorders>
            <w:vAlign w:val="center"/>
            <w:hideMark/>
          </w:tcPr>
          <w:p w:rsidR="00C34B26" w:rsidRPr="00C34B26" w:rsidRDefault="00C34B26" w:rsidP="00C34B26">
            <w:pPr>
              <w:rPr>
                <w:color w:val="000000"/>
                <w:sz w:val="20"/>
                <w:szCs w:val="20"/>
              </w:rPr>
            </w:pPr>
          </w:p>
        </w:tc>
        <w:tc>
          <w:tcPr>
            <w:tcW w:w="3794" w:type="dxa"/>
            <w:vMerge/>
            <w:tcBorders>
              <w:top w:val="single" w:sz="4" w:space="0" w:color="auto"/>
              <w:left w:val="single" w:sz="4" w:space="0" w:color="auto"/>
              <w:bottom w:val="single" w:sz="4" w:space="0" w:color="auto"/>
              <w:right w:val="single" w:sz="4" w:space="0" w:color="auto"/>
            </w:tcBorders>
            <w:vAlign w:val="center"/>
            <w:hideMark/>
          </w:tcPr>
          <w:p w:rsidR="00C34B26" w:rsidRPr="00C34B26" w:rsidRDefault="00C34B26" w:rsidP="00C34B26">
            <w:pPr>
              <w:rPr>
                <w:color w:val="000000"/>
                <w:sz w:val="20"/>
                <w:szCs w:val="20"/>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C34B26" w:rsidRPr="00C34B26" w:rsidRDefault="00C34B26" w:rsidP="00C34B26">
            <w:pPr>
              <w:rPr>
                <w:color w:val="000000"/>
                <w:sz w:val="20"/>
                <w:szCs w:val="20"/>
              </w:rPr>
            </w:pPr>
          </w:p>
        </w:tc>
        <w:tc>
          <w:tcPr>
            <w:tcW w:w="1839" w:type="dxa"/>
            <w:vMerge/>
            <w:tcBorders>
              <w:top w:val="single" w:sz="4" w:space="0" w:color="auto"/>
              <w:left w:val="single" w:sz="4" w:space="0" w:color="auto"/>
              <w:bottom w:val="single" w:sz="4" w:space="0" w:color="auto"/>
              <w:right w:val="single" w:sz="4" w:space="0" w:color="auto"/>
            </w:tcBorders>
            <w:vAlign w:val="center"/>
            <w:hideMark/>
          </w:tcPr>
          <w:p w:rsidR="00C34B26" w:rsidRPr="00C34B26" w:rsidRDefault="00C34B26" w:rsidP="00C34B26">
            <w:pPr>
              <w:rPr>
                <w:color w:val="000000"/>
                <w:sz w:val="20"/>
                <w:szCs w:val="20"/>
              </w:rPr>
            </w:pPr>
          </w:p>
        </w:tc>
        <w:tc>
          <w:tcPr>
            <w:tcW w:w="2542" w:type="dxa"/>
            <w:tcBorders>
              <w:top w:val="nil"/>
              <w:left w:val="nil"/>
              <w:bottom w:val="single" w:sz="4" w:space="0" w:color="auto"/>
              <w:right w:val="single" w:sz="4" w:space="0" w:color="auto"/>
            </w:tcBorders>
            <w:shd w:val="clear" w:color="auto" w:fill="auto"/>
            <w:noWrap/>
            <w:vAlign w:val="center"/>
            <w:hideMark/>
          </w:tcPr>
          <w:p w:rsidR="00C34B26" w:rsidRPr="00C34B26" w:rsidRDefault="00C34B26" w:rsidP="00C34B26">
            <w:pPr>
              <w:rPr>
                <w:color w:val="000000"/>
                <w:sz w:val="20"/>
                <w:szCs w:val="20"/>
              </w:rPr>
            </w:pPr>
            <w:r w:rsidRPr="00C34B26">
              <w:rPr>
                <w:color w:val="000000"/>
                <w:sz w:val="20"/>
                <w:szCs w:val="20"/>
              </w:rPr>
              <w:t>Ấp Gia Kiết, xã Trà Côn</w:t>
            </w:r>
          </w:p>
        </w:tc>
        <w:tc>
          <w:tcPr>
            <w:tcW w:w="1722" w:type="dxa"/>
            <w:tcBorders>
              <w:top w:val="nil"/>
              <w:left w:val="nil"/>
              <w:bottom w:val="single" w:sz="4" w:space="0" w:color="000000"/>
              <w:right w:val="single" w:sz="4" w:space="0" w:color="000000"/>
            </w:tcBorders>
            <w:shd w:val="clear" w:color="000000" w:fill="FFFFFF"/>
            <w:vAlign w:val="center"/>
            <w:hideMark/>
          </w:tcPr>
          <w:p w:rsidR="00C34B26" w:rsidRPr="00C34B26" w:rsidRDefault="00C34B26" w:rsidP="00C34B26">
            <w:pPr>
              <w:rPr>
                <w:color w:val="000000"/>
                <w:sz w:val="20"/>
                <w:szCs w:val="20"/>
              </w:rPr>
            </w:pPr>
            <w:r w:rsidRPr="00C34B26">
              <w:rPr>
                <w:color w:val="000000"/>
                <w:sz w:val="20"/>
                <w:szCs w:val="20"/>
              </w:rPr>
              <w:t>Xã Nhơn Bình, xã Trà Côn, xã Tân Mỹ và 01 phần thị trấn Tam Bình</w:t>
            </w:r>
          </w:p>
        </w:tc>
        <w:tc>
          <w:tcPr>
            <w:tcW w:w="1844" w:type="dxa"/>
            <w:tcBorders>
              <w:top w:val="nil"/>
              <w:left w:val="nil"/>
              <w:bottom w:val="single" w:sz="4" w:space="0" w:color="auto"/>
              <w:right w:val="single" w:sz="4" w:space="0" w:color="auto"/>
            </w:tcBorders>
            <w:shd w:val="clear" w:color="auto" w:fill="auto"/>
            <w:noWrap/>
            <w:vAlign w:val="center"/>
            <w:hideMark/>
          </w:tcPr>
          <w:p w:rsidR="00C34B26" w:rsidRPr="00C34B26" w:rsidRDefault="00C34B26" w:rsidP="00C34B26">
            <w:pPr>
              <w:jc w:val="center"/>
              <w:rPr>
                <w:color w:val="000000"/>
                <w:sz w:val="20"/>
                <w:szCs w:val="20"/>
              </w:rPr>
            </w:pPr>
            <w:r w:rsidRPr="00C34B26">
              <w:rPr>
                <w:color w:val="000000"/>
                <w:sz w:val="20"/>
                <w:szCs w:val="20"/>
              </w:rPr>
              <w:t>Từ 14 km</w:t>
            </w:r>
          </w:p>
        </w:tc>
        <w:tc>
          <w:tcPr>
            <w:tcW w:w="675" w:type="dxa"/>
            <w:tcBorders>
              <w:top w:val="nil"/>
              <w:left w:val="nil"/>
              <w:bottom w:val="single" w:sz="4" w:space="0" w:color="auto"/>
              <w:right w:val="single" w:sz="4" w:space="0" w:color="auto"/>
            </w:tcBorders>
            <w:shd w:val="clear" w:color="auto" w:fill="auto"/>
            <w:noWrap/>
            <w:vAlign w:val="center"/>
            <w:hideMark/>
          </w:tcPr>
          <w:p w:rsidR="00C34B26" w:rsidRPr="00C34B26" w:rsidRDefault="00C34B26" w:rsidP="00C34B26">
            <w:pPr>
              <w:rPr>
                <w:color w:val="000000"/>
                <w:sz w:val="20"/>
                <w:szCs w:val="20"/>
              </w:rPr>
            </w:pPr>
            <w:r w:rsidRPr="00C34B26">
              <w:rPr>
                <w:color w:val="000000"/>
                <w:sz w:val="20"/>
                <w:szCs w:val="20"/>
              </w:rPr>
              <w:t> </w:t>
            </w:r>
          </w:p>
        </w:tc>
      </w:tr>
      <w:tr w:rsidR="00C34B26" w:rsidRPr="00C34B26" w:rsidTr="00C34B26">
        <w:trPr>
          <w:trHeight w:val="510"/>
        </w:trPr>
        <w:tc>
          <w:tcPr>
            <w:tcW w:w="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C34B26" w:rsidRPr="00C34B26" w:rsidRDefault="00C34B26" w:rsidP="00C34B26">
            <w:pPr>
              <w:jc w:val="center"/>
              <w:rPr>
                <w:color w:val="000000"/>
                <w:sz w:val="20"/>
                <w:szCs w:val="20"/>
              </w:rPr>
            </w:pPr>
            <w:r w:rsidRPr="00C34B26">
              <w:rPr>
                <w:color w:val="000000"/>
                <w:sz w:val="20"/>
                <w:szCs w:val="20"/>
              </w:rPr>
              <w:t>5</w:t>
            </w:r>
          </w:p>
        </w:tc>
        <w:tc>
          <w:tcPr>
            <w:tcW w:w="37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C34B26" w:rsidRPr="00C34B26" w:rsidRDefault="00C34B26" w:rsidP="00C34B26">
            <w:pPr>
              <w:rPr>
                <w:color w:val="000000"/>
                <w:sz w:val="20"/>
                <w:szCs w:val="20"/>
              </w:rPr>
            </w:pPr>
            <w:r w:rsidRPr="00C34B26">
              <w:rPr>
                <w:color w:val="000000"/>
                <w:sz w:val="20"/>
                <w:szCs w:val="20"/>
              </w:rPr>
              <w:t>Trường THPT Mạc Đỉnh chi</w:t>
            </w:r>
          </w:p>
        </w:tc>
        <w:tc>
          <w:tcPr>
            <w:tcW w:w="184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C34B26" w:rsidRPr="00C34B26" w:rsidRDefault="00C34B26" w:rsidP="00C34B26">
            <w:pPr>
              <w:rPr>
                <w:color w:val="000000"/>
                <w:sz w:val="20"/>
                <w:szCs w:val="20"/>
              </w:rPr>
            </w:pPr>
            <w:r w:rsidRPr="00C34B26">
              <w:rPr>
                <w:color w:val="000000"/>
                <w:sz w:val="20"/>
                <w:szCs w:val="20"/>
              </w:rPr>
              <w:t>Xã Giao Long</w:t>
            </w:r>
          </w:p>
        </w:tc>
        <w:tc>
          <w:tcPr>
            <w:tcW w:w="1839" w:type="dxa"/>
            <w:vMerge w:val="restart"/>
            <w:tcBorders>
              <w:top w:val="nil"/>
              <w:left w:val="single" w:sz="4" w:space="0" w:color="auto"/>
              <w:bottom w:val="single" w:sz="4" w:space="0" w:color="000000"/>
              <w:right w:val="single" w:sz="4" w:space="0" w:color="auto"/>
            </w:tcBorders>
            <w:shd w:val="clear" w:color="000000" w:fill="FFFFFF"/>
            <w:hideMark/>
          </w:tcPr>
          <w:p w:rsidR="00C34B26" w:rsidRPr="00C34B26" w:rsidRDefault="00C34B26" w:rsidP="00C34B26">
            <w:pPr>
              <w:jc w:val="center"/>
              <w:rPr>
                <w:color w:val="000000"/>
                <w:sz w:val="20"/>
                <w:szCs w:val="20"/>
              </w:rPr>
            </w:pPr>
            <w:r w:rsidRPr="00C34B26">
              <w:rPr>
                <w:color w:val="000000"/>
                <w:sz w:val="20"/>
                <w:szCs w:val="20"/>
              </w:rPr>
              <w:t>Xã An Phước (huyện Châu Thành), xã Quới Sơn và xã Giao Long</w:t>
            </w:r>
          </w:p>
        </w:tc>
        <w:tc>
          <w:tcPr>
            <w:tcW w:w="2542" w:type="dxa"/>
            <w:tcBorders>
              <w:top w:val="nil"/>
              <w:left w:val="nil"/>
              <w:bottom w:val="single" w:sz="4" w:space="0" w:color="auto"/>
              <w:right w:val="single" w:sz="4" w:space="0" w:color="auto"/>
            </w:tcBorders>
            <w:shd w:val="clear" w:color="000000" w:fill="FFFFFF"/>
            <w:noWrap/>
            <w:vAlign w:val="center"/>
            <w:hideMark/>
          </w:tcPr>
          <w:p w:rsidR="00C34B26" w:rsidRPr="00C34B26" w:rsidRDefault="00C34B26" w:rsidP="00C34B26">
            <w:pPr>
              <w:rPr>
                <w:color w:val="000000"/>
                <w:sz w:val="20"/>
                <w:szCs w:val="20"/>
              </w:rPr>
            </w:pPr>
            <w:r w:rsidRPr="00C34B26">
              <w:rPr>
                <w:color w:val="000000"/>
                <w:sz w:val="20"/>
                <w:szCs w:val="20"/>
              </w:rPr>
              <w:t>Ấp 1, xã Phú Thuận</w:t>
            </w:r>
          </w:p>
        </w:tc>
        <w:tc>
          <w:tcPr>
            <w:tcW w:w="1722" w:type="dxa"/>
            <w:tcBorders>
              <w:top w:val="nil"/>
              <w:left w:val="nil"/>
              <w:bottom w:val="single" w:sz="4" w:space="0" w:color="000000"/>
              <w:right w:val="single" w:sz="4" w:space="0" w:color="000000"/>
            </w:tcBorders>
            <w:shd w:val="clear" w:color="000000" w:fill="FFFFFF"/>
            <w:vAlign w:val="center"/>
            <w:hideMark/>
          </w:tcPr>
          <w:p w:rsidR="00C34B26" w:rsidRPr="00C34B26" w:rsidRDefault="00C34B26" w:rsidP="00C34B26">
            <w:pPr>
              <w:rPr>
                <w:color w:val="000000"/>
                <w:sz w:val="20"/>
                <w:szCs w:val="20"/>
              </w:rPr>
            </w:pPr>
            <w:r w:rsidRPr="00C34B26">
              <w:rPr>
                <w:color w:val="000000"/>
                <w:sz w:val="20"/>
                <w:szCs w:val="20"/>
              </w:rPr>
              <w:t>Xã Long Định, xã Tam Hiệp và xã Phú Thuận</w:t>
            </w:r>
          </w:p>
        </w:tc>
        <w:tc>
          <w:tcPr>
            <w:tcW w:w="1844" w:type="dxa"/>
            <w:tcBorders>
              <w:top w:val="nil"/>
              <w:left w:val="nil"/>
              <w:bottom w:val="single" w:sz="4" w:space="0" w:color="auto"/>
              <w:right w:val="single" w:sz="4" w:space="0" w:color="auto"/>
            </w:tcBorders>
            <w:shd w:val="clear" w:color="000000" w:fill="FFFFFF"/>
            <w:noWrap/>
            <w:vAlign w:val="center"/>
            <w:hideMark/>
          </w:tcPr>
          <w:p w:rsidR="00C34B26" w:rsidRPr="00C34B26" w:rsidRDefault="00C34B26" w:rsidP="00C34B26">
            <w:pPr>
              <w:jc w:val="center"/>
              <w:rPr>
                <w:color w:val="000000"/>
                <w:sz w:val="20"/>
                <w:szCs w:val="20"/>
              </w:rPr>
            </w:pPr>
            <w:r w:rsidRPr="00C34B26">
              <w:rPr>
                <w:color w:val="000000"/>
                <w:sz w:val="20"/>
                <w:szCs w:val="20"/>
              </w:rPr>
              <w:t>Từ 12 km</w:t>
            </w:r>
          </w:p>
        </w:tc>
        <w:tc>
          <w:tcPr>
            <w:tcW w:w="675" w:type="dxa"/>
            <w:tcBorders>
              <w:top w:val="nil"/>
              <w:left w:val="nil"/>
              <w:bottom w:val="single" w:sz="4" w:space="0" w:color="auto"/>
              <w:right w:val="single" w:sz="4" w:space="0" w:color="auto"/>
            </w:tcBorders>
            <w:shd w:val="clear" w:color="000000" w:fill="FFFFFF"/>
            <w:noWrap/>
            <w:vAlign w:val="center"/>
            <w:hideMark/>
          </w:tcPr>
          <w:p w:rsidR="00C34B26" w:rsidRPr="00C34B26" w:rsidRDefault="00C34B26" w:rsidP="00C34B26">
            <w:pPr>
              <w:rPr>
                <w:color w:val="000000"/>
                <w:sz w:val="20"/>
                <w:szCs w:val="20"/>
              </w:rPr>
            </w:pPr>
            <w:r w:rsidRPr="00C34B26">
              <w:rPr>
                <w:color w:val="000000"/>
                <w:sz w:val="20"/>
                <w:szCs w:val="20"/>
              </w:rPr>
              <w:t> </w:t>
            </w:r>
          </w:p>
        </w:tc>
      </w:tr>
      <w:tr w:rsidR="00C34B26" w:rsidRPr="00C34B26" w:rsidTr="00C34B26">
        <w:trPr>
          <w:trHeight w:val="510"/>
        </w:trPr>
        <w:tc>
          <w:tcPr>
            <w:tcW w:w="660" w:type="dxa"/>
            <w:vMerge/>
            <w:tcBorders>
              <w:top w:val="nil"/>
              <w:left w:val="single" w:sz="4" w:space="0" w:color="auto"/>
              <w:bottom w:val="single" w:sz="4" w:space="0" w:color="auto"/>
              <w:right w:val="single" w:sz="4" w:space="0" w:color="auto"/>
            </w:tcBorders>
            <w:vAlign w:val="center"/>
            <w:hideMark/>
          </w:tcPr>
          <w:p w:rsidR="00C34B26" w:rsidRPr="00C34B26" w:rsidRDefault="00C34B26" w:rsidP="00C34B26">
            <w:pPr>
              <w:rPr>
                <w:color w:val="000000"/>
                <w:sz w:val="20"/>
                <w:szCs w:val="20"/>
              </w:rPr>
            </w:pPr>
          </w:p>
        </w:tc>
        <w:tc>
          <w:tcPr>
            <w:tcW w:w="3794" w:type="dxa"/>
            <w:vMerge/>
            <w:tcBorders>
              <w:top w:val="nil"/>
              <w:left w:val="single" w:sz="4" w:space="0" w:color="auto"/>
              <w:bottom w:val="single" w:sz="4" w:space="0" w:color="auto"/>
              <w:right w:val="single" w:sz="4" w:space="0" w:color="auto"/>
            </w:tcBorders>
            <w:vAlign w:val="center"/>
            <w:hideMark/>
          </w:tcPr>
          <w:p w:rsidR="00C34B26" w:rsidRPr="00C34B26" w:rsidRDefault="00C34B26" w:rsidP="00C34B26">
            <w:pPr>
              <w:rPr>
                <w:color w:val="000000"/>
                <w:sz w:val="20"/>
                <w:szCs w:val="20"/>
              </w:rPr>
            </w:pPr>
          </w:p>
        </w:tc>
        <w:tc>
          <w:tcPr>
            <w:tcW w:w="1844" w:type="dxa"/>
            <w:vMerge/>
            <w:tcBorders>
              <w:top w:val="nil"/>
              <w:left w:val="single" w:sz="4" w:space="0" w:color="auto"/>
              <w:bottom w:val="single" w:sz="4" w:space="0" w:color="auto"/>
              <w:right w:val="single" w:sz="4" w:space="0" w:color="auto"/>
            </w:tcBorders>
            <w:vAlign w:val="center"/>
            <w:hideMark/>
          </w:tcPr>
          <w:p w:rsidR="00C34B26" w:rsidRPr="00C34B26" w:rsidRDefault="00C34B26" w:rsidP="00C34B26">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C34B26" w:rsidRPr="00C34B26" w:rsidRDefault="00C34B26" w:rsidP="00C34B26">
            <w:pPr>
              <w:rPr>
                <w:color w:val="000000"/>
                <w:sz w:val="20"/>
                <w:szCs w:val="20"/>
              </w:rPr>
            </w:pPr>
          </w:p>
        </w:tc>
        <w:tc>
          <w:tcPr>
            <w:tcW w:w="2542" w:type="dxa"/>
            <w:tcBorders>
              <w:top w:val="nil"/>
              <w:left w:val="nil"/>
              <w:bottom w:val="single" w:sz="4" w:space="0" w:color="auto"/>
              <w:right w:val="single" w:sz="4" w:space="0" w:color="auto"/>
            </w:tcBorders>
            <w:shd w:val="clear" w:color="000000" w:fill="FFFFFF"/>
            <w:noWrap/>
            <w:vAlign w:val="center"/>
            <w:hideMark/>
          </w:tcPr>
          <w:p w:rsidR="00C34B26" w:rsidRPr="00C34B26" w:rsidRDefault="00C34B26" w:rsidP="00C34B26">
            <w:pPr>
              <w:rPr>
                <w:color w:val="000000"/>
                <w:sz w:val="20"/>
                <w:szCs w:val="20"/>
              </w:rPr>
            </w:pPr>
            <w:r w:rsidRPr="00C34B26">
              <w:rPr>
                <w:color w:val="000000"/>
                <w:sz w:val="20"/>
                <w:szCs w:val="20"/>
              </w:rPr>
              <w:t>Ấp 2, xã Phú Thuận</w:t>
            </w:r>
          </w:p>
        </w:tc>
        <w:tc>
          <w:tcPr>
            <w:tcW w:w="1722" w:type="dxa"/>
            <w:tcBorders>
              <w:top w:val="nil"/>
              <w:left w:val="nil"/>
              <w:bottom w:val="single" w:sz="4" w:space="0" w:color="000000"/>
              <w:right w:val="single" w:sz="4" w:space="0" w:color="000000"/>
            </w:tcBorders>
            <w:shd w:val="clear" w:color="000000" w:fill="FFFFFF"/>
            <w:vAlign w:val="center"/>
            <w:hideMark/>
          </w:tcPr>
          <w:p w:rsidR="00C34B26" w:rsidRPr="00C34B26" w:rsidRDefault="00C34B26" w:rsidP="00C34B26">
            <w:pPr>
              <w:rPr>
                <w:color w:val="000000"/>
                <w:sz w:val="20"/>
                <w:szCs w:val="20"/>
              </w:rPr>
            </w:pPr>
            <w:r w:rsidRPr="00C34B26">
              <w:rPr>
                <w:color w:val="000000"/>
                <w:sz w:val="20"/>
                <w:szCs w:val="20"/>
              </w:rPr>
              <w:t>Xã Long Định, xã Tam Hiệp và xã Phú Thuận</w:t>
            </w:r>
          </w:p>
        </w:tc>
        <w:tc>
          <w:tcPr>
            <w:tcW w:w="1844" w:type="dxa"/>
            <w:tcBorders>
              <w:top w:val="nil"/>
              <w:left w:val="nil"/>
              <w:bottom w:val="single" w:sz="4" w:space="0" w:color="auto"/>
              <w:right w:val="single" w:sz="4" w:space="0" w:color="auto"/>
            </w:tcBorders>
            <w:shd w:val="clear" w:color="000000" w:fill="FFFFFF"/>
            <w:noWrap/>
            <w:vAlign w:val="center"/>
            <w:hideMark/>
          </w:tcPr>
          <w:p w:rsidR="00C34B26" w:rsidRPr="00C34B26" w:rsidRDefault="00C34B26" w:rsidP="00C34B26">
            <w:pPr>
              <w:jc w:val="center"/>
              <w:rPr>
                <w:color w:val="000000"/>
                <w:sz w:val="20"/>
                <w:szCs w:val="20"/>
              </w:rPr>
            </w:pPr>
            <w:r w:rsidRPr="00C34B26">
              <w:rPr>
                <w:color w:val="000000"/>
                <w:sz w:val="20"/>
                <w:szCs w:val="20"/>
              </w:rPr>
              <w:t>Từ 12 km</w:t>
            </w:r>
          </w:p>
        </w:tc>
        <w:tc>
          <w:tcPr>
            <w:tcW w:w="675" w:type="dxa"/>
            <w:tcBorders>
              <w:top w:val="nil"/>
              <w:left w:val="nil"/>
              <w:bottom w:val="single" w:sz="4" w:space="0" w:color="auto"/>
              <w:right w:val="single" w:sz="4" w:space="0" w:color="auto"/>
            </w:tcBorders>
            <w:shd w:val="clear" w:color="000000" w:fill="FFFFFF"/>
            <w:noWrap/>
            <w:vAlign w:val="center"/>
            <w:hideMark/>
          </w:tcPr>
          <w:p w:rsidR="00C34B26" w:rsidRPr="00C34B26" w:rsidRDefault="00C34B26" w:rsidP="00C34B26">
            <w:pPr>
              <w:rPr>
                <w:color w:val="000000"/>
                <w:sz w:val="20"/>
                <w:szCs w:val="20"/>
              </w:rPr>
            </w:pPr>
            <w:r w:rsidRPr="00C34B26">
              <w:rPr>
                <w:color w:val="000000"/>
                <w:sz w:val="20"/>
                <w:szCs w:val="20"/>
              </w:rPr>
              <w:t> </w:t>
            </w:r>
          </w:p>
        </w:tc>
      </w:tr>
      <w:tr w:rsidR="00C34B26" w:rsidRPr="00C34B26" w:rsidTr="00C34B26">
        <w:trPr>
          <w:trHeight w:val="510"/>
        </w:trPr>
        <w:tc>
          <w:tcPr>
            <w:tcW w:w="660" w:type="dxa"/>
            <w:vMerge/>
            <w:tcBorders>
              <w:top w:val="nil"/>
              <w:left w:val="single" w:sz="4" w:space="0" w:color="auto"/>
              <w:bottom w:val="single" w:sz="4" w:space="0" w:color="auto"/>
              <w:right w:val="single" w:sz="4" w:space="0" w:color="auto"/>
            </w:tcBorders>
            <w:vAlign w:val="center"/>
            <w:hideMark/>
          </w:tcPr>
          <w:p w:rsidR="00C34B26" w:rsidRPr="00C34B26" w:rsidRDefault="00C34B26" w:rsidP="00C34B26">
            <w:pPr>
              <w:rPr>
                <w:color w:val="000000"/>
                <w:sz w:val="20"/>
                <w:szCs w:val="20"/>
              </w:rPr>
            </w:pPr>
          </w:p>
        </w:tc>
        <w:tc>
          <w:tcPr>
            <w:tcW w:w="3794" w:type="dxa"/>
            <w:vMerge/>
            <w:tcBorders>
              <w:top w:val="nil"/>
              <w:left w:val="single" w:sz="4" w:space="0" w:color="auto"/>
              <w:bottom w:val="single" w:sz="4" w:space="0" w:color="auto"/>
              <w:right w:val="single" w:sz="4" w:space="0" w:color="auto"/>
            </w:tcBorders>
            <w:vAlign w:val="center"/>
            <w:hideMark/>
          </w:tcPr>
          <w:p w:rsidR="00C34B26" w:rsidRPr="00C34B26" w:rsidRDefault="00C34B26" w:rsidP="00C34B26">
            <w:pPr>
              <w:rPr>
                <w:color w:val="000000"/>
                <w:sz w:val="20"/>
                <w:szCs w:val="20"/>
              </w:rPr>
            </w:pPr>
          </w:p>
        </w:tc>
        <w:tc>
          <w:tcPr>
            <w:tcW w:w="1844" w:type="dxa"/>
            <w:vMerge/>
            <w:tcBorders>
              <w:top w:val="nil"/>
              <w:left w:val="single" w:sz="4" w:space="0" w:color="auto"/>
              <w:bottom w:val="single" w:sz="4" w:space="0" w:color="auto"/>
              <w:right w:val="single" w:sz="4" w:space="0" w:color="auto"/>
            </w:tcBorders>
            <w:vAlign w:val="center"/>
            <w:hideMark/>
          </w:tcPr>
          <w:p w:rsidR="00C34B26" w:rsidRPr="00C34B26" w:rsidRDefault="00C34B26" w:rsidP="00C34B26">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C34B26" w:rsidRPr="00C34B26" w:rsidRDefault="00C34B26" w:rsidP="00C34B26">
            <w:pPr>
              <w:rPr>
                <w:color w:val="000000"/>
                <w:sz w:val="20"/>
                <w:szCs w:val="20"/>
              </w:rPr>
            </w:pPr>
          </w:p>
        </w:tc>
        <w:tc>
          <w:tcPr>
            <w:tcW w:w="2542" w:type="dxa"/>
            <w:tcBorders>
              <w:top w:val="nil"/>
              <w:left w:val="nil"/>
              <w:bottom w:val="single" w:sz="4" w:space="0" w:color="auto"/>
              <w:right w:val="single" w:sz="4" w:space="0" w:color="auto"/>
            </w:tcBorders>
            <w:shd w:val="clear" w:color="000000" w:fill="FFFFFF"/>
            <w:noWrap/>
            <w:vAlign w:val="center"/>
            <w:hideMark/>
          </w:tcPr>
          <w:p w:rsidR="00C34B26" w:rsidRPr="00C34B26" w:rsidRDefault="00C34B26" w:rsidP="00C34B26">
            <w:pPr>
              <w:rPr>
                <w:color w:val="000000"/>
                <w:sz w:val="20"/>
                <w:szCs w:val="20"/>
              </w:rPr>
            </w:pPr>
            <w:r w:rsidRPr="00C34B26">
              <w:rPr>
                <w:color w:val="000000"/>
                <w:sz w:val="20"/>
                <w:szCs w:val="20"/>
              </w:rPr>
              <w:t>Ấp 3, xã Phú Thuận</w:t>
            </w:r>
          </w:p>
        </w:tc>
        <w:tc>
          <w:tcPr>
            <w:tcW w:w="1722" w:type="dxa"/>
            <w:tcBorders>
              <w:top w:val="nil"/>
              <w:left w:val="nil"/>
              <w:bottom w:val="single" w:sz="4" w:space="0" w:color="000000"/>
              <w:right w:val="single" w:sz="4" w:space="0" w:color="000000"/>
            </w:tcBorders>
            <w:shd w:val="clear" w:color="000000" w:fill="FFFFFF"/>
            <w:vAlign w:val="center"/>
            <w:hideMark/>
          </w:tcPr>
          <w:p w:rsidR="00C34B26" w:rsidRPr="00C34B26" w:rsidRDefault="00C34B26" w:rsidP="00C34B26">
            <w:pPr>
              <w:rPr>
                <w:color w:val="000000"/>
                <w:sz w:val="20"/>
                <w:szCs w:val="20"/>
              </w:rPr>
            </w:pPr>
            <w:r w:rsidRPr="00C34B26">
              <w:rPr>
                <w:color w:val="000000"/>
                <w:sz w:val="20"/>
                <w:szCs w:val="20"/>
              </w:rPr>
              <w:t>Xã Long Định, xã Tam Hiệp và xã Phú Thuận</w:t>
            </w:r>
          </w:p>
        </w:tc>
        <w:tc>
          <w:tcPr>
            <w:tcW w:w="1844" w:type="dxa"/>
            <w:tcBorders>
              <w:top w:val="nil"/>
              <w:left w:val="nil"/>
              <w:bottom w:val="single" w:sz="4" w:space="0" w:color="auto"/>
              <w:right w:val="single" w:sz="4" w:space="0" w:color="auto"/>
            </w:tcBorders>
            <w:shd w:val="clear" w:color="000000" w:fill="FFFFFF"/>
            <w:noWrap/>
            <w:vAlign w:val="center"/>
            <w:hideMark/>
          </w:tcPr>
          <w:p w:rsidR="00C34B26" w:rsidRPr="00C34B26" w:rsidRDefault="00C34B26" w:rsidP="00C34B26">
            <w:pPr>
              <w:jc w:val="center"/>
              <w:rPr>
                <w:color w:val="000000"/>
                <w:sz w:val="20"/>
                <w:szCs w:val="20"/>
              </w:rPr>
            </w:pPr>
            <w:r w:rsidRPr="00C34B26">
              <w:rPr>
                <w:color w:val="000000"/>
                <w:sz w:val="20"/>
                <w:szCs w:val="20"/>
              </w:rPr>
              <w:t>Từ 12 km</w:t>
            </w:r>
          </w:p>
        </w:tc>
        <w:tc>
          <w:tcPr>
            <w:tcW w:w="675" w:type="dxa"/>
            <w:tcBorders>
              <w:top w:val="nil"/>
              <w:left w:val="nil"/>
              <w:bottom w:val="single" w:sz="4" w:space="0" w:color="auto"/>
              <w:right w:val="single" w:sz="4" w:space="0" w:color="auto"/>
            </w:tcBorders>
            <w:shd w:val="clear" w:color="000000" w:fill="FFFFFF"/>
            <w:noWrap/>
            <w:vAlign w:val="center"/>
            <w:hideMark/>
          </w:tcPr>
          <w:p w:rsidR="00C34B26" w:rsidRPr="00C34B26" w:rsidRDefault="00C34B26" w:rsidP="00C34B26">
            <w:pPr>
              <w:rPr>
                <w:color w:val="000000"/>
                <w:sz w:val="20"/>
                <w:szCs w:val="20"/>
              </w:rPr>
            </w:pPr>
            <w:r w:rsidRPr="00C34B26">
              <w:rPr>
                <w:color w:val="000000"/>
                <w:sz w:val="20"/>
                <w:szCs w:val="20"/>
              </w:rPr>
              <w:t> </w:t>
            </w:r>
          </w:p>
        </w:tc>
      </w:tr>
      <w:tr w:rsidR="00C34B26" w:rsidRPr="00C34B26" w:rsidTr="00C34B26">
        <w:trPr>
          <w:trHeight w:val="1020"/>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C34B26" w:rsidRPr="00C34B26" w:rsidRDefault="00C34B26" w:rsidP="00C34B26">
            <w:pPr>
              <w:jc w:val="center"/>
              <w:rPr>
                <w:color w:val="000000"/>
                <w:sz w:val="20"/>
                <w:szCs w:val="20"/>
              </w:rPr>
            </w:pPr>
            <w:r w:rsidRPr="00C34B26">
              <w:rPr>
                <w:color w:val="000000"/>
                <w:sz w:val="20"/>
                <w:szCs w:val="20"/>
              </w:rPr>
              <w:lastRenderedPageBreak/>
              <w:t>6</w:t>
            </w:r>
          </w:p>
        </w:tc>
        <w:tc>
          <w:tcPr>
            <w:tcW w:w="3794" w:type="dxa"/>
            <w:tcBorders>
              <w:top w:val="nil"/>
              <w:left w:val="nil"/>
              <w:bottom w:val="single" w:sz="4" w:space="0" w:color="auto"/>
              <w:right w:val="single" w:sz="4" w:space="0" w:color="auto"/>
            </w:tcBorders>
            <w:shd w:val="clear" w:color="000000" w:fill="FFFFFF"/>
            <w:noWrap/>
            <w:vAlign w:val="center"/>
            <w:hideMark/>
          </w:tcPr>
          <w:p w:rsidR="00C34B26" w:rsidRPr="00C34B26" w:rsidRDefault="00C34B26" w:rsidP="00C34B26">
            <w:pPr>
              <w:rPr>
                <w:color w:val="000000"/>
                <w:sz w:val="20"/>
                <w:szCs w:val="20"/>
              </w:rPr>
            </w:pPr>
            <w:r w:rsidRPr="00C34B26">
              <w:rPr>
                <w:color w:val="000000"/>
                <w:sz w:val="20"/>
                <w:szCs w:val="20"/>
              </w:rPr>
              <w:t>Trường THPT Nguyễn Ngọc Thăng</w:t>
            </w:r>
          </w:p>
        </w:tc>
        <w:tc>
          <w:tcPr>
            <w:tcW w:w="1844" w:type="dxa"/>
            <w:tcBorders>
              <w:top w:val="nil"/>
              <w:left w:val="nil"/>
              <w:bottom w:val="single" w:sz="4" w:space="0" w:color="auto"/>
              <w:right w:val="single" w:sz="4" w:space="0" w:color="auto"/>
            </w:tcBorders>
            <w:shd w:val="clear" w:color="000000" w:fill="FFFFFF"/>
            <w:noWrap/>
            <w:vAlign w:val="center"/>
            <w:hideMark/>
          </w:tcPr>
          <w:p w:rsidR="00C34B26" w:rsidRPr="00C34B26" w:rsidRDefault="00C34B26" w:rsidP="00C34B26">
            <w:pPr>
              <w:rPr>
                <w:color w:val="000000"/>
                <w:sz w:val="20"/>
                <w:szCs w:val="20"/>
              </w:rPr>
            </w:pPr>
            <w:r w:rsidRPr="00C34B26">
              <w:rPr>
                <w:color w:val="000000"/>
                <w:sz w:val="20"/>
                <w:szCs w:val="20"/>
              </w:rPr>
              <w:t>Xã Phước Long</w:t>
            </w:r>
          </w:p>
        </w:tc>
        <w:tc>
          <w:tcPr>
            <w:tcW w:w="1839" w:type="dxa"/>
            <w:tcBorders>
              <w:top w:val="nil"/>
              <w:left w:val="nil"/>
              <w:bottom w:val="single" w:sz="4" w:space="0" w:color="000000"/>
              <w:right w:val="single" w:sz="4" w:space="0" w:color="000000"/>
            </w:tcBorders>
            <w:shd w:val="clear" w:color="000000" w:fill="FFFFFF"/>
            <w:vAlign w:val="center"/>
            <w:hideMark/>
          </w:tcPr>
          <w:p w:rsidR="00C34B26" w:rsidRPr="00C34B26" w:rsidRDefault="00C34B26" w:rsidP="00C34B26">
            <w:pPr>
              <w:rPr>
                <w:color w:val="000000"/>
                <w:sz w:val="20"/>
                <w:szCs w:val="20"/>
              </w:rPr>
            </w:pPr>
            <w:r w:rsidRPr="00C34B26">
              <w:rPr>
                <w:color w:val="000000"/>
                <w:sz w:val="20"/>
                <w:szCs w:val="20"/>
              </w:rPr>
              <w:t>Xã Long Mỹ (huyện Giồng Trôm), xã Hưng Phong và xã Phước Long</w:t>
            </w:r>
          </w:p>
        </w:tc>
        <w:tc>
          <w:tcPr>
            <w:tcW w:w="2542" w:type="dxa"/>
            <w:tcBorders>
              <w:top w:val="nil"/>
              <w:left w:val="nil"/>
              <w:bottom w:val="single" w:sz="4" w:space="0" w:color="auto"/>
              <w:right w:val="single" w:sz="4" w:space="0" w:color="auto"/>
            </w:tcBorders>
            <w:shd w:val="clear" w:color="000000" w:fill="FFFFFF"/>
            <w:noWrap/>
            <w:vAlign w:val="center"/>
            <w:hideMark/>
          </w:tcPr>
          <w:p w:rsidR="00C34B26" w:rsidRPr="00C34B26" w:rsidRDefault="00C34B26" w:rsidP="00C34B26">
            <w:pPr>
              <w:rPr>
                <w:color w:val="000000"/>
                <w:sz w:val="20"/>
                <w:szCs w:val="20"/>
              </w:rPr>
            </w:pPr>
            <w:r w:rsidRPr="00C34B26">
              <w:rPr>
                <w:color w:val="000000"/>
                <w:sz w:val="20"/>
                <w:szCs w:val="20"/>
              </w:rPr>
              <w:t xml:space="preserve">Ấp Hưng Điền, xã Phước Long </w:t>
            </w:r>
          </w:p>
        </w:tc>
        <w:tc>
          <w:tcPr>
            <w:tcW w:w="1722" w:type="dxa"/>
            <w:tcBorders>
              <w:top w:val="nil"/>
              <w:left w:val="nil"/>
              <w:bottom w:val="single" w:sz="4" w:space="0" w:color="000000"/>
              <w:right w:val="single" w:sz="4" w:space="0" w:color="000000"/>
            </w:tcBorders>
            <w:shd w:val="clear" w:color="000000" w:fill="FFFFFF"/>
            <w:vAlign w:val="center"/>
            <w:hideMark/>
          </w:tcPr>
          <w:p w:rsidR="00C34B26" w:rsidRPr="00C34B26" w:rsidRDefault="00C34B26" w:rsidP="00C34B26">
            <w:pPr>
              <w:rPr>
                <w:color w:val="000000"/>
                <w:sz w:val="20"/>
                <w:szCs w:val="20"/>
              </w:rPr>
            </w:pPr>
            <w:r w:rsidRPr="00C34B26">
              <w:rPr>
                <w:color w:val="000000"/>
                <w:sz w:val="20"/>
                <w:szCs w:val="20"/>
              </w:rPr>
              <w:t>Xã Long Mỹ (huyện Giồng Trôm), xã Hưng Phong và xã Phước Long</w:t>
            </w:r>
          </w:p>
        </w:tc>
        <w:tc>
          <w:tcPr>
            <w:tcW w:w="1844" w:type="dxa"/>
            <w:tcBorders>
              <w:top w:val="nil"/>
              <w:left w:val="nil"/>
              <w:bottom w:val="single" w:sz="4" w:space="0" w:color="auto"/>
              <w:right w:val="single" w:sz="4" w:space="0" w:color="auto"/>
            </w:tcBorders>
            <w:shd w:val="clear" w:color="000000" w:fill="FFFFFF"/>
            <w:noWrap/>
            <w:vAlign w:val="center"/>
            <w:hideMark/>
          </w:tcPr>
          <w:p w:rsidR="00C34B26" w:rsidRPr="00C34B26" w:rsidRDefault="00C34B26" w:rsidP="00C34B26">
            <w:pPr>
              <w:jc w:val="center"/>
              <w:rPr>
                <w:color w:val="000000"/>
                <w:sz w:val="20"/>
                <w:szCs w:val="20"/>
              </w:rPr>
            </w:pPr>
            <w:r w:rsidRPr="00C34B26">
              <w:rPr>
                <w:color w:val="000000"/>
                <w:sz w:val="20"/>
                <w:szCs w:val="20"/>
              </w:rPr>
              <w:t xml:space="preserve">Từ 10 km </w:t>
            </w:r>
          </w:p>
        </w:tc>
        <w:tc>
          <w:tcPr>
            <w:tcW w:w="675" w:type="dxa"/>
            <w:tcBorders>
              <w:top w:val="nil"/>
              <w:left w:val="nil"/>
              <w:bottom w:val="single" w:sz="4" w:space="0" w:color="auto"/>
              <w:right w:val="single" w:sz="4" w:space="0" w:color="auto"/>
            </w:tcBorders>
            <w:shd w:val="clear" w:color="000000" w:fill="FFFFFF"/>
            <w:noWrap/>
            <w:vAlign w:val="center"/>
            <w:hideMark/>
          </w:tcPr>
          <w:p w:rsidR="00C34B26" w:rsidRPr="00C34B26" w:rsidRDefault="00C34B26" w:rsidP="00C34B26">
            <w:pPr>
              <w:rPr>
                <w:color w:val="000000"/>
                <w:sz w:val="20"/>
                <w:szCs w:val="20"/>
              </w:rPr>
            </w:pPr>
            <w:r w:rsidRPr="00C34B26">
              <w:rPr>
                <w:color w:val="000000"/>
                <w:sz w:val="20"/>
                <w:szCs w:val="20"/>
              </w:rPr>
              <w:t> </w:t>
            </w:r>
          </w:p>
        </w:tc>
      </w:tr>
      <w:tr w:rsidR="00C34B26" w:rsidRPr="00C34B26" w:rsidTr="00C34B26">
        <w:trPr>
          <w:trHeight w:val="1020"/>
        </w:trPr>
        <w:tc>
          <w:tcPr>
            <w:tcW w:w="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C34B26" w:rsidRPr="00C34B26" w:rsidRDefault="00C34B26" w:rsidP="00C34B26">
            <w:pPr>
              <w:jc w:val="center"/>
              <w:rPr>
                <w:color w:val="000000"/>
                <w:sz w:val="20"/>
                <w:szCs w:val="20"/>
              </w:rPr>
            </w:pPr>
            <w:r w:rsidRPr="00C34B26">
              <w:rPr>
                <w:color w:val="000000"/>
                <w:sz w:val="20"/>
                <w:szCs w:val="20"/>
              </w:rPr>
              <w:t>7</w:t>
            </w:r>
          </w:p>
        </w:tc>
        <w:tc>
          <w:tcPr>
            <w:tcW w:w="379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C34B26" w:rsidRPr="00C34B26" w:rsidRDefault="00C34B26" w:rsidP="00C34B26">
            <w:pPr>
              <w:rPr>
                <w:color w:val="000000"/>
                <w:sz w:val="20"/>
                <w:szCs w:val="20"/>
              </w:rPr>
            </w:pPr>
            <w:r w:rsidRPr="00C34B26">
              <w:rPr>
                <w:color w:val="000000"/>
                <w:sz w:val="20"/>
                <w:szCs w:val="20"/>
              </w:rPr>
              <w:t>Trường THPT Phan Liêm</w:t>
            </w:r>
          </w:p>
        </w:tc>
        <w:tc>
          <w:tcPr>
            <w:tcW w:w="184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C34B26" w:rsidRPr="00C34B26" w:rsidRDefault="00C34B26" w:rsidP="00C34B26">
            <w:pPr>
              <w:rPr>
                <w:color w:val="000000"/>
                <w:sz w:val="20"/>
                <w:szCs w:val="20"/>
              </w:rPr>
            </w:pPr>
            <w:r w:rsidRPr="00C34B26">
              <w:rPr>
                <w:color w:val="000000"/>
                <w:sz w:val="20"/>
                <w:szCs w:val="20"/>
              </w:rPr>
              <w:t>Xã Tân Thủy</w:t>
            </w:r>
          </w:p>
        </w:tc>
        <w:tc>
          <w:tcPr>
            <w:tcW w:w="1839" w:type="dxa"/>
            <w:vMerge w:val="restart"/>
            <w:tcBorders>
              <w:top w:val="nil"/>
              <w:left w:val="single" w:sz="4" w:space="0" w:color="auto"/>
              <w:bottom w:val="single" w:sz="4" w:space="0" w:color="000000"/>
              <w:right w:val="single" w:sz="4" w:space="0" w:color="auto"/>
            </w:tcBorders>
            <w:shd w:val="clear" w:color="000000" w:fill="FFFFFF"/>
            <w:hideMark/>
          </w:tcPr>
          <w:p w:rsidR="00C34B26" w:rsidRPr="00C34B26" w:rsidRDefault="00C34B26" w:rsidP="00C34B26">
            <w:pPr>
              <w:rPr>
                <w:color w:val="000000"/>
                <w:sz w:val="20"/>
                <w:szCs w:val="20"/>
              </w:rPr>
            </w:pPr>
            <w:r w:rsidRPr="00C34B26">
              <w:rPr>
                <w:color w:val="000000"/>
                <w:sz w:val="20"/>
                <w:szCs w:val="20"/>
              </w:rPr>
              <w:t>Thị trấn Tiệm Tôm, xã An Hòa Tây và xã Tân Thủy</w:t>
            </w:r>
          </w:p>
        </w:tc>
        <w:tc>
          <w:tcPr>
            <w:tcW w:w="2542" w:type="dxa"/>
            <w:tcBorders>
              <w:top w:val="nil"/>
              <w:left w:val="nil"/>
              <w:bottom w:val="single" w:sz="4" w:space="0" w:color="auto"/>
              <w:right w:val="single" w:sz="4" w:space="0" w:color="auto"/>
            </w:tcBorders>
            <w:shd w:val="clear" w:color="000000" w:fill="FFFFFF"/>
            <w:vAlign w:val="center"/>
            <w:hideMark/>
          </w:tcPr>
          <w:p w:rsidR="00C34B26" w:rsidRPr="00C34B26" w:rsidRDefault="00C34B26" w:rsidP="00C34B26">
            <w:pPr>
              <w:rPr>
                <w:color w:val="000000"/>
                <w:sz w:val="20"/>
                <w:szCs w:val="20"/>
              </w:rPr>
            </w:pPr>
            <w:r w:rsidRPr="00C34B26">
              <w:rPr>
                <w:color w:val="000000"/>
                <w:sz w:val="20"/>
                <w:szCs w:val="20"/>
              </w:rPr>
              <w:t>Ấp Giồng Chuối, xã Ba Tri;</w:t>
            </w:r>
          </w:p>
        </w:tc>
        <w:tc>
          <w:tcPr>
            <w:tcW w:w="1722" w:type="dxa"/>
            <w:tcBorders>
              <w:top w:val="nil"/>
              <w:left w:val="nil"/>
              <w:bottom w:val="single" w:sz="4" w:space="0" w:color="000000"/>
              <w:right w:val="single" w:sz="4" w:space="0" w:color="000000"/>
            </w:tcBorders>
            <w:shd w:val="clear" w:color="000000" w:fill="FFFFFF"/>
            <w:vAlign w:val="center"/>
            <w:hideMark/>
          </w:tcPr>
          <w:p w:rsidR="00C34B26" w:rsidRPr="00C34B26" w:rsidRDefault="00C34B26" w:rsidP="00C34B26">
            <w:pPr>
              <w:rPr>
                <w:color w:val="000000"/>
                <w:sz w:val="20"/>
                <w:szCs w:val="20"/>
              </w:rPr>
            </w:pPr>
            <w:r w:rsidRPr="00C34B26">
              <w:rPr>
                <w:color w:val="000000"/>
                <w:sz w:val="20"/>
                <w:szCs w:val="20"/>
              </w:rPr>
              <w:t>Thị trấn Ba Tri và xã Vĩnh Hòa (huyện Ba Tri), xã An Đức, xã Vĩnh An, xã An Bình Tây</w:t>
            </w:r>
          </w:p>
        </w:tc>
        <w:tc>
          <w:tcPr>
            <w:tcW w:w="184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C34B26" w:rsidRPr="00C34B26" w:rsidRDefault="00C34B26" w:rsidP="00C34B26">
            <w:pPr>
              <w:jc w:val="center"/>
              <w:rPr>
                <w:color w:val="000000"/>
                <w:sz w:val="20"/>
                <w:szCs w:val="20"/>
              </w:rPr>
            </w:pPr>
            <w:r w:rsidRPr="00C34B26">
              <w:rPr>
                <w:color w:val="000000"/>
                <w:sz w:val="20"/>
                <w:szCs w:val="20"/>
              </w:rPr>
              <w:t>Từ 10 km</w:t>
            </w:r>
          </w:p>
        </w:tc>
        <w:tc>
          <w:tcPr>
            <w:tcW w:w="675" w:type="dxa"/>
            <w:vMerge w:val="restart"/>
            <w:tcBorders>
              <w:top w:val="nil"/>
              <w:left w:val="single" w:sz="4" w:space="0" w:color="auto"/>
              <w:bottom w:val="single" w:sz="4" w:space="0" w:color="auto"/>
              <w:right w:val="single" w:sz="4" w:space="0" w:color="auto"/>
            </w:tcBorders>
            <w:shd w:val="clear" w:color="000000" w:fill="FFFFFF"/>
            <w:vAlign w:val="center"/>
            <w:hideMark/>
          </w:tcPr>
          <w:p w:rsidR="00C34B26" w:rsidRPr="00C34B26" w:rsidRDefault="00C34B26" w:rsidP="00C34B26">
            <w:pPr>
              <w:rPr>
                <w:color w:val="000000"/>
                <w:sz w:val="20"/>
                <w:szCs w:val="20"/>
              </w:rPr>
            </w:pPr>
            <w:r w:rsidRPr="00C34B26">
              <w:rPr>
                <w:color w:val="000000"/>
                <w:sz w:val="20"/>
                <w:szCs w:val="20"/>
              </w:rPr>
              <w:t> </w:t>
            </w:r>
          </w:p>
        </w:tc>
      </w:tr>
      <w:tr w:rsidR="00C34B26" w:rsidRPr="00C34B26" w:rsidTr="00C34B26">
        <w:trPr>
          <w:trHeight w:val="1020"/>
        </w:trPr>
        <w:tc>
          <w:tcPr>
            <w:tcW w:w="660" w:type="dxa"/>
            <w:vMerge/>
            <w:tcBorders>
              <w:top w:val="nil"/>
              <w:left w:val="single" w:sz="4" w:space="0" w:color="auto"/>
              <w:bottom w:val="single" w:sz="4" w:space="0" w:color="auto"/>
              <w:right w:val="single" w:sz="4" w:space="0" w:color="auto"/>
            </w:tcBorders>
            <w:vAlign w:val="center"/>
            <w:hideMark/>
          </w:tcPr>
          <w:p w:rsidR="00C34B26" w:rsidRPr="00C34B26" w:rsidRDefault="00C34B26" w:rsidP="00C34B26">
            <w:pPr>
              <w:rPr>
                <w:color w:val="000000"/>
                <w:sz w:val="20"/>
                <w:szCs w:val="20"/>
              </w:rPr>
            </w:pPr>
          </w:p>
        </w:tc>
        <w:tc>
          <w:tcPr>
            <w:tcW w:w="3794" w:type="dxa"/>
            <w:vMerge/>
            <w:tcBorders>
              <w:top w:val="nil"/>
              <w:left w:val="single" w:sz="4" w:space="0" w:color="auto"/>
              <w:bottom w:val="single" w:sz="4" w:space="0" w:color="auto"/>
              <w:right w:val="single" w:sz="4" w:space="0" w:color="auto"/>
            </w:tcBorders>
            <w:vAlign w:val="center"/>
            <w:hideMark/>
          </w:tcPr>
          <w:p w:rsidR="00C34B26" w:rsidRPr="00C34B26" w:rsidRDefault="00C34B26" w:rsidP="00C34B26">
            <w:pPr>
              <w:rPr>
                <w:color w:val="000000"/>
                <w:sz w:val="20"/>
                <w:szCs w:val="20"/>
              </w:rPr>
            </w:pPr>
          </w:p>
        </w:tc>
        <w:tc>
          <w:tcPr>
            <w:tcW w:w="1844" w:type="dxa"/>
            <w:vMerge/>
            <w:tcBorders>
              <w:top w:val="nil"/>
              <w:left w:val="single" w:sz="4" w:space="0" w:color="auto"/>
              <w:bottom w:val="single" w:sz="4" w:space="0" w:color="auto"/>
              <w:right w:val="single" w:sz="4" w:space="0" w:color="auto"/>
            </w:tcBorders>
            <w:vAlign w:val="center"/>
            <w:hideMark/>
          </w:tcPr>
          <w:p w:rsidR="00C34B26" w:rsidRPr="00C34B26" w:rsidRDefault="00C34B26" w:rsidP="00C34B26">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C34B26" w:rsidRPr="00C34B26" w:rsidRDefault="00C34B26" w:rsidP="00C34B26">
            <w:pPr>
              <w:rPr>
                <w:color w:val="000000"/>
                <w:sz w:val="20"/>
                <w:szCs w:val="20"/>
              </w:rPr>
            </w:pPr>
          </w:p>
        </w:tc>
        <w:tc>
          <w:tcPr>
            <w:tcW w:w="2542" w:type="dxa"/>
            <w:tcBorders>
              <w:top w:val="nil"/>
              <w:left w:val="nil"/>
              <w:bottom w:val="single" w:sz="4" w:space="0" w:color="auto"/>
              <w:right w:val="single" w:sz="4" w:space="0" w:color="auto"/>
            </w:tcBorders>
            <w:shd w:val="clear" w:color="000000" w:fill="FFFFFF"/>
            <w:vAlign w:val="center"/>
            <w:hideMark/>
          </w:tcPr>
          <w:p w:rsidR="00C34B26" w:rsidRPr="00C34B26" w:rsidRDefault="00C34B26" w:rsidP="00C34B26">
            <w:pPr>
              <w:rPr>
                <w:color w:val="000000"/>
                <w:sz w:val="20"/>
                <w:szCs w:val="20"/>
              </w:rPr>
            </w:pPr>
            <w:r w:rsidRPr="00C34B26">
              <w:rPr>
                <w:color w:val="000000"/>
                <w:sz w:val="20"/>
                <w:szCs w:val="20"/>
              </w:rPr>
              <w:t xml:space="preserve"> Ấp Giồng Xoài, xã Ba Tri;</w:t>
            </w:r>
          </w:p>
        </w:tc>
        <w:tc>
          <w:tcPr>
            <w:tcW w:w="1722" w:type="dxa"/>
            <w:tcBorders>
              <w:top w:val="nil"/>
              <w:left w:val="nil"/>
              <w:bottom w:val="single" w:sz="4" w:space="0" w:color="000000"/>
              <w:right w:val="single" w:sz="4" w:space="0" w:color="000000"/>
            </w:tcBorders>
            <w:shd w:val="clear" w:color="000000" w:fill="FFFFFF"/>
            <w:vAlign w:val="center"/>
            <w:hideMark/>
          </w:tcPr>
          <w:p w:rsidR="00C34B26" w:rsidRPr="00C34B26" w:rsidRDefault="00C34B26" w:rsidP="00C34B26">
            <w:pPr>
              <w:rPr>
                <w:color w:val="000000"/>
                <w:sz w:val="20"/>
                <w:szCs w:val="20"/>
              </w:rPr>
            </w:pPr>
            <w:r w:rsidRPr="00C34B26">
              <w:rPr>
                <w:color w:val="000000"/>
                <w:sz w:val="20"/>
                <w:szCs w:val="20"/>
              </w:rPr>
              <w:t>Thị trấn Ba Tri và xã Vĩnh Hòa (huyện Ba Tri), xã An Đức, xã Vĩnh An, xã An Bình Tây</w:t>
            </w:r>
          </w:p>
        </w:tc>
        <w:tc>
          <w:tcPr>
            <w:tcW w:w="1844" w:type="dxa"/>
            <w:vMerge/>
            <w:tcBorders>
              <w:top w:val="nil"/>
              <w:left w:val="single" w:sz="4" w:space="0" w:color="auto"/>
              <w:bottom w:val="single" w:sz="4" w:space="0" w:color="auto"/>
              <w:right w:val="single" w:sz="4" w:space="0" w:color="auto"/>
            </w:tcBorders>
            <w:vAlign w:val="center"/>
            <w:hideMark/>
          </w:tcPr>
          <w:p w:rsidR="00C34B26" w:rsidRPr="00C34B26" w:rsidRDefault="00C34B26" w:rsidP="00C34B26">
            <w:pPr>
              <w:rPr>
                <w:color w:val="000000"/>
                <w:sz w:val="20"/>
                <w:szCs w:val="20"/>
              </w:rPr>
            </w:pPr>
          </w:p>
        </w:tc>
        <w:tc>
          <w:tcPr>
            <w:tcW w:w="675" w:type="dxa"/>
            <w:vMerge/>
            <w:tcBorders>
              <w:top w:val="nil"/>
              <w:left w:val="single" w:sz="4" w:space="0" w:color="auto"/>
              <w:bottom w:val="single" w:sz="4" w:space="0" w:color="auto"/>
              <w:right w:val="single" w:sz="4" w:space="0" w:color="auto"/>
            </w:tcBorders>
            <w:vAlign w:val="center"/>
            <w:hideMark/>
          </w:tcPr>
          <w:p w:rsidR="00C34B26" w:rsidRPr="00C34B26" w:rsidRDefault="00C34B26" w:rsidP="00C34B26">
            <w:pPr>
              <w:rPr>
                <w:color w:val="000000"/>
                <w:sz w:val="20"/>
                <w:szCs w:val="20"/>
              </w:rPr>
            </w:pPr>
          </w:p>
        </w:tc>
      </w:tr>
      <w:tr w:rsidR="00C34B26" w:rsidRPr="00C34B26" w:rsidTr="00C34B26">
        <w:trPr>
          <w:trHeight w:val="1020"/>
        </w:trPr>
        <w:tc>
          <w:tcPr>
            <w:tcW w:w="660" w:type="dxa"/>
            <w:vMerge/>
            <w:tcBorders>
              <w:top w:val="nil"/>
              <w:left w:val="single" w:sz="4" w:space="0" w:color="auto"/>
              <w:bottom w:val="single" w:sz="4" w:space="0" w:color="auto"/>
              <w:right w:val="single" w:sz="4" w:space="0" w:color="auto"/>
            </w:tcBorders>
            <w:vAlign w:val="center"/>
            <w:hideMark/>
          </w:tcPr>
          <w:p w:rsidR="00C34B26" w:rsidRPr="00C34B26" w:rsidRDefault="00C34B26" w:rsidP="00C34B26">
            <w:pPr>
              <w:rPr>
                <w:color w:val="000000"/>
                <w:sz w:val="20"/>
                <w:szCs w:val="20"/>
              </w:rPr>
            </w:pPr>
          </w:p>
        </w:tc>
        <w:tc>
          <w:tcPr>
            <w:tcW w:w="3794" w:type="dxa"/>
            <w:vMerge/>
            <w:tcBorders>
              <w:top w:val="nil"/>
              <w:left w:val="single" w:sz="4" w:space="0" w:color="auto"/>
              <w:bottom w:val="single" w:sz="4" w:space="0" w:color="auto"/>
              <w:right w:val="single" w:sz="4" w:space="0" w:color="auto"/>
            </w:tcBorders>
            <w:vAlign w:val="center"/>
            <w:hideMark/>
          </w:tcPr>
          <w:p w:rsidR="00C34B26" w:rsidRPr="00C34B26" w:rsidRDefault="00C34B26" w:rsidP="00C34B26">
            <w:pPr>
              <w:rPr>
                <w:color w:val="000000"/>
                <w:sz w:val="20"/>
                <w:szCs w:val="20"/>
              </w:rPr>
            </w:pPr>
          </w:p>
        </w:tc>
        <w:tc>
          <w:tcPr>
            <w:tcW w:w="1844" w:type="dxa"/>
            <w:vMerge/>
            <w:tcBorders>
              <w:top w:val="nil"/>
              <w:left w:val="single" w:sz="4" w:space="0" w:color="auto"/>
              <w:bottom w:val="single" w:sz="4" w:space="0" w:color="auto"/>
              <w:right w:val="single" w:sz="4" w:space="0" w:color="auto"/>
            </w:tcBorders>
            <w:vAlign w:val="center"/>
            <w:hideMark/>
          </w:tcPr>
          <w:p w:rsidR="00C34B26" w:rsidRPr="00C34B26" w:rsidRDefault="00C34B26" w:rsidP="00C34B26">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C34B26" w:rsidRPr="00C34B26" w:rsidRDefault="00C34B26" w:rsidP="00C34B26">
            <w:pPr>
              <w:rPr>
                <w:color w:val="000000"/>
                <w:sz w:val="20"/>
                <w:szCs w:val="20"/>
              </w:rPr>
            </w:pPr>
          </w:p>
        </w:tc>
        <w:tc>
          <w:tcPr>
            <w:tcW w:w="2542" w:type="dxa"/>
            <w:tcBorders>
              <w:top w:val="nil"/>
              <w:left w:val="nil"/>
              <w:bottom w:val="single" w:sz="4" w:space="0" w:color="auto"/>
              <w:right w:val="single" w:sz="4" w:space="0" w:color="auto"/>
            </w:tcBorders>
            <w:shd w:val="clear" w:color="000000" w:fill="FFFFFF"/>
            <w:vAlign w:val="center"/>
            <w:hideMark/>
          </w:tcPr>
          <w:p w:rsidR="00C34B26" w:rsidRPr="00C34B26" w:rsidRDefault="00C34B26" w:rsidP="00C34B26">
            <w:pPr>
              <w:rPr>
                <w:color w:val="000000"/>
                <w:sz w:val="20"/>
                <w:szCs w:val="20"/>
              </w:rPr>
            </w:pPr>
            <w:r w:rsidRPr="00C34B26">
              <w:rPr>
                <w:color w:val="000000"/>
                <w:sz w:val="20"/>
                <w:szCs w:val="20"/>
              </w:rPr>
              <w:t>Ấp Giồng Cả, xã Ba Tri;</w:t>
            </w:r>
          </w:p>
        </w:tc>
        <w:tc>
          <w:tcPr>
            <w:tcW w:w="1722" w:type="dxa"/>
            <w:tcBorders>
              <w:top w:val="nil"/>
              <w:left w:val="nil"/>
              <w:bottom w:val="single" w:sz="4" w:space="0" w:color="000000"/>
              <w:right w:val="single" w:sz="4" w:space="0" w:color="000000"/>
            </w:tcBorders>
            <w:shd w:val="clear" w:color="000000" w:fill="FFFFFF"/>
            <w:vAlign w:val="center"/>
            <w:hideMark/>
          </w:tcPr>
          <w:p w:rsidR="00C34B26" w:rsidRPr="00C34B26" w:rsidRDefault="00C34B26" w:rsidP="00C34B26">
            <w:pPr>
              <w:rPr>
                <w:color w:val="000000"/>
                <w:sz w:val="20"/>
                <w:szCs w:val="20"/>
              </w:rPr>
            </w:pPr>
            <w:r w:rsidRPr="00C34B26">
              <w:rPr>
                <w:color w:val="000000"/>
                <w:sz w:val="20"/>
                <w:szCs w:val="20"/>
              </w:rPr>
              <w:t>Thị trấn Ba Tri và xã Vĩnh Hòa (huyện Ba Tri), xã An Đức, xã Vĩnh An, xã An Bình Tây</w:t>
            </w:r>
          </w:p>
        </w:tc>
        <w:tc>
          <w:tcPr>
            <w:tcW w:w="1844" w:type="dxa"/>
            <w:vMerge/>
            <w:tcBorders>
              <w:top w:val="nil"/>
              <w:left w:val="single" w:sz="4" w:space="0" w:color="auto"/>
              <w:bottom w:val="single" w:sz="4" w:space="0" w:color="auto"/>
              <w:right w:val="single" w:sz="4" w:space="0" w:color="auto"/>
            </w:tcBorders>
            <w:vAlign w:val="center"/>
            <w:hideMark/>
          </w:tcPr>
          <w:p w:rsidR="00C34B26" w:rsidRPr="00C34B26" w:rsidRDefault="00C34B26" w:rsidP="00C34B26">
            <w:pPr>
              <w:rPr>
                <w:color w:val="000000"/>
                <w:sz w:val="20"/>
                <w:szCs w:val="20"/>
              </w:rPr>
            </w:pPr>
          </w:p>
        </w:tc>
        <w:tc>
          <w:tcPr>
            <w:tcW w:w="675" w:type="dxa"/>
            <w:vMerge/>
            <w:tcBorders>
              <w:top w:val="nil"/>
              <w:left w:val="single" w:sz="4" w:space="0" w:color="auto"/>
              <w:bottom w:val="single" w:sz="4" w:space="0" w:color="auto"/>
              <w:right w:val="single" w:sz="4" w:space="0" w:color="auto"/>
            </w:tcBorders>
            <w:vAlign w:val="center"/>
            <w:hideMark/>
          </w:tcPr>
          <w:p w:rsidR="00C34B26" w:rsidRPr="00C34B26" w:rsidRDefault="00C34B26" w:rsidP="00C34B26">
            <w:pPr>
              <w:rPr>
                <w:color w:val="000000"/>
                <w:sz w:val="20"/>
                <w:szCs w:val="20"/>
              </w:rPr>
            </w:pPr>
          </w:p>
        </w:tc>
      </w:tr>
      <w:tr w:rsidR="00C34B26" w:rsidRPr="00C34B26" w:rsidTr="00C34B26">
        <w:trPr>
          <w:trHeight w:val="1020"/>
        </w:trPr>
        <w:tc>
          <w:tcPr>
            <w:tcW w:w="660" w:type="dxa"/>
            <w:vMerge/>
            <w:tcBorders>
              <w:top w:val="nil"/>
              <w:left w:val="single" w:sz="4" w:space="0" w:color="auto"/>
              <w:bottom w:val="single" w:sz="4" w:space="0" w:color="auto"/>
              <w:right w:val="single" w:sz="4" w:space="0" w:color="auto"/>
            </w:tcBorders>
            <w:vAlign w:val="center"/>
            <w:hideMark/>
          </w:tcPr>
          <w:p w:rsidR="00C34B26" w:rsidRPr="00C34B26" w:rsidRDefault="00C34B26" w:rsidP="00C34B26">
            <w:pPr>
              <w:rPr>
                <w:color w:val="000000"/>
                <w:sz w:val="20"/>
                <w:szCs w:val="20"/>
              </w:rPr>
            </w:pPr>
          </w:p>
        </w:tc>
        <w:tc>
          <w:tcPr>
            <w:tcW w:w="3794" w:type="dxa"/>
            <w:vMerge/>
            <w:tcBorders>
              <w:top w:val="nil"/>
              <w:left w:val="single" w:sz="4" w:space="0" w:color="auto"/>
              <w:bottom w:val="single" w:sz="4" w:space="0" w:color="auto"/>
              <w:right w:val="single" w:sz="4" w:space="0" w:color="auto"/>
            </w:tcBorders>
            <w:vAlign w:val="center"/>
            <w:hideMark/>
          </w:tcPr>
          <w:p w:rsidR="00C34B26" w:rsidRPr="00C34B26" w:rsidRDefault="00C34B26" w:rsidP="00C34B26">
            <w:pPr>
              <w:rPr>
                <w:color w:val="000000"/>
                <w:sz w:val="20"/>
                <w:szCs w:val="20"/>
              </w:rPr>
            </w:pPr>
          </w:p>
        </w:tc>
        <w:tc>
          <w:tcPr>
            <w:tcW w:w="1844" w:type="dxa"/>
            <w:vMerge/>
            <w:tcBorders>
              <w:top w:val="nil"/>
              <w:left w:val="single" w:sz="4" w:space="0" w:color="auto"/>
              <w:bottom w:val="single" w:sz="4" w:space="0" w:color="auto"/>
              <w:right w:val="single" w:sz="4" w:space="0" w:color="auto"/>
            </w:tcBorders>
            <w:vAlign w:val="center"/>
            <w:hideMark/>
          </w:tcPr>
          <w:p w:rsidR="00C34B26" w:rsidRPr="00C34B26" w:rsidRDefault="00C34B26" w:rsidP="00C34B26">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C34B26" w:rsidRPr="00C34B26" w:rsidRDefault="00C34B26" w:rsidP="00C34B26">
            <w:pPr>
              <w:rPr>
                <w:color w:val="000000"/>
                <w:sz w:val="20"/>
                <w:szCs w:val="20"/>
              </w:rPr>
            </w:pPr>
          </w:p>
        </w:tc>
        <w:tc>
          <w:tcPr>
            <w:tcW w:w="2542" w:type="dxa"/>
            <w:tcBorders>
              <w:top w:val="nil"/>
              <w:left w:val="nil"/>
              <w:bottom w:val="single" w:sz="4" w:space="0" w:color="auto"/>
              <w:right w:val="single" w:sz="4" w:space="0" w:color="auto"/>
            </w:tcBorders>
            <w:shd w:val="clear" w:color="000000" w:fill="FFFFFF"/>
            <w:vAlign w:val="center"/>
            <w:hideMark/>
          </w:tcPr>
          <w:p w:rsidR="00C34B26" w:rsidRPr="00C34B26" w:rsidRDefault="00C34B26" w:rsidP="00C34B26">
            <w:pPr>
              <w:rPr>
                <w:color w:val="000000"/>
                <w:sz w:val="20"/>
                <w:szCs w:val="20"/>
              </w:rPr>
            </w:pPr>
            <w:r w:rsidRPr="00C34B26">
              <w:rPr>
                <w:color w:val="000000"/>
                <w:sz w:val="20"/>
                <w:szCs w:val="20"/>
              </w:rPr>
              <w:t>Ấp Bến Đình, xã Ba Tri</w:t>
            </w:r>
          </w:p>
        </w:tc>
        <w:tc>
          <w:tcPr>
            <w:tcW w:w="1722" w:type="dxa"/>
            <w:tcBorders>
              <w:top w:val="nil"/>
              <w:left w:val="nil"/>
              <w:bottom w:val="single" w:sz="4" w:space="0" w:color="000000"/>
              <w:right w:val="single" w:sz="4" w:space="0" w:color="000000"/>
            </w:tcBorders>
            <w:shd w:val="clear" w:color="000000" w:fill="FFFFFF"/>
            <w:vAlign w:val="center"/>
            <w:hideMark/>
          </w:tcPr>
          <w:p w:rsidR="00C34B26" w:rsidRPr="00C34B26" w:rsidRDefault="00C34B26" w:rsidP="00C34B26">
            <w:pPr>
              <w:rPr>
                <w:color w:val="000000"/>
                <w:sz w:val="20"/>
                <w:szCs w:val="20"/>
              </w:rPr>
            </w:pPr>
            <w:r w:rsidRPr="00C34B26">
              <w:rPr>
                <w:color w:val="000000"/>
                <w:sz w:val="20"/>
                <w:szCs w:val="20"/>
              </w:rPr>
              <w:t>Thị trấn Ba Tri và xã Vĩnh Hòa (huyện Ba Tri), xã An Đức, xã Vĩnh An, xã An Bình Tây</w:t>
            </w:r>
          </w:p>
        </w:tc>
        <w:tc>
          <w:tcPr>
            <w:tcW w:w="1844" w:type="dxa"/>
            <w:vMerge/>
            <w:tcBorders>
              <w:top w:val="nil"/>
              <w:left w:val="single" w:sz="4" w:space="0" w:color="auto"/>
              <w:bottom w:val="single" w:sz="4" w:space="0" w:color="auto"/>
              <w:right w:val="single" w:sz="4" w:space="0" w:color="auto"/>
            </w:tcBorders>
            <w:vAlign w:val="center"/>
            <w:hideMark/>
          </w:tcPr>
          <w:p w:rsidR="00C34B26" w:rsidRPr="00C34B26" w:rsidRDefault="00C34B26" w:rsidP="00C34B26">
            <w:pPr>
              <w:rPr>
                <w:color w:val="000000"/>
                <w:sz w:val="20"/>
                <w:szCs w:val="20"/>
              </w:rPr>
            </w:pPr>
          </w:p>
        </w:tc>
        <w:tc>
          <w:tcPr>
            <w:tcW w:w="675" w:type="dxa"/>
            <w:vMerge/>
            <w:tcBorders>
              <w:top w:val="nil"/>
              <w:left w:val="single" w:sz="4" w:space="0" w:color="auto"/>
              <w:bottom w:val="single" w:sz="4" w:space="0" w:color="auto"/>
              <w:right w:val="single" w:sz="4" w:space="0" w:color="auto"/>
            </w:tcBorders>
            <w:vAlign w:val="center"/>
            <w:hideMark/>
          </w:tcPr>
          <w:p w:rsidR="00C34B26" w:rsidRPr="00C34B26" w:rsidRDefault="00C34B26" w:rsidP="00C34B26">
            <w:pPr>
              <w:rPr>
                <w:color w:val="000000"/>
                <w:sz w:val="20"/>
                <w:szCs w:val="20"/>
              </w:rPr>
            </w:pPr>
          </w:p>
        </w:tc>
      </w:tr>
      <w:tr w:rsidR="00C34B26" w:rsidRPr="00C34B26" w:rsidTr="00C34B26">
        <w:trPr>
          <w:trHeight w:val="510"/>
        </w:trPr>
        <w:tc>
          <w:tcPr>
            <w:tcW w:w="660" w:type="dxa"/>
            <w:vMerge/>
            <w:tcBorders>
              <w:top w:val="nil"/>
              <w:left w:val="single" w:sz="4" w:space="0" w:color="auto"/>
              <w:bottom w:val="single" w:sz="4" w:space="0" w:color="auto"/>
              <w:right w:val="single" w:sz="4" w:space="0" w:color="auto"/>
            </w:tcBorders>
            <w:vAlign w:val="center"/>
            <w:hideMark/>
          </w:tcPr>
          <w:p w:rsidR="00C34B26" w:rsidRPr="00C34B26" w:rsidRDefault="00C34B26" w:rsidP="00C34B26">
            <w:pPr>
              <w:rPr>
                <w:color w:val="000000"/>
                <w:sz w:val="20"/>
                <w:szCs w:val="20"/>
              </w:rPr>
            </w:pPr>
          </w:p>
        </w:tc>
        <w:tc>
          <w:tcPr>
            <w:tcW w:w="3794" w:type="dxa"/>
            <w:vMerge/>
            <w:tcBorders>
              <w:top w:val="nil"/>
              <w:left w:val="single" w:sz="4" w:space="0" w:color="auto"/>
              <w:bottom w:val="single" w:sz="4" w:space="0" w:color="auto"/>
              <w:right w:val="single" w:sz="4" w:space="0" w:color="auto"/>
            </w:tcBorders>
            <w:vAlign w:val="center"/>
            <w:hideMark/>
          </w:tcPr>
          <w:p w:rsidR="00C34B26" w:rsidRPr="00C34B26" w:rsidRDefault="00C34B26" w:rsidP="00C34B26">
            <w:pPr>
              <w:rPr>
                <w:color w:val="000000"/>
                <w:sz w:val="20"/>
                <w:szCs w:val="20"/>
              </w:rPr>
            </w:pPr>
          </w:p>
        </w:tc>
        <w:tc>
          <w:tcPr>
            <w:tcW w:w="1844" w:type="dxa"/>
            <w:vMerge/>
            <w:tcBorders>
              <w:top w:val="nil"/>
              <w:left w:val="single" w:sz="4" w:space="0" w:color="auto"/>
              <w:bottom w:val="single" w:sz="4" w:space="0" w:color="auto"/>
              <w:right w:val="single" w:sz="4" w:space="0" w:color="auto"/>
            </w:tcBorders>
            <w:vAlign w:val="center"/>
            <w:hideMark/>
          </w:tcPr>
          <w:p w:rsidR="00C34B26" w:rsidRPr="00C34B26" w:rsidRDefault="00C34B26" w:rsidP="00C34B26">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C34B26" w:rsidRPr="00C34B26" w:rsidRDefault="00C34B26" w:rsidP="00C34B26">
            <w:pPr>
              <w:rPr>
                <w:color w:val="000000"/>
                <w:sz w:val="20"/>
                <w:szCs w:val="20"/>
              </w:rPr>
            </w:pPr>
          </w:p>
        </w:tc>
        <w:tc>
          <w:tcPr>
            <w:tcW w:w="2542" w:type="dxa"/>
            <w:tcBorders>
              <w:top w:val="nil"/>
              <w:left w:val="nil"/>
              <w:bottom w:val="single" w:sz="4" w:space="0" w:color="auto"/>
              <w:right w:val="single" w:sz="4" w:space="0" w:color="auto"/>
            </w:tcBorders>
            <w:shd w:val="clear" w:color="000000" w:fill="FFFFFF"/>
            <w:vAlign w:val="center"/>
            <w:hideMark/>
          </w:tcPr>
          <w:p w:rsidR="00C34B26" w:rsidRPr="00C34B26" w:rsidRDefault="00C34B26" w:rsidP="00C34B26">
            <w:pPr>
              <w:rPr>
                <w:color w:val="000000"/>
                <w:sz w:val="20"/>
                <w:szCs w:val="20"/>
              </w:rPr>
            </w:pPr>
            <w:r w:rsidRPr="00C34B26">
              <w:rPr>
                <w:color w:val="000000"/>
                <w:sz w:val="20"/>
                <w:szCs w:val="20"/>
              </w:rPr>
              <w:t>Ấp Thạnh Thới, xã Bảo Thạnh</w:t>
            </w:r>
          </w:p>
        </w:tc>
        <w:tc>
          <w:tcPr>
            <w:tcW w:w="1722" w:type="dxa"/>
            <w:tcBorders>
              <w:top w:val="nil"/>
              <w:left w:val="nil"/>
              <w:bottom w:val="single" w:sz="4" w:space="0" w:color="000000"/>
              <w:right w:val="single" w:sz="4" w:space="0" w:color="000000"/>
            </w:tcBorders>
            <w:shd w:val="clear" w:color="000000" w:fill="FFFFFF"/>
            <w:vAlign w:val="center"/>
            <w:hideMark/>
          </w:tcPr>
          <w:p w:rsidR="00C34B26" w:rsidRPr="00C34B26" w:rsidRDefault="00C34B26" w:rsidP="00C34B26">
            <w:pPr>
              <w:rPr>
                <w:color w:val="000000"/>
                <w:sz w:val="20"/>
                <w:szCs w:val="20"/>
              </w:rPr>
            </w:pPr>
            <w:r w:rsidRPr="00C34B26">
              <w:rPr>
                <w:color w:val="000000"/>
                <w:sz w:val="20"/>
                <w:szCs w:val="20"/>
              </w:rPr>
              <w:t>Xã Bảo Thuận và xã Bảo Thạnh</w:t>
            </w:r>
          </w:p>
        </w:tc>
        <w:tc>
          <w:tcPr>
            <w:tcW w:w="1844" w:type="dxa"/>
            <w:tcBorders>
              <w:top w:val="nil"/>
              <w:left w:val="nil"/>
              <w:bottom w:val="single" w:sz="4" w:space="0" w:color="auto"/>
              <w:right w:val="single" w:sz="4" w:space="0" w:color="auto"/>
            </w:tcBorders>
            <w:shd w:val="clear" w:color="000000" w:fill="FFFFFF"/>
            <w:noWrap/>
            <w:vAlign w:val="center"/>
            <w:hideMark/>
          </w:tcPr>
          <w:p w:rsidR="00C34B26" w:rsidRPr="00C34B26" w:rsidRDefault="00C34B26" w:rsidP="00C34B26">
            <w:pPr>
              <w:jc w:val="center"/>
              <w:rPr>
                <w:color w:val="000000"/>
                <w:sz w:val="20"/>
                <w:szCs w:val="20"/>
              </w:rPr>
            </w:pPr>
            <w:r w:rsidRPr="00C34B26">
              <w:rPr>
                <w:color w:val="000000"/>
                <w:sz w:val="20"/>
                <w:szCs w:val="20"/>
              </w:rPr>
              <w:t>Từ 10 km</w:t>
            </w:r>
          </w:p>
        </w:tc>
        <w:tc>
          <w:tcPr>
            <w:tcW w:w="675" w:type="dxa"/>
            <w:tcBorders>
              <w:top w:val="nil"/>
              <w:left w:val="nil"/>
              <w:bottom w:val="single" w:sz="4" w:space="0" w:color="auto"/>
              <w:right w:val="single" w:sz="4" w:space="0" w:color="auto"/>
            </w:tcBorders>
            <w:shd w:val="clear" w:color="000000" w:fill="FFFFFF"/>
            <w:noWrap/>
            <w:vAlign w:val="center"/>
            <w:hideMark/>
          </w:tcPr>
          <w:p w:rsidR="00C34B26" w:rsidRPr="00C34B26" w:rsidRDefault="00C34B26" w:rsidP="00C34B26">
            <w:pPr>
              <w:rPr>
                <w:color w:val="000000"/>
                <w:sz w:val="20"/>
                <w:szCs w:val="20"/>
              </w:rPr>
            </w:pPr>
            <w:r w:rsidRPr="00C34B26">
              <w:rPr>
                <w:color w:val="000000"/>
                <w:sz w:val="20"/>
                <w:szCs w:val="20"/>
              </w:rPr>
              <w:t> </w:t>
            </w:r>
          </w:p>
        </w:tc>
      </w:tr>
      <w:tr w:rsidR="00C34B26" w:rsidRPr="00C34B26" w:rsidTr="00C34B26">
        <w:trPr>
          <w:trHeight w:val="765"/>
        </w:trPr>
        <w:tc>
          <w:tcPr>
            <w:tcW w:w="660" w:type="dxa"/>
            <w:vMerge/>
            <w:tcBorders>
              <w:top w:val="nil"/>
              <w:left w:val="single" w:sz="4" w:space="0" w:color="auto"/>
              <w:bottom w:val="single" w:sz="4" w:space="0" w:color="auto"/>
              <w:right w:val="single" w:sz="4" w:space="0" w:color="auto"/>
            </w:tcBorders>
            <w:vAlign w:val="center"/>
            <w:hideMark/>
          </w:tcPr>
          <w:p w:rsidR="00C34B26" w:rsidRPr="00C34B26" w:rsidRDefault="00C34B26" w:rsidP="00C34B26">
            <w:pPr>
              <w:rPr>
                <w:color w:val="000000"/>
                <w:sz w:val="20"/>
                <w:szCs w:val="20"/>
              </w:rPr>
            </w:pPr>
          </w:p>
        </w:tc>
        <w:tc>
          <w:tcPr>
            <w:tcW w:w="3794" w:type="dxa"/>
            <w:vMerge/>
            <w:tcBorders>
              <w:top w:val="nil"/>
              <w:left w:val="single" w:sz="4" w:space="0" w:color="auto"/>
              <w:bottom w:val="single" w:sz="4" w:space="0" w:color="auto"/>
              <w:right w:val="single" w:sz="4" w:space="0" w:color="auto"/>
            </w:tcBorders>
            <w:vAlign w:val="center"/>
            <w:hideMark/>
          </w:tcPr>
          <w:p w:rsidR="00C34B26" w:rsidRPr="00C34B26" w:rsidRDefault="00C34B26" w:rsidP="00C34B26">
            <w:pPr>
              <w:rPr>
                <w:color w:val="000000"/>
                <w:sz w:val="20"/>
                <w:szCs w:val="20"/>
              </w:rPr>
            </w:pPr>
          </w:p>
        </w:tc>
        <w:tc>
          <w:tcPr>
            <w:tcW w:w="1844" w:type="dxa"/>
            <w:vMerge/>
            <w:tcBorders>
              <w:top w:val="nil"/>
              <w:left w:val="single" w:sz="4" w:space="0" w:color="auto"/>
              <w:bottom w:val="single" w:sz="4" w:space="0" w:color="auto"/>
              <w:right w:val="single" w:sz="4" w:space="0" w:color="auto"/>
            </w:tcBorders>
            <w:vAlign w:val="center"/>
            <w:hideMark/>
          </w:tcPr>
          <w:p w:rsidR="00C34B26" w:rsidRPr="00C34B26" w:rsidRDefault="00C34B26" w:rsidP="00C34B26">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C34B26" w:rsidRPr="00C34B26" w:rsidRDefault="00C34B26" w:rsidP="00C34B26">
            <w:pPr>
              <w:rPr>
                <w:color w:val="000000"/>
                <w:sz w:val="20"/>
                <w:szCs w:val="20"/>
              </w:rPr>
            </w:pPr>
          </w:p>
        </w:tc>
        <w:tc>
          <w:tcPr>
            <w:tcW w:w="2542" w:type="dxa"/>
            <w:tcBorders>
              <w:top w:val="nil"/>
              <w:left w:val="nil"/>
              <w:bottom w:val="single" w:sz="4" w:space="0" w:color="auto"/>
              <w:right w:val="single" w:sz="4" w:space="0" w:color="auto"/>
            </w:tcBorders>
            <w:shd w:val="clear" w:color="000000" w:fill="FFFFFF"/>
            <w:noWrap/>
            <w:vAlign w:val="center"/>
            <w:hideMark/>
          </w:tcPr>
          <w:p w:rsidR="00C34B26" w:rsidRPr="00C34B26" w:rsidRDefault="00C34B26" w:rsidP="00C34B26">
            <w:pPr>
              <w:rPr>
                <w:color w:val="000000"/>
                <w:sz w:val="20"/>
                <w:szCs w:val="20"/>
              </w:rPr>
            </w:pPr>
            <w:r w:rsidRPr="00C34B26">
              <w:rPr>
                <w:color w:val="000000"/>
                <w:sz w:val="20"/>
                <w:szCs w:val="20"/>
              </w:rPr>
              <w:t>Ấp An Qui, xã Tân Thủy</w:t>
            </w:r>
          </w:p>
        </w:tc>
        <w:tc>
          <w:tcPr>
            <w:tcW w:w="1722" w:type="dxa"/>
            <w:tcBorders>
              <w:top w:val="nil"/>
              <w:left w:val="nil"/>
              <w:bottom w:val="single" w:sz="4" w:space="0" w:color="000000"/>
              <w:right w:val="single" w:sz="4" w:space="0" w:color="000000"/>
            </w:tcBorders>
            <w:shd w:val="clear" w:color="000000" w:fill="FFFFFF"/>
            <w:vAlign w:val="center"/>
            <w:hideMark/>
          </w:tcPr>
          <w:p w:rsidR="00C34B26" w:rsidRPr="00C34B26" w:rsidRDefault="00C34B26" w:rsidP="00C34B26">
            <w:pPr>
              <w:rPr>
                <w:color w:val="000000"/>
                <w:sz w:val="20"/>
                <w:szCs w:val="20"/>
              </w:rPr>
            </w:pPr>
            <w:r w:rsidRPr="00C34B26">
              <w:rPr>
                <w:color w:val="000000"/>
                <w:sz w:val="20"/>
                <w:szCs w:val="20"/>
              </w:rPr>
              <w:t>Thị trấn Tiệm Tôm, xã An Hòa Tây và xã Tân Thủy</w:t>
            </w:r>
          </w:p>
        </w:tc>
        <w:tc>
          <w:tcPr>
            <w:tcW w:w="1844" w:type="dxa"/>
            <w:tcBorders>
              <w:top w:val="nil"/>
              <w:left w:val="nil"/>
              <w:bottom w:val="single" w:sz="4" w:space="0" w:color="auto"/>
              <w:right w:val="single" w:sz="4" w:space="0" w:color="auto"/>
            </w:tcBorders>
            <w:shd w:val="clear" w:color="000000" w:fill="FFFFFF"/>
            <w:noWrap/>
            <w:vAlign w:val="center"/>
            <w:hideMark/>
          </w:tcPr>
          <w:p w:rsidR="00C34B26" w:rsidRPr="00C34B26" w:rsidRDefault="00C34B26" w:rsidP="00C34B26">
            <w:pPr>
              <w:jc w:val="center"/>
              <w:rPr>
                <w:color w:val="000000"/>
                <w:sz w:val="20"/>
                <w:szCs w:val="20"/>
              </w:rPr>
            </w:pPr>
            <w:r w:rsidRPr="00C34B26">
              <w:rPr>
                <w:color w:val="000000"/>
                <w:sz w:val="20"/>
                <w:szCs w:val="20"/>
              </w:rPr>
              <w:t>Từ 10 km</w:t>
            </w:r>
          </w:p>
        </w:tc>
        <w:tc>
          <w:tcPr>
            <w:tcW w:w="675" w:type="dxa"/>
            <w:tcBorders>
              <w:top w:val="nil"/>
              <w:left w:val="nil"/>
              <w:bottom w:val="single" w:sz="4" w:space="0" w:color="auto"/>
              <w:right w:val="single" w:sz="4" w:space="0" w:color="auto"/>
            </w:tcBorders>
            <w:shd w:val="clear" w:color="000000" w:fill="FFFFFF"/>
            <w:noWrap/>
            <w:vAlign w:val="center"/>
            <w:hideMark/>
          </w:tcPr>
          <w:p w:rsidR="00C34B26" w:rsidRPr="00C34B26" w:rsidRDefault="00C34B26" w:rsidP="00C34B26">
            <w:pPr>
              <w:rPr>
                <w:color w:val="000000"/>
                <w:sz w:val="20"/>
                <w:szCs w:val="20"/>
              </w:rPr>
            </w:pPr>
            <w:r w:rsidRPr="00C34B26">
              <w:rPr>
                <w:color w:val="000000"/>
                <w:sz w:val="20"/>
                <w:szCs w:val="20"/>
              </w:rPr>
              <w:t> </w:t>
            </w:r>
          </w:p>
        </w:tc>
      </w:tr>
      <w:tr w:rsidR="00C34B26" w:rsidRPr="00C34B26" w:rsidTr="00C34B26">
        <w:trPr>
          <w:trHeight w:val="510"/>
        </w:trPr>
        <w:tc>
          <w:tcPr>
            <w:tcW w:w="6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C34B26" w:rsidRPr="00C34B26" w:rsidRDefault="00C34B26" w:rsidP="00C34B26">
            <w:pPr>
              <w:jc w:val="center"/>
              <w:rPr>
                <w:color w:val="000000"/>
                <w:sz w:val="20"/>
                <w:szCs w:val="20"/>
              </w:rPr>
            </w:pPr>
            <w:r w:rsidRPr="00C34B26">
              <w:rPr>
                <w:color w:val="000000"/>
                <w:sz w:val="20"/>
                <w:szCs w:val="20"/>
              </w:rPr>
              <w:t>8</w:t>
            </w:r>
          </w:p>
        </w:tc>
        <w:tc>
          <w:tcPr>
            <w:tcW w:w="3794" w:type="dxa"/>
            <w:vMerge w:val="restart"/>
            <w:tcBorders>
              <w:top w:val="nil"/>
              <w:left w:val="single" w:sz="4" w:space="0" w:color="auto"/>
              <w:bottom w:val="single" w:sz="4" w:space="0" w:color="auto"/>
              <w:right w:val="single" w:sz="4" w:space="0" w:color="auto"/>
            </w:tcBorders>
            <w:shd w:val="clear" w:color="000000" w:fill="FFFFFF"/>
            <w:vAlign w:val="center"/>
            <w:hideMark/>
          </w:tcPr>
          <w:p w:rsidR="00C34B26" w:rsidRPr="00C34B26" w:rsidRDefault="00C34B26" w:rsidP="00C34B26">
            <w:pPr>
              <w:rPr>
                <w:color w:val="000000"/>
                <w:sz w:val="20"/>
                <w:szCs w:val="20"/>
              </w:rPr>
            </w:pPr>
            <w:r w:rsidRPr="00C34B26">
              <w:rPr>
                <w:color w:val="000000"/>
                <w:sz w:val="20"/>
                <w:szCs w:val="20"/>
              </w:rPr>
              <w:t>Trường THPT Phan Thanh Giản</w:t>
            </w:r>
          </w:p>
        </w:tc>
        <w:tc>
          <w:tcPr>
            <w:tcW w:w="184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C34B26" w:rsidRPr="00C34B26" w:rsidRDefault="00C34B26" w:rsidP="00C34B26">
            <w:pPr>
              <w:rPr>
                <w:color w:val="000000"/>
                <w:sz w:val="20"/>
                <w:szCs w:val="20"/>
              </w:rPr>
            </w:pPr>
            <w:r w:rsidRPr="00C34B26">
              <w:rPr>
                <w:color w:val="000000"/>
                <w:sz w:val="20"/>
                <w:szCs w:val="20"/>
              </w:rPr>
              <w:t>Xã Ba Tri</w:t>
            </w:r>
          </w:p>
        </w:tc>
        <w:tc>
          <w:tcPr>
            <w:tcW w:w="183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34B26" w:rsidRPr="00C34B26" w:rsidRDefault="00C34B26" w:rsidP="00C34B26">
            <w:pPr>
              <w:rPr>
                <w:color w:val="000000"/>
                <w:sz w:val="20"/>
                <w:szCs w:val="20"/>
              </w:rPr>
            </w:pPr>
            <w:r w:rsidRPr="00C34B26">
              <w:rPr>
                <w:color w:val="000000"/>
                <w:sz w:val="20"/>
                <w:szCs w:val="20"/>
              </w:rPr>
              <w:t>Thị trấn Ba Tri và xã Vĩnh Hòa (huyện Ba Tri), xã An Đức, xã Vĩnh An, xã An Bình Tây</w:t>
            </w:r>
          </w:p>
        </w:tc>
        <w:tc>
          <w:tcPr>
            <w:tcW w:w="2542" w:type="dxa"/>
            <w:tcBorders>
              <w:top w:val="nil"/>
              <w:left w:val="nil"/>
              <w:bottom w:val="single" w:sz="4" w:space="0" w:color="auto"/>
              <w:right w:val="single" w:sz="4" w:space="0" w:color="auto"/>
            </w:tcBorders>
            <w:shd w:val="clear" w:color="000000" w:fill="FFFFFF"/>
            <w:noWrap/>
            <w:vAlign w:val="center"/>
            <w:hideMark/>
          </w:tcPr>
          <w:p w:rsidR="00C34B26" w:rsidRPr="00C34B26" w:rsidRDefault="00C34B26" w:rsidP="00C34B26">
            <w:pPr>
              <w:rPr>
                <w:color w:val="000000"/>
                <w:sz w:val="20"/>
                <w:szCs w:val="20"/>
              </w:rPr>
            </w:pPr>
            <w:r w:rsidRPr="00C34B26">
              <w:rPr>
                <w:color w:val="000000"/>
                <w:sz w:val="20"/>
                <w:szCs w:val="20"/>
              </w:rPr>
              <w:t>Ấp An Qui, xã An Hiệp</w:t>
            </w:r>
          </w:p>
        </w:tc>
        <w:tc>
          <w:tcPr>
            <w:tcW w:w="1722" w:type="dxa"/>
            <w:tcBorders>
              <w:top w:val="nil"/>
              <w:left w:val="nil"/>
              <w:bottom w:val="single" w:sz="4" w:space="0" w:color="000000"/>
              <w:right w:val="single" w:sz="4" w:space="0" w:color="000000"/>
            </w:tcBorders>
            <w:shd w:val="clear" w:color="000000" w:fill="FFFFFF"/>
            <w:vAlign w:val="center"/>
            <w:hideMark/>
          </w:tcPr>
          <w:p w:rsidR="00C34B26" w:rsidRPr="00C34B26" w:rsidRDefault="00C34B26" w:rsidP="00C34B26">
            <w:pPr>
              <w:rPr>
                <w:color w:val="000000"/>
                <w:sz w:val="20"/>
                <w:szCs w:val="20"/>
              </w:rPr>
            </w:pPr>
            <w:r w:rsidRPr="00C34B26">
              <w:rPr>
                <w:color w:val="000000"/>
                <w:sz w:val="20"/>
                <w:szCs w:val="20"/>
              </w:rPr>
              <w:t>Xã Tân Hưng, xã An Ngãi Tây và xã An Hiệp</w:t>
            </w:r>
          </w:p>
        </w:tc>
        <w:tc>
          <w:tcPr>
            <w:tcW w:w="1844" w:type="dxa"/>
            <w:tcBorders>
              <w:top w:val="nil"/>
              <w:left w:val="nil"/>
              <w:bottom w:val="single" w:sz="4" w:space="0" w:color="auto"/>
              <w:right w:val="single" w:sz="4" w:space="0" w:color="auto"/>
            </w:tcBorders>
            <w:shd w:val="clear" w:color="000000" w:fill="FFFFFF"/>
            <w:noWrap/>
            <w:vAlign w:val="center"/>
            <w:hideMark/>
          </w:tcPr>
          <w:p w:rsidR="00C34B26" w:rsidRPr="00C34B26" w:rsidRDefault="00C34B26" w:rsidP="00C34B26">
            <w:pPr>
              <w:jc w:val="center"/>
              <w:rPr>
                <w:color w:val="000000"/>
                <w:sz w:val="20"/>
                <w:szCs w:val="20"/>
              </w:rPr>
            </w:pPr>
            <w:r w:rsidRPr="00C34B26">
              <w:rPr>
                <w:color w:val="000000"/>
                <w:sz w:val="20"/>
                <w:szCs w:val="20"/>
              </w:rPr>
              <w:t>Từ 13 km</w:t>
            </w:r>
          </w:p>
        </w:tc>
        <w:tc>
          <w:tcPr>
            <w:tcW w:w="675" w:type="dxa"/>
            <w:tcBorders>
              <w:top w:val="nil"/>
              <w:left w:val="nil"/>
              <w:bottom w:val="single" w:sz="4" w:space="0" w:color="auto"/>
              <w:right w:val="single" w:sz="4" w:space="0" w:color="auto"/>
            </w:tcBorders>
            <w:shd w:val="clear" w:color="000000" w:fill="FFFFFF"/>
            <w:noWrap/>
            <w:vAlign w:val="center"/>
            <w:hideMark/>
          </w:tcPr>
          <w:p w:rsidR="00C34B26" w:rsidRPr="00C34B26" w:rsidRDefault="00C34B26" w:rsidP="00C34B26">
            <w:pPr>
              <w:rPr>
                <w:color w:val="000000"/>
                <w:sz w:val="20"/>
                <w:szCs w:val="20"/>
              </w:rPr>
            </w:pPr>
            <w:r w:rsidRPr="00C34B26">
              <w:rPr>
                <w:color w:val="000000"/>
                <w:sz w:val="20"/>
                <w:szCs w:val="20"/>
              </w:rPr>
              <w:t> </w:t>
            </w:r>
          </w:p>
        </w:tc>
      </w:tr>
      <w:tr w:rsidR="00C34B26" w:rsidRPr="00C34B26" w:rsidTr="00C34B26">
        <w:trPr>
          <w:trHeight w:val="510"/>
        </w:trPr>
        <w:tc>
          <w:tcPr>
            <w:tcW w:w="660" w:type="dxa"/>
            <w:vMerge/>
            <w:tcBorders>
              <w:top w:val="nil"/>
              <w:left w:val="single" w:sz="4" w:space="0" w:color="auto"/>
              <w:bottom w:val="single" w:sz="4" w:space="0" w:color="auto"/>
              <w:right w:val="single" w:sz="4" w:space="0" w:color="auto"/>
            </w:tcBorders>
            <w:vAlign w:val="center"/>
            <w:hideMark/>
          </w:tcPr>
          <w:p w:rsidR="00C34B26" w:rsidRPr="00C34B26" w:rsidRDefault="00C34B26" w:rsidP="00C34B26">
            <w:pPr>
              <w:rPr>
                <w:color w:val="000000"/>
                <w:sz w:val="20"/>
                <w:szCs w:val="20"/>
              </w:rPr>
            </w:pPr>
          </w:p>
        </w:tc>
        <w:tc>
          <w:tcPr>
            <w:tcW w:w="3794" w:type="dxa"/>
            <w:vMerge/>
            <w:tcBorders>
              <w:top w:val="nil"/>
              <w:left w:val="single" w:sz="4" w:space="0" w:color="auto"/>
              <w:bottom w:val="single" w:sz="4" w:space="0" w:color="auto"/>
              <w:right w:val="single" w:sz="4" w:space="0" w:color="auto"/>
            </w:tcBorders>
            <w:vAlign w:val="center"/>
            <w:hideMark/>
          </w:tcPr>
          <w:p w:rsidR="00C34B26" w:rsidRPr="00C34B26" w:rsidRDefault="00C34B26" w:rsidP="00C34B26">
            <w:pPr>
              <w:rPr>
                <w:color w:val="000000"/>
                <w:sz w:val="20"/>
                <w:szCs w:val="20"/>
              </w:rPr>
            </w:pPr>
          </w:p>
        </w:tc>
        <w:tc>
          <w:tcPr>
            <w:tcW w:w="1844" w:type="dxa"/>
            <w:vMerge/>
            <w:tcBorders>
              <w:top w:val="nil"/>
              <w:left w:val="single" w:sz="4" w:space="0" w:color="auto"/>
              <w:bottom w:val="single" w:sz="4" w:space="0" w:color="auto"/>
              <w:right w:val="single" w:sz="4" w:space="0" w:color="auto"/>
            </w:tcBorders>
            <w:vAlign w:val="center"/>
            <w:hideMark/>
          </w:tcPr>
          <w:p w:rsidR="00C34B26" w:rsidRPr="00C34B26" w:rsidRDefault="00C34B26" w:rsidP="00C34B26">
            <w:pPr>
              <w:rPr>
                <w:color w:val="000000"/>
                <w:sz w:val="20"/>
                <w:szCs w:val="20"/>
              </w:rPr>
            </w:pPr>
          </w:p>
        </w:tc>
        <w:tc>
          <w:tcPr>
            <w:tcW w:w="1839" w:type="dxa"/>
            <w:vMerge/>
            <w:tcBorders>
              <w:top w:val="nil"/>
              <w:left w:val="single" w:sz="4" w:space="0" w:color="auto"/>
              <w:bottom w:val="single" w:sz="4" w:space="0" w:color="000000"/>
              <w:right w:val="single" w:sz="4" w:space="0" w:color="auto"/>
            </w:tcBorders>
            <w:vAlign w:val="center"/>
            <w:hideMark/>
          </w:tcPr>
          <w:p w:rsidR="00C34B26" w:rsidRPr="00C34B26" w:rsidRDefault="00C34B26" w:rsidP="00C34B26">
            <w:pPr>
              <w:rPr>
                <w:color w:val="000000"/>
                <w:sz w:val="20"/>
                <w:szCs w:val="20"/>
              </w:rPr>
            </w:pPr>
          </w:p>
        </w:tc>
        <w:tc>
          <w:tcPr>
            <w:tcW w:w="2542" w:type="dxa"/>
            <w:tcBorders>
              <w:top w:val="nil"/>
              <w:left w:val="nil"/>
              <w:bottom w:val="single" w:sz="4" w:space="0" w:color="auto"/>
              <w:right w:val="single" w:sz="4" w:space="0" w:color="auto"/>
            </w:tcBorders>
            <w:shd w:val="clear" w:color="000000" w:fill="FFFFFF"/>
            <w:noWrap/>
            <w:vAlign w:val="center"/>
            <w:hideMark/>
          </w:tcPr>
          <w:p w:rsidR="00C34B26" w:rsidRPr="00C34B26" w:rsidRDefault="00C34B26" w:rsidP="00C34B26">
            <w:pPr>
              <w:rPr>
                <w:color w:val="000000"/>
                <w:sz w:val="20"/>
                <w:szCs w:val="20"/>
              </w:rPr>
            </w:pPr>
            <w:r w:rsidRPr="00C34B26">
              <w:rPr>
                <w:color w:val="000000"/>
                <w:sz w:val="20"/>
                <w:szCs w:val="20"/>
              </w:rPr>
              <w:t>Ấp Tân Thị, xã Tân Xuân</w:t>
            </w:r>
          </w:p>
        </w:tc>
        <w:tc>
          <w:tcPr>
            <w:tcW w:w="1722" w:type="dxa"/>
            <w:tcBorders>
              <w:top w:val="nil"/>
              <w:left w:val="nil"/>
              <w:bottom w:val="single" w:sz="4" w:space="0" w:color="000000"/>
              <w:right w:val="single" w:sz="4" w:space="0" w:color="000000"/>
            </w:tcBorders>
            <w:shd w:val="clear" w:color="000000" w:fill="FFFFFF"/>
            <w:vAlign w:val="center"/>
            <w:hideMark/>
          </w:tcPr>
          <w:p w:rsidR="00C34B26" w:rsidRPr="00C34B26" w:rsidRDefault="00C34B26" w:rsidP="00C34B26">
            <w:pPr>
              <w:rPr>
                <w:color w:val="000000"/>
                <w:sz w:val="20"/>
                <w:szCs w:val="20"/>
              </w:rPr>
            </w:pPr>
            <w:r w:rsidRPr="00C34B26">
              <w:rPr>
                <w:color w:val="000000"/>
                <w:sz w:val="20"/>
                <w:szCs w:val="20"/>
              </w:rPr>
              <w:t>Xã Phú Lễ, xã Phước Ngãi và xã Tân Xuân</w:t>
            </w:r>
          </w:p>
        </w:tc>
        <w:tc>
          <w:tcPr>
            <w:tcW w:w="1844" w:type="dxa"/>
            <w:tcBorders>
              <w:top w:val="nil"/>
              <w:left w:val="nil"/>
              <w:bottom w:val="single" w:sz="4" w:space="0" w:color="auto"/>
              <w:right w:val="single" w:sz="4" w:space="0" w:color="auto"/>
            </w:tcBorders>
            <w:shd w:val="clear" w:color="000000" w:fill="FFFFFF"/>
            <w:noWrap/>
            <w:vAlign w:val="center"/>
            <w:hideMark/>
          </w:tcPr>
          <w:p w:rsidR="00C34B26" w:rsidRPr="00C34B26" w:rsidRDefault="00C34B26" w:rsidP="00C34B26">
            <w:pPr>
              <w:jc w:val="center"/>
              <w:rPr>
                <w:color w:val="000000"/>
                <w:sz w:val="20"/>
                <w:szCs w:val="20"/>
              </w:rPr>
            </w:pPr>
            <w:r w:rsidRPr="00C34B26">
              <w:rPr>
                <w:color w:val="000000"/>
                <w:sz w:val="20"/>
                <w:szCs w:val="20"/>
              </w:rPr>
              <w:t>Từ 11 km</w:t>
            </w:r>
          </w:p>
        </w:tc>
        <w:tc>
          <w:tcPr>
            <w:tcW w:w="675" w:type="dxa"/>
            <w:tcBorders>
              <w:top w:val="nil"/>
              <w:left w:val="nil"/>
              <w:bottom w:val="single" w:sz="4" w:space="0" w:color="auto"/>
              <w:right w:val="single" w:sz="4" w:space="0" w:color="auto"/>
            </w:tcBorders>
            <w:shd w:val="clear" w:color="000000" w:fill="FFFFFF"/>
            <w:noWrap/>
            <w:vAlign w:val="center"/>
            <w:hideMark/>
          </w:tcPr>
          <w:p w:rsidR="00C34B26" w:rsidRPr="00C34B26" w:rsidRDefault="00C34B26" w:rsidP="00C34B26">
            <w:pPr>
              <w:rPr>
                <w:color w:val="000000"/>
                <w:sz w:val="20"/>
                <w:szCs w:val="20"/>
              </w:rPr>
            </w:pPr>
            <w:r w:rsidRPr="00C34B26">
              <w:rPr>
                <w:color w:val="000000"/>
                <w:sz w:val="20"/>
                <w:szCs w:val="20"/>
              </w:rPr>
              <w:t> </w:t>
            </w:r>
          </w:p>
        </w:tc>
      </w:tr>
      <w:tr w:rsidR="00C34B26" w:rsidRPr="00C34B26" w:rsidTr="00C34B26">
        <w:trPr>
          <w:trHeight w:val="765"/>
        </w:trPr>
        <w:tc>
          <w:tcPr>
            <w:tcW w:w="660" w:type="dxa"/>
            <w:tcBorders>
              <w:top w:val="nil"/>
              <w:left w:val="single" w:sz="4" w:space="0" w:color="auto"/>
              <w:bottom w:val="single" w:sz="4" w:space="0" w:color="auto"/>
              <w:right w:val="single" w:sz="4" w:space="0" w:color="auto"/>
            </w:tcBorders>
            <w:shd w:val="clear" w:color="000000" w:fill="FFFFFF"/>
            <w:noWrap/>
            <w:vAlign w:val="center"/>
            <w:hideMark/>
          </w:tcPr>
          <w:p w:rsidR="00C34B26" w:rsidRPr="00C34B26" w:rsidRDefault="00C34B26" w:rsidP="00C34B26">
            <w:pPr>
              <w:jc w:val="center"/>
              <w:rPr>
                <w:color w:val="000000"/>
                <w:sz w:val="20"/>
                <w:szCs w:val="20"/>
              </w:rPr>
            </w:pPr>
            <w:r w:rsidRPr="00C34B26">
              <w:rPr>
                <w:color w:val="000000"/>
                <w:sz w:val="20"/>
                <w:szCs w:val="20"/>
              </w:rPr>
              <w:t>9</w:t>
            </w:r>
          </w:p>
        </w:tc>
        <w:tc>
          <w:tcPr>
            <w:tcW w:w="3794" w:type="dxa"/>
            <w:tcBorders>
              <w:top w:val="nil"/>
              <w:left w:val="nil"/>
              <w:bottom w:val="single" w:sz="4" w:space="0" w:color="auto"/>
              <w:right w:val="single" w:sz="4" w:space="0" w:color="auto"/>
            </w:tcBorders>
            <w:shd w:val="clear" w:color="000000" w:fill="FFFFFF"/>
            <w:noWrap/>
            <w:vAlign w:val="center"/>
            <w:hideMark/>
          </w:tcPr>
          <w:p w:rsidR="00C34B26" w:rsidRPr="00C34B26" w:rsidRDefault="00C34B26" w:rsidP="00C34B26">
            <w:pPr>
              <w:rPr>
                <w:color w:val="000000"/>
                <w:sz w:val="20"/>
                <w:szCs w:val="20"/>
              </w:rPr>
            </w:pPr>
            <w:r w:rsidRPr="00C34B26">
              <w:rPr>
                <w:color w:val="000000"/>
                <w:sz w:val="20"/>
                <w:szCs w:val="20"/>
              </w:rPr>
              <w:t>Trường THPT Trương Vĩnh Ký</w:t>
            </w:r>
          </w:p>
        </w:tc>
        <w:tc>
          <w:tcPr>
            <w:tcW w:w="1844" w:type="dxa"/>
            <w:tcBorders>
              <w:top w:val="nil"/>
              <w:left w:val="nil"/>
              <w:bottom w:val="single" w:sz="4" w:space="0" w:color="auto"/>
              <w:right w:val="single" w:sz="4" w:space="0" w:color="auto"/>
            </w:tcBorders>
            <w:shd w:val="clear" w:color="000000" w:fill="FFFFFF"/>
            <w:noWrap/>
            <w:vAlign w:val="center"/>
            <w:hideMark/>
          </w:tcPr>
          <w:p w:rsidR="00C34B26" w:rsidRPr="00C34B26" w:rsidRDefault="00C34B26" w:rsidP="00C34B26">
            <w:pPr>
              <w:rPr>
                <w:color w:val="000000"/>
                <w:sz w:val="20"/>
                <w:szCs w:val="20"/>
              </w:rPr>
            </w:pPr>
            <w:r w:rsidRPr="00C34B26">
              <w:rPr>
                <w:color w:val="000000"/>
                <w:sz w:val="20"/>
                <w:szCs w:val="20"/>
              </w:rPr>
              <w:t>Xã Vĩnh Thành</w:t>
            </w:r>
          </w:p>
        </w:tc>
        <w:tc>
          <w:tcPr>
            <w:tcW w:w="1839" w:type="dxa"/>
            <w:tcBorders>
              <w:top w:val="nil"/>
              <w:left w:val="nil"/>
              <w:bottom w:val="single" w:sz="4" w:space="0" w:color="000000"/>
              <w:right w:val="single" w:sz="4" w:space="0" w:color="000000"/>
            </w:tcBorders>
            <w:shd w:val="clear" w:color="000000" w:fill="FFFFFF"/>
            <w:vAlign w:val="center"/>
            <w:hideMark/>
          </w:tcPr>
          <w:p w:rsidR="00C34B26" w:rsidRPr="00C34B26" w:rsidRDefault="00C34B26" w:rsidP="00C34B26">
            <w:pPr>
              <w:rPr>
                <w:color w:val="000000"/>
                <w:sz w:val="20"/>
                <w:szCs w:val="20"/>
              </w:rPr>
            </w:pPr>
            <w:r w:rsidRPr="00C34B26">
              <w:rPr>
                <w:color w:val="000000"/>
                <w:sz w:val="20"/>
                <w:szCs w:val="20"/>
              </w:rPr>
              <w:t>Xã Phú Sơn, xã Tân Thiềng và xã Vĩnh Thành</w:t>
            </w:r>
          </w:p>
        </w:tc>
        <w:tc>
          <w:tcPr>
            <w:tcW w:w="2542" w:type="dxa"/>
            <w:tcBorders>
              <w:top w:val="nil"/>
              <w:left w:val="nil"/>
              <w:bottom w:val="single" w:sz="4" w:space="0" w:color="auto"/>
              <w:right w:val="single" w:sz="4" w:space="0" w:color="auto"/>
            </w:tcBorders>
            <w:shd w:val="clear" w:color="000000" w:fill="FFFFFF"/>
            <w:noWrap/>
            <w:vAlign w:val="center"/>
            <w:hideMark/>
          </w:tcPr>
          <w:p w:rsidR="00C34B26" w:rsidRPr="00C34B26" w:rsidRDefault="00C34B26" w:rsidP="00C34B26">
            <w:pPr>
              <w:rPr>
                <w:color w:val="000000"/>
                <w:sz w:val="20"/>
                <w:szCs w:val="20"/>
              </w:rPr>
            </w:pPr>
            <w:r w:rsidRPr="00C34B26">
              <w:rPr>
                <w:color w:val="000000"/>
                <w:sz w:val="20"/>
                <w:szCs w:val="20"/>
              </w:rPr>
              <w:t>Ấp Tân Khải, xã An Hiệp</w:t>
            </w:r>
          </w:p>
        </w:tc>
        <w:tc>
          <w:tcPr>
            <w:tcW w:w="1722" w:type="dxa"/>
            <w:tcBorders>
              <w:top w:val="nil"/>
              <w:left w:val="nil"/>
              <w:bottom w:val="single" w:sz="4" w:space="0" w:color="000000"/>
              <w:right w:val="single" w:sz="4" w:space="0" w:color="000000"/>
            </w:tcBorders>
            <w:shd w:val="clear" w:color="000000" w:fill="FFFFFF"/>
            <w:vAlign w:val="center"/>
            <w:hideMark/>
          </w:tcPr>
          <w:p w:rsidR="00C34B26" w:rsidRPr="00C34B26" w:rsidRDefault="00C34B26" w:rsidP="00C34B26">
            <w:pPr>
              <w:rPr>
                <w:color w:val="000000"/>
                <w:sz w:val="20"/>
                <w:szCs w:val="20"/>
              </w:rPr>
            </w:pPr>
            <w:r w:rsidRPr="00C34B26">
              <w:rPr>
                <w:color w:val="000000"/>
                <w:sz w:val="20"/>
                <w:szCs w:val="20"/>
              </w:rPr>
              <w:t>Xã Tân Hưng, xã An Ngãi Tây và xã An Hiệp</w:t>
            </w:r>
          </w:p>
        </w:tc>
        <w:tc>
          <w:tcPr>
            <w:tcW w:w="1844" w:type="dxa"/>
            <w:tcBorders>
              <w:top w:val="nil"/>
              <w:left w:val="nil"/>
              <w:bottom w:val="single" w:sz="4" w:space="0" w:color="auto"/>
              <w:right w:val="single" w:sz="4" w:space="0" w:color="auto"/>
            </w:tcBorders>
            <w:shd w:val="clear" w:color="000000" w:fill="FFFFFF"/>
            <w:noWrap/>
            <w:vAlign w:val="center"/>
            <w:hideMark/>
          </w:tcPr>
          <w:p w:rsidR="00C34B26" w:rsidRPr="00C34B26" w:rsidRDefault="00C34B26" w:rsidP="00C34B26">
            <w:pPr>
              <w:jc w:val="center"/>
              <w:rPr>
                <w:color w:val="000000"/>
                <w:sz w:val="20"/>
                <w:szCs w:val="20"/>
              </w:rPr>
            </w:pPr>
            <w:r w:rsidRPr="00C34B26">
              <w:rPr>
                <w:color w:val="000000"/>
                <w:sz w:val="20"/>
                <w:szCs w:val="20"/>
              </w:rPr>
              <w:t>Từ 59 km</w:t>
            </w:r>
          </w:p>
        </w:tc>
        <w:tc>
          <w:tcPr>
            <w:tcW w:w="675" w:type="dxa"/>
            <w:tcBorders>
              <w:top w:val="nil"/>
              <w:left w:val="nil"/>
              <w:bottom w:val="single" w:sz="4" w:space="0" w:color="auto"/>
              <w:right w:val="single" w:sz="4" w:space="0" w:color="auto"/>
            </w:tcBorders>
            <w:shd w:val="clear" w:color="000000" w:fill="FFFFFF"/>
            <w:noWrap/>
            <w:vAlign w:val="center"/>
            <w:hideMark/>
          </w:tcPr>
          <w:p w:rsidR="00C34B26" w:rsidRPr="00C34B26" w:rsidRDefault="00C34B26" w:rsidP="00C34B26">
            <w:pPr>
              <w:rPr>
                <w:color w:val="000000"/>
                <w:sz w:val="20"/>
                <w:szCs w:val="20"/>
              </w:rPr>
            </w:pPr>
            <w:r w:rsidRPr="00C34B26">
              <w:rPr>
                <w:color w:val="000000"/>
                <w:sz w:val="20"/>
                <w:szCs w:val="20"/>
              </w:rPr>
              <w:t> </w:t>
            </w:r>
          </w:p>
        </w:tc>
      </w:tr>
    </w:tbl>
    <w:p w:rsidR="00C34B26" w:rsidRDefault="00C34B26" w:rsidP="00A437BD">
      <w:pPr>
        <w:rPr>
          <w:b/>
          <w:bCs/>
          <w:sz w:val="28"/>
          <w:szCs w:val="28"/>
        </w:rPr>
      </w:pPr>
    </w:p>
    <w:p w:rsidR="00C34B26" w:rsidRDefault="00C34B26" w:rsidP="00A437BD">
      <w:pPr>
        <w:rPr>
          <w:b/>
          <w:bCs/>
          <w:sz w:val="28"/>
          <w:szCs w:val="28"/>
        </w:rPr>
      </w:pPr>
    </w:p>
    <w:p w:rsidR="00C34B26" w:rsidRPr="0047722E" w:rsidRDefault="00C34B26" w:rsidP="00A437BD">
      <w:pPr>
        <w:rPr>
          <w:b/>
          <w:bCs/>
          <w:sz w:val="28"/>
          <w:szCs w:val="28"/>
        </w:rPr>
      </w:pPr>
    </w:p>
    <w:sectPr w:rsidR="00C34B26" w:rsidRPr="0047722E" w:rsidSect="003D211F">
      <w:pgSz w:w="16839" w:h="11907" w:orient="landscape" w:code="9"/>
      <w:pgMar w:top="1134" w:right="1134" w:bottom="1701" w:left="1134" w:header="397"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395" w:rsidRDefault="00006395" w:rsidP="005F67DE">
      <w:r>
        <w:separator/>
      </w:r>
    </w:p>
  </w:endnote>
  <w:endnote w:type="continuationSeparator" w:id="0">
    <w:p w:rsidR="00006395" w:rsidRDefault="00006395" w:rsidP="005F6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altName w:val="Arial"/>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395" w:rsidRDefault="00006395" w:rsidP="005F67DE">
      <w:r>
        <w:separator/>
      </w:r>
    </w:p>
  </w:footnote>
  <w:footnote w:type="continuationSeparator" w:id="0">
    <w:p w:rsidR="00006395" w:rsidRDefault="00006395" w:rsidP="005F67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359" w:rsidRPr="00F305CE" w:rsidRDefault="00E97359">
    <w:pPr>
      <w:pStyle w:val="Header"/>
      <w:jc w:val="center"/>
      <w:rPr>
        <w:sz w:val="26"/>
        <w:szCs w:val="26"/>
      </w:rPr>
    </w:pPr>
    <w:r w:rsidRPr="00F305CE">
      <w:rPr>
        <w:sz w:val="26"/>
        <w:szCs w:val="26"/>
      </w:rPr>
      <w:fldChar w:fldCharType="begin"/>
    </w:r>
    <w:r w:rsidRPr="00F305CE">
      <w:rPr>
        <w:sz w:val="26"/>
        <w:szCs w:val="26"/>
      </w:rPr>
      <w:instrText xml:space="preserve"> PAGE   \* MERGEFORMAT </w:instrText>
    </w:r>
    <w:r w:rsidRPr="00F305CE">
      <w:rPr>
        <w:sz w:val="26"/>
        <w:szCs w:val="26"/>
      </w:rPr>
      <w:fldChar w:fldCharType="separate"/>
    </w:r>
    <w:r w:rsidR="00E63EC7">
      <w:rPr>
        <w:noProof/>
        <w:sz w:val="26"/>
        <w:szCs w:val="26"/>
      </w:rPr>
      <w:t>4</w:t>
    </w:r>
    <w:r w:rsidRPr="00F305CE">
      <w:rPr>
        <w:noProof/>
        <w:sz w:val="26"/>
        <w:szCs w:val="26"/>
      </w:rPr>
      <w:fldChar w:fldCharType="end"/>
    </w:r>
  </w:p>
  <w:p w:rsidR="00E97359" w:rsidRDefault="00E973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E2B31"/>
    <w:multiLevelType w:val="hybridMultilevel"/>
    <w:tmpl w:val="2342EB78"/>
    <w:lvl w:ilvl="0" w:tplc="19E2425C">
      <w:start w:val="1"/>
      <w:numFmt w:val="decimal"/>
      <w:lvlText w:val="%1."/>
      <w:lvlJc w:val="left"/>
      <w:pPr>
        <w:ind w:left="1900" w:hanging="1095"/>
      </w:pPr>
      <w:rPr>
        <w:rFonts w:hint="default"/>
      </w:rPr>
    </w:lvl>
    <w:lvl w:ilvl="1" w:tplc="042A0019" w:tentative="1">
      <w:start w:val="1"/>
      <w:numFmt w:val="lowerLetter"/>
      <w:lvlText w:val="%2."/>
      <w:lvlJc w:val="left"/>
      <w:pPr>
        <w:ind w:left="1885" w:hanging="360"/>
      </w:pPr>
    </w:lvl>
    <w:lvl w:ilvl="2" w:tplc="042A001B" w:tentative="1">
      <w:start w:val="1"/>
      <w:numFmt w:val="lowerRoman"/>
      <w:lvlText w:val="%3."/>
      <w:lvlJc w:val="right"/>
      <w:pPr>
        <w:ind w:left="2605" w:hanging="180"/>
      </w:pPr>
    </w:lvl>
    <w:lvl w:ilvl="3" w:tplc="042A000F" w:tentative="1">
      <w:start w:val="1"/>
      <w:numFmt w:val="decimal"/>
      <w:lvlText w:val="%4."/>
      <w:lvlJc w:val="left"/>
      <w:pPr>
        <w:ind w:left="3325" w:hanging="360"/>
      </w:pPr>
    </w:lvl>
    <w:lvl w:ilvl="4" w:tplc="042A0019" w:tentative="1">
      <w:start w:val="1"/>
      <w:numFmt w:val="lowerLetter"/>
      <w:lvlText w:val="%5."/>
      <w:lvlJc w:val="left"/>
      <w:pPr>
        <w:ind w:left="4045" w:hanging="360"/>
      </w:pPr>
    </w:lvl>
    <w:lvl w:ilvl="5" w:tplc="042A001B" w:tentative="1">
      <w:start w:val="1"/>
      <w:numFmt w:val="lowerRoman"/>
      <w:lvlText w:val="%6."/>
      <w:lvlJc w:val="right"/>
      <w:pPr>
        <w:ind w:left="4765" w:hanging="180"/>
      </w:pPr>
    </w:lvl>
    <w:lvl w:ilvl="6" w:tplc="042A000F" w:tentative="1">
      <w:start w:val="1"/>
      <w:numFmt w:val="decimal"/>
      <w:lvlText w:val="%7."/>
      <w:lvlJc w:val="left"/>
      <w:pPr>
        <w:ind w:left="5485" w:hanging="360"/>
      </w:pPr>
    </w:lvl>
    <w:lvl w:ilvl="7" w:tplc="042A0019" w:tentative="1">
      <w:start w:val="1"/>
      <w:numFmt w:val="lowerLetter"/>
      <w:lvlText w:val="%8."/>
      <w:lvlJc w:val="left"/>
      <w:pPr>
        <w:ind w:left="6205" w:hanging="360"/>
      </w:pPr>
    </w:lvl>
    <w:lvl w:ilvl="8" w:tplc="042A001B" w:tentative="1">
      <w:start w:val="1"/>
      <w:numFmt w:val="lowerRoman"/>
      <w:lvlText w:val="%9."/>
      <w:lvlJc w:val="right"/>
      <w:pPr>
        <w:ind w:left="6925" w:hanging="180"/>
      </w:pPr>
    </w:lvl>
  </w:abstractNum>
  <w:abstractNum w:abstractNumId="1">
    <w:nsid w:val="08D3478C"/>
    <w:multiLevelType w:val="hybridMultilevel"/>
    <w:tmpl w:val="BEFE93A2"/>
    <w:lvl w:ilvl="0" w:tplc="F2DC613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02578D"/>
    <w:multiLevelType w:val="hybridMultilevel"/>
    <w:tmpl w:val="6FFA5AA0"/>
    <w:lvl w:ilvl="0" w:tplc="D7E883FA">
      <w:start w:val="3"/>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nsid w:val="11691CE3"/>
    <w:multiLevelType w:val="hybridMultilevel"/>
    <w:tmpl w:val="01EC17CC"/>
    <w:lvl w:ilvl="0" w:tplc="2E34ECD6">
      <w:start w:val="1"/>
      <w:numFmt w:val="decimal"/>
      <w:lvlText w:val="%1."/>
      <w:lvlJc w:val="left"/>
      <w:pPr>
        <w:ind w:left="1080" w:hanging="360"/>
      </w:pPr>
      <w:rPr>
        <w:rFonts w:hint="default"/>
        <w:b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1A420B41"/>
    <w:multiLevelType w:val="hybridMultilevel"/>
    <w:tmpl w:val="AC1C3756"/>
    <w:lvl w:ilvl="0" w:tplc="3D12423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F3DFD"/>
    <w:multiLevelType w:val="hybridMultilevel"/>
    <w:tmpl w:val="0704A4C0"/>
    <w:lvl w:ilvl="0" w:tplc="8954EB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335D3444"/>
    <w:multiLevelType w:val="hybridMultilevel"/>
    <w:tmpl w:val="4A0E7F7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37A14BD2"/>
    <w:multiLevelType w:val="hybridMultilevel"/>
    <w:tmpl w:val="F1169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FD1792"/>
    <w:multiLevelType w:val="hybridMultilevel"/>
    <w:tmpl w:val="45F8AF4E"/>
    <w:lvl w:ilvl="0" w:tplc="D5C6CC82">
      <w:start w:val="1"/>
      <w:numFmt w:val="bullet"/>
      <w:lvlText w:val="-"/>
      <w:lvlJc w:val="left"/>
      <w:pPr>
        <w:ind w:left="1440" w:hanging="360"/>
      </w:pPr>
      <w:rPr>
        <w:rFonts w:ascii="Times New Roman" w:eastAsia="Times New Roman"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9">
    <w:nsid w:val="472106B7"/>
    <w:multiLevelType w:val="hybridMultilevel"/>
    <w:tmpl w:val="C05ADE30"/>
    <w:lvl w:ilvl="0" w:tplc="AC2A351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48616702"/>
    <w:multiLevelType w:val="hybridMultilevel"/>
    <w:tmpl w:val="BB703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85486C"/>
    <w:multiLevelType w:val="hybridMultilevel"/>
    <w:tmpl w:val="9D646C40"/>
    <w:lvl w:ilvl="0" w:tplc="DD28DAF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E334D1"/>
    <w:multiLevelType w:val="hybridMultilevel"/>
    <w:tmpl w:val="C4C0AB7C"/>
    <w:lvl w:ilvl="0" w:tplc="DAD6C374">
      <w:start w:val="1"/>
      <w:numFmt w:val="bullet"/>
      <w:suff w:val="space"/>
      <w:lvlText w:val="-"/>
      <w:lvlJc w:val="left"/>
      <w:pPr>
        <w:ind w:left="0" w:firstLine="720"/>
      </w:pPr>
      <w:rPr>
        <w:rFonts w:ascii="Times New Roman" w:eastAsia="Times New Roman" w:hAnsi="Times New Roman" w:cs="Times New Roman"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F65DF5"/>
    <w:multiLevelType w:val="hybridMultilevel"/>
    <w:tmpl w:val="AF6C6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BF2DE0"/>
    <w:multiLevelType w:val="hybridMultilevel"/>
    <w:tmpl w:val="6A6C5248"/>
    <w:lvl w:ilvl="0" w:tplc="72DCC558">
      <w:start w:val="2"/>
      <w:numFmt w:val="bullet"/>
      <w:suff w:val="space"/>
      <w:lvlText w:val="-"/>
      <w:lvlJc w:val="left"/>
      <w:pPr>
        <w:ind w:left="0" w:firstLine="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0465E8C"/>
    <w:multiLevelType w:val="multilevel"/>
    <w:tmpl w:val="B3CC4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E01C11"/>
    <w:multiLevelType w:val="hybridMultilevel"/>
    <w:tmpl w:val="7B4EBFF4"/>
    <w:lvl w:ilvl="0" w:tplc="7C56935A">
      <w:start w:val="1"/>
      <w:numFmt w:val="decimal"/>
      <w:suff w:val="space"/>
      <w:lvlText w:val="%1."/>
      <w:lvlJc w:val="left"/>
      <w:pPr>
        <w:ind w:left="-152" w:firstLine="72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nsid w:val="57D54500"/>
    <w:multiLevelType w:val="hybridMultilevel"/>
    <w:tmpl w:val="6E309B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BC477E"/>
    <w:multiLevelType w:val="hybridMultilevel"/>
    <w:tmpl w:val="A4281D8A"/>
    <w:lvl w:ilvl="0" w:tplc="A766762A">
      <w:start w:val="1"/>
      <w:numFmt w:val="bullet"/>
      <w:suff w:val="space"/>
      <w:lvlText w:val="-"/>
      <w:lvlJc w:val="left"/>
      <w:pPr>
        <w:ind w:left="0" w:firstLine="360"/>
      </w:pPr>
      <w:rPr>
        <w:rFonts w:ascii="Times New Roman" w:eastAsia="Times New Roman" w:hAnsi="Times New Roman" w:cs="Times New Roman"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0F23C7"/>
    <w:multiLevelType w:val="hybridMultilevel"/>
    <w:tmpl w:val="74A8C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500BFB"/>
    <w:multiLevelType w:val="hybridMultilevel"/>
    <w:tmpl w:val="38EAB142"/>
    <w:lvl w:ilvl="0" w:tplc="21146200">
      <w:start w:val="2"/>
      <w:numFmt w:val="bullet"/>
      <w:lvlText w:val="-"/>
      <w:lvlJc w:val="left"/>
      <w:pPr>
        <w:ind w:left="645" w:hanging="360"/>
      </w:pPr>
      <w:rPr>
        <w:rFonts w:ascii="Times New Roman" w:eastAsiaTheme="minorHAnsi"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1">
    <w:nsid w:val="719C4A5E"/>
    <w:multiLevelType w:val="hybridMultilevel"/>
    <w:tmpl w:val="51DE16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17"/>
  </w:num>
  <w:num w:numId="4">
    <w:abstractNumId w:val="11"/>
  </w:num>
  <w:num w:numId="5">
    <w:abstractNumId w:val="12"/>
  </w:num>
  <w:num w:numId="6">
    <w:abstractNumId w:val="21"/>
  </w:num>
  <w:num w:numId="7">
    <w:abstractNumId w:val="18"/>
  </w:num>
  <w:num w:numId="8">
    <w:abstractNumId w:val="10"/>
  </w:num>
  <w:num w:numId="9">
    <w:abstractNumId w:val="16"/>
  </w:num>
  <w:num w:numId="10">
    <w:abstractNumId w:val="14"/>
  </w:num>
  <w:num w:numId="11">
    <w:abstractNumId w:val="7"/>
  </w:num>
  <w:num w:numId="12">
    <w:abstractNumId w:val="4"/>
  </w:num>
  <w:num w:numId="13">
    <w:abstractNumId w:val="1"/>
  </w:num>
  <w:num w:numId="14">
    <w:abstractNumId w:val="20"/>
  </w:num>
  <w:num w:numId="15">
    <w:abstractNumId w:val="15"/>
  </w:num>
  <w:num w:numId="16">
    <w:abstractNumId w:val="0"/>
  </w:num>
  <w:num w:numId="17">
    <w:abstractNumId w:val="9"/>
  </w:num>
  <w:num w:numId="18">
    <w:abstractNumId w:val="3"/>
  </w:num>
  <w:num w:numId="19">
    <w:abstractNumId w:val="8"/>
  </w:num>
  <w:num w:numId="20">
    <w:abstractNumId w:val="6"/>
  </w:num>
  <w:num w:numId="21">
    <w:abstractNumId w:val="2"/>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7DE"/>
    <w:rsid w:val="00006395"/>
    <w:rsid w:val="000120F2"/>
    <w:rsid w:val="000138E6"/>
    <w:rsid w:val="00013B6A"/>
    <w:rsid w:val="00013CE9"/>
    <w:rsid w:val="00040CFA"/>
    <w:rsid w:val="00042279"/>
    <w:rsid w:val="00052E16"/>
    <w:rsid w:val="00056172"/>
    <w:rsid w:val="000667CB"/>
    <w:rsid w:val="00070A01"/>
    <w:rsid w:val="000829CC"/>
    <w:rsid w:val="00092387"/>
    <w:rsid w:val="0009626A"/>
    <w:rsid w:val="000A4BA5"/>
    <w:rsid w:val="000A792F"/>
    <w:rsid w:val="000B0C27"/>
    <w:rsid w:val="000B1B68"/>
    <w:rsid w:val="000B7562"/>
    <w:rsid w:val="000E261F"/>
    <w:rsid w:val="000F28DE"/>
    <w:rsid w:val="000F6742"/>
    <w:rsid w:val="000F769E"/>
    <w:rsid w:val="00117406"/>
    <w:rsid w:val="00123F29"/>
    <w:rsid w:val="001246AF"/>
    <w:rsid w:val="00124816"/>
    <w:rsid w:val="00127C7E"/>
    <w:rsid w:val="00132966"/>
    <w:rsid w:val="00140896"/>
    <w:rsid w:val="00146F14"/>
    <w:rsid w:val="00155170"/>
    <w:rsid w:val="001555E5"/>
    <w:rsid w:val="00156235"/>
    <w:rsid w:val="00156570"/>
    <w:rsid w:val="00156897"/>
    <w:rsid w:val="001628EA"/>
    <w:rsid w:val="00162A95"/>
    <w:rsid w:val="00163B53"/>
    <w:rsid w:val="00170207"/>
    <w:rsid w:val="00170CCC"/>
    <w:rsid w:val="00174D38"/>
    <w:rsid w:val="00176723"/>
    <w:rsid w:val="00184246"/>
    <w:rsid w:val="001872A9"/>
    <w:rsid w:val="0019026C"/>
    <w:rsid w:val="0019474B"/>
    <w:rsid w:val="00195BB7"/>
    <w:rsid w:val="001A4EEF"/>
    <w:rsid w:val="001A55E6"/>
    <w:rsid w:val="001A63CE"/>
    <w:rsid w:val="001B0837"/>
    <w:rsid w:val="001B1367"/>
    <w:rsid w:val="001B3520"/>
    <w:rsid w:val="001C1676"/>
    <w:rsid w:val="001C7218"/>
    <w:rsid w:val="001D741C"/>
    <w:rsid w:val="001E1F2A"/>
    <w:rsid w:val="001E5812"/>
    <w:rsid w:val="001E7378"/>
    <w:rsid w:val="001F2866"/>
    <w:rsid w:val="001F4C67"/>
    <w:rsid w:val="00200A00"/>
    <w:rsid w:val="002017A9"/>
    <w:rsid w:val="00202E8A"/>
    <w:rsid w:val="00211748"/>
    <w:rsid w:val="00226086"/>
    <w:rsid w:val="00230459"/>
    <w:rsid w:val="00231033"/>
    <w:rsid w:val="0023563D"/>
    <w:rsid w:val="00252F40"/>
    <w:rsid w:val="002537F0"/>
    <w:rsid w:val="00254F1B"/>
    <w:rsid w:val="0025674D"/>
    <w:rsid w:val="002602C0"/>
    <w:rsid w:val="00261295"/>
    <w:rsid w:val="0026147A"/>
    <w:rsid w:val="00262B63"/>
    <w:rsid w:val="00264519"/>
    <w:rsid w:val="00270C4E"/>
    <w:rsid w:val="00272700"/>
    <w:rsid w:val="00280809"/>
    <w:rsid w:val="002810E1"/>
    <w:rsid w:val="00282889"/>
    <w:rsid w:val="00284CA9"/>
    <w:rsid w:val="00285326"/>
    <w:rsid w:val="00285696"/>
    <w:rsid w:val="002869E2"/>
    <w:rsid w:val="00291DA6"/>
    <w:rsid w:val="00296964"/>
    <w:rsid w:val="00297329"/>
    <w:rsid w:val="002A2752"/>
    <w:rsid w:val="002A3379"/>
    <w:rsid w:val="002B662C"/>
    <w:rsid w:val="002C0456"/>
    <w:rsid w:val="002C057A"/>
    <w:rsid w:val="002C0868"/>
    <w:rsid w:val="002C202B"/>
    <w:rsid w:val="002C3C26"/>
    <w:rsid w:val="002C3E22"/>
    <w:rsid w:val="002D26DF"/>
    <w:rsid w:val="002D2BD8"/>
    <w:rsid w:val="002D33AA"/>
    <w:rsid w:val="002D3BDF"/>
    <w:rsid w:val="002D63FD"/>
    <w:rsid w:val="002D699F"/>
    <w:rsid w:val="002E1F8F"/>
    <w:rsid w:val="002E2F91"/>
    <w:rsid w:val="002E581B"/>
    <w:rsid w:val="002E6027"/>
    <w:rsid w:val="002E7F10"/>
    <w:rsid w:val="002F0DD4"/>
    <w:rsid w:val="00304D4C"/>
    <w:rsid w:val="0030598D"/>
    <w:rsid w:val="00322D9F"/>
    <w:rsid w:val="003262AE"/>
    <w:rsid w:val="003320E1"/>
    <w:rsid w:val="003352D5"/>
    <w:rsid w:val="00361BA8"/>
    <w:rsid w:val="003647E2"/>
    <w:rsid w:val="00367376"/>
    <w:rsid w:val="0036748E"/>
    <w:rsid w:val="00371ECD"/>
    <w:rsid w:val="00373A77"/>
    <w:rsid w:val="00384E8F"/>
    <w:rsid w:val="00385B81"/>
    <w:rsid w:val="00385F5C"/>
    <w:rsid w:val="003863EA"/>
    <w:rsid w:val="003907C9"/>
    <w:rsid w:val="0039146A"/>
    <w:rsid w:val="00391846"/>
    <w:rsid w:val="00395E03"/>
    <w:rsid w:val="00396AA2"/>
    <w:rsid w:val="003A11AF"/>
    <w:rsid w:val="003A24A3"/>
    <w:rsid w:val="003A580C"/>
    <w:rsid w:val="003B09AD"/>
    <w:rsid w:val="003B6F42"/>
    <w:rsid w:val="003B7CB2"/>
    <w:rsid w:val="003C0256"/>
    <w:rsid w:val="003C0A5D"/>
    <w:rsid w:val="003C2486"/>
    <w:rsid w:val="003C53E9"/>
    <w:rsid w:val="003C7265"/>
    <w:rsid w:val="003C79B3"/>
    <w:rsid w:val="003D211F"/>
    <w:rsid w:val="003D2D50"/>
    <w:rsid w:val="003D2F1E"/>
    <w:rsid w:val="003D3B89"/>
    <w:rsid w:val="003D52F3"/>
    <w:rsid w:val="003D56C8"/>
    <w:rsid w:val="003E491E"/>
    <w:rsid w:val="003F3D4D"/>
    <w:rsid w:val="003F479A"/>
    <w:rsid w:val="0040034C"/>
    <w:rsid w:val="00404B72"/>
    <w:rsid w:val="00406E3E"/>
    <w:rsid w:val="004071D2"/>
    <w:rsid w:val="00412102"/>
    <w:rsid w:val="0041486F"/>
    <w:rsid w:val="004163A1"/>
    <w:rsid w:val="00433CF1"/>
    <w:rsid w:val="00440302"/>
    <w:rsid w:val="004452A5"/>
    <w:rsid w:val="00445A27"/>
    <w:rsid w:val="00447588"/>
    <w:rsid w:val="00450BCA"/>
    <w:rsid w:val="004514BF"/>
    <w:rsid w:val="0046140F"/>
    <w:rsid w:val="004737E6"/>
    <w:rsid w:val="00476796"/>
    <w:rsid w:val="0047722E"/>
    <w:rsid w:val="00480BE4"/>
    <w:rsid w:val="00482C2B"/>
    <w:rsid w:val="004939D8"/>
    <w:rsid w:val="00493F01"/>
    <w:rsid w:val="004A23AC"/>
    <w:rsid w:val="004A6F17"/>
    <w:rsid w:val="004B51D4"/>
    <w:rsid w:val="004C01D5"/>
    <w:rsid w:val="004C3113"/>
    <w:rsid w:val="004C4D68"/>
    <w:rsid w:val="004E233C"/>
    <w:rsid w:val="004E2BF8"/>
    <w:rsid w:val="004E3EAC"/>
    <w:rsid w:val="004E6F14"/>
    <w:rsid w:val="005028A9"/>
    <w:rsid w:val="005040B1"/>
    <w:rsid w:val="00510BF9"/>
    <w:rsid w:val="00511B62"/>
    <w:rsid w:val="005208E6"/>
    <w:rsid w:val="005300DA"/>
    <w:rsid w:val="00531DFA"/>
    <w:rsid w:val="0054545B"/>
    <w:rsid w:val="00552A5B"/>
    <w:rsid w:val="0055530E"/>
    <w:rsid w:val="0055719F"/>
    <w:rsid w:val="0057102A"/>
    <w:rsid w:val="0057123D"/>
    <w:rsid w:val="005718CB"/>
    <w:rsid w:val="00573317"/>
    <w:rsid w:val="0057491A"/>
    <w:rsid w:val="005751D1"/>
    <w:rsid w:val="00581282"/>
    <w:rsid w:val="005862BF"/>
    <w:rsid w:val="00586954"/>
    <w:rsid w:val="0058790C"/>
    <w:rsid w:val="00593D3E"/>
    <w:rsid w:val="005A0400"/>
    <w:rsid w:val="005A1C9D"/>
    <w:rsid w:val="005C2654"/>
    <w:rsid w:val="005D110C"/>
    <w:rsid w:val="005D6D6E"/>
    <w:rsid w:val="005E1BF7"/>
    <w:rsid w:val="005E1D38"/>
    <w:rsid w:val="005E1FBE"/>
    <w:rsid w:val="005E3AC3"/>
    <w:rsid w:val="005F3F76"/>
    <w:rsid w:val="005F5C0A"/>
    <w:rsid w:val="005F67DE"/>
    <w:rsid w:val="00603605"/>
    <w:rsid w:val="00604CB6"/>
    <w:rsid w:val="006140F5"/>
    <w:rsid w:val="006229E3"/>
    <w:rsid w:val="00623D45"/>
    <w:rsid w:val="00627FDB"/>
    <w:rsid w:val="00630131"/>
    <w:rsid w:val="0063170A"/>
    <w:rsid w:val="006328C5"/>
    <w:rsid w:val="00632FD1"/>
    <w:rsid w:val="00637FFD"/>
    <w:rsid w:val="006639CD"/>
    <w:rsid w:val="0066479D"/>
    <w:rsid w:val="0067072C"/>
    <w:rsid w:val="00670F6E"/>
    <w:rsid w:val="006743A7"/>
    <w:rsid w:val="00675D75"/>
    <w:rsid w:val="006808A4"/>
    <w:rsid w:val="006847F3"/>
    <w:rsid w:val="006861C3"/>
    <w:rsid w:val="00696DC5"/>
    <w:rsid w:val="006978EB"/>
    <w:rsid w:val="006A02AB"/>
    <w:rsid w:val="006A03B0"/>
    <w:rsid w:val="006A2926"/>
    <w:rsid w:val="006A6084"/>
    <w:rsid w:val="006A61B5"/>
    <w:rsid w:val="006A6B99"/>
    <w:rsid w:val="006B0C3E"/>
    <w:rsid w:val="006B0CD3"/>
    <w:rsid w:val="006B242E"/>
    <w:rsid w:val="006D489B"/>
    <w:rsid w:val="006D48C8"/>
    <w:rsid w:val="006E041C"/>
    <w:rsid w:val="006E1075"/>
    <w:rsid w:val="006E21A4"/>
    <w:rsid w:val="006E6048"/>
    <w:rsid w:val="006E632D"/>
    <w:rsid w:val="006F146F"/>
    <w:rsid w:val="006F5710"/>
    <w:rsid w:val="007158C2"/>
    <w:rsid w:val="007169A4"/>
    <w:rsid w:val="00724B2E"/>
    <w:rsid w:val="007260FD"/>
    <w:rsid w:val="00734296"/>
    <w:rsid w:val="007347EB"/>
    <w:rsid w:val="00745B95"/>
    <w:rsid w:val="007543BB"/>
    <w:rsid w:val="007570CE"/>
    <w:rsid w:val="0075742C"/>
    <w:rsid w:val="0076397A"/>
    <w:rsid w:val="007725C7"/>
    <w:rsid w:val="00773299"/>
    <w:rsid w:val="00776FD8"/>
    <w:rsid w:val="00786B74"/>
    <w:rsid w:val="00790327"/>
    <w:rsid w:val="00791798"/>
    <w:rsid w:val="007A1191"/>
    <w:rsid w:val="007A1BCD"/>
    <w:rsid w:val="007A2592"/>
    <w:rsid w:val="007B2939"/>
    <w:rsid w:val="007B54E1"/>
    <w:rsid w:val="007D2814"/>
    <w:rsid w:val="007E05CB"/>
    <w:rsid w:val="007E6A29"/>
    <w:rsid w:val="007E7852"/>
    <w:rsid w:val="0080181A"/>
    <w:rsid w:val="00802303"/>
    <w:rsid w:val="00803450"/>
    <w:rsid w:val="00804176"/>
    <w:rsid w:val="00804C3F"/>
    <w:rsid w:val="0080632E"/>
    <w:rsid w:val="008073AF"/>
    <w:rsid w:val="00810186"/>
    <w:rsid w:val="0081192F"/>
    <w:rsid w:val="00816836"/>
    <w:rsid w:val="008235EE"/>
    <w:rsid w:val="0082378C"/>
    <w:rsid w:val="00824D98"/>
    <w:rsid w:val="0082573C"/>
    <w:rsid w:val="00825BB4"/>
    <w:rsid w:val="00832C86"/>
    <w:rsid w:val="0083620F"/>
    <w:rsid w:val="00843DEA"/>
    <w:rsid w:val="00844FCB"/>
    <w:rsid w:val="00851A9C"/>
    <w:rsid w:val="00852C8E"/>
    <w:rsid w:val="00861AAA"/>
    <w:rsid w:val="00863324"/>
    <w:rsid w:val="00875764"/>
    <w:rsid w:val="00882A8B"/>
    <w:rsid w:val="008845CF"/>
    <w:rsid w:val="00885CD2"/>
    <w:rsid w:val="00887E9E"/>
    <w:rsid w:val="0089408D"/>
    <w:rsid w:val="00897C9C"/>
    <w:rsid w:val="008A0FC9"/>
    <w:rsid w:val="008A278E"/>
    <w:rsid w:val="008A468C"/>
    <w:rsid w:val="008B3201"/>
    <w:rsid w:val="008B72A1"/>
    <w:rsid w:val="008C4D6D"/>
    <w:rsid w:val="008C5EA5"/>
    <w:rsid w:val="008F2AD6"/>
    <w:rsid w:val="008F5941"/>
    <w:rsid w:val="00901B4B"/>
    <w:rsid w:val="009077F9"/>
    <w:rsid w:val="00911846"/>
    <w:rsid w:val="00931137"/>
    <w:rsid w:val="00933F71"/>
    <w:rsid w:val="0094341D"/>
    <w:rsid w:val="009455AB"/>
    <w:rsid w:val="00946885"/>
    <w:rsid w:val="009478E5"/>
    <w:rsid w:val="009532E6"/>
    <w:rsid w:val="00956648"/>
    <w:rsid w:val="00962397"/>
    <w:rsid w:val="009648BA"/>
    <w:rsid w:val="00964DEE"/>
    <w:rsid w:val="0097220E"/>
    <w:rsid w:val="00984E05"/>
    <w:rsid w:val="00987FBE"/>
    <w:rsid w:val="009908CB"/>
    <w:rsid w:val="00992604"/>
    <w:rsid w:val="0099380A"/>
    <w:rsid w:val="009B0EF5"/>
    <w:rsid w:val="009C0EB0"/>
    <w:rsid w:val="009F61F0"/>
    <w:rsid w:val="009F63E6"/>
    <w:rsid w:val="00A21562"/>
    <w:rsid w:val="00A2196D"/>
    <w:rsid w:val="00A23B20"/>
    <w:rsid w:val="00A31697"/>
    <w:rsid w:val="00A3226C"/>
    <w:rsid w:val="00A33FA3"/>
    <w:rsid w:val="00A40639"/>
    <w:rsid w:val="00A437BD"/>
    <w:rsid w:val="00A44861"/>
    <w:rsid w:val="00A464F1"/>
    <w:rsid w:val="00A47BC2"/>
    <w:rsid w:val="00A52D37"/>
    <w:rsid w:val="00A56ABD"/>
    <w:rsid w:val="00A57A4B"/>
    <w:rsid w:val="00A60809"/>
    <w:rsid w:val="00A73652"/>
    <w:rsid w:val="00A75D2D"/>
    <w:rsid w:val="00A76D9A"/>
    <w:rsid w:val="00A76E94"/>
    <w:rsid w:val="00A847EE"/>
    <w:rsid w:val="00A91D6E"/>
    <w:rsid w:val="00A960DD"/>
    <w:rsid w:val="00AA0670"/>
    <w:rsid w:val="00AA5A6B"/>
    <w:rsid w:val="00AA782E"/>
    <w:rsid w:val="00AB3C62"/>
    <w:rsid w:val="00AC1DBC"/>
    <w:rsid w:val="00AC4970"/>
    <w:rsid w:val="00AD0AF8"/>
    <w:rsid w:val="00AD3810"/>
    <w:rsid w:val="00AD46A1"/>
    <w:rsid w:val="00AD65CD"/>
    <w:rsid w:val="00AE6102"/>
    <w:rsid w:val="00AF1FC9"/>
    <w:rsid w:val="00AF3311"/>
    <w:rsid w:val="00B06CCD"/>
    <w:rsid w:val="00B076D9"/>
    <w:rsid w:val="00B1206B"/>
    <w:rsid w:val="00B13E27"/>
    <w:rsid w:val="00B20D50"/>
    <w:rsid w:val="00B21E57"/>
    <w:rsid w:val="00B238C7"/>
    <w:rsid w:val="00B26008"/>
    <w:rsid w:val="00B325E9"/>
    <w:rsid w:val="00B35E3A"/>
    <w:rsid w:val="00B41DB1"/>
    <w:rsid w:val="00B46BA7"/>
    <w:rsid w:val="00B51906"/>
    <w:rsid w:val="00B635B6"/>
    <w:rsid w:val="00B700D1"/>
    <w:rsid w:val="00B83B5A"/>
    <w:rsid w:val="00B83DDA"/>
    <w:rsid w:val="00B8405B"/>
    <w:rsid w:val="00B9180C"/>
    <w:rsid w:val="00BA3513"/>
    <w:rsid w:val="00BA6AA0"/>
    <w:rsid w:val="00BA7ADB"/>
    <w:rsid w:val="00BB2107"/>
    <w:rsid w:val="00BB3617"/>
    <w:rsid w:val="00BB631B"/>
    <w:rsid w:val="00BB6B7E"/>
    <w:rsid w:val="00BC32A6"/>
    <w:rsid w:val="00BC4C48"/>
    <w:rsid w:val="00BE2493"/>
    <w:rsid w:val="00BE3CBE"/>
    <w:rsid w:val="00BF34A4"/>
    <w:rsid w:val="00BF74EE"/>
    <w:rsid w:val="00C02E06"/>
    <w:rsid w:val="00C072A9"/>
    <w:rsid w:val="00C3206B"/>
    <w:rsid w:val="00C32B97"/>
    <w:rsid w:val="00C34B26"/>
    <w:rsid w:val="00C4250A"/>
    <w:rsid w:val="00C44767"/>
    <w:rsid w:val="00C455FA"/>
    <w:rsid w:val="00C50552"/>
    <w:rsid w:val="00C50A4E"/>
    <w:rsid w:val="00C53988"/>
    <w:rsid w:val="00C53E26"/>
    <w:rsid w:val="00C608DD"/>
    <w:rsid w:val="00C62F6F"/>
    <w:rsid w:val="00C64875"/>
    <w:rsid w:val="00C76E07"/>
    <w:rsid w:val="00C811D7"/>
    <w:rsid w:val="00C81387"/>
    <w:rsid w:val="00C82766"/>
    <w:rsid w:val="00C8633A"/>
    <w:rsid w:val="00C879CF"/>
    <w:rsid w:val="00C97399"/>
    <w:rsid w:val="00C97CD1"/>
    <w:rsid w:val="00CA5034"/>
    <w:rsid w:val="00CA53BA"/>
    <w:rsid w:val="00CB22D4"/>
    <w:rsid w:val="00CB23BB"/>
    <w:rsid w:val="00CB28A8"/>
    <w:rsid w:val="00CB6B76"/>
    <w:rsid w:val="00CD7504"/>
    <w:rsid w:val="00CE03F5"/>
    <w:rsid w:val="00CE3208"/>
    <w:rsid w:val="00CE4879"/>
    <w:rsid w:val="00CF23B8"/>
    <w:rsid w:val="00CF7227"/>
    <w:rsid w:val="00D0161E"/>
    <w:rsid w:val="00D03C95"/>
    <w:rsid w:val="00D106E8"/>
    <w:rsid w:val="00D14515"/>
    <w:rsid w:val="00D154F7"/>
    <w:rsid w:val="00D2033E"/>
    <w:rsid w:val="00D20779"/>
    <w:rsid w:val="00D21891"/>
    <w:rsid w:val="00D232E4"/>
    <w:rsid w:val="00D238E7"/>
    <w:rsid w:val="00D30022"/>
    <w:rsid w:val="00D32542"/>
    <w:rsid w:val="00D33A7A"/>
    <w:rsid w:val="00D42ECF"/>
    <w:rsid w:val="00D45FDC"/>
    <w:rsid w:val="00D461EE"/>
    <w:rsid w:val="00D4647D"/>
    <w:rsid w:val="00D518B3"/>
    <w:rsid w:val="00D52850"/>
    <w:rsid w:val="00D52A5F"/>
    <w:rsid w:val="00D535BF"/>
    <w:rsid w:val="00D626AD"/>
    <w:rsid w:val="00D64B4B"/>
    <w:rsid w:val="00D64C70"/>
    <w:rsid w:val="00D75DB4"/>
    <w:rsid w:val="00D82613"/>
    <w:rsid w:val="00D850ED"/>
    <w:rsid w:val="00D8606C"/>
    <w:rsid w:val="00D87FEE"/>
    <w:rsid w:val="00DA04A8"/>
    <w:rsid w:val="00DA3010"/>
    <w:rsid w:val="00DA687F"/>
    <w:rsid w:val="00DB6A52"/>
    <w:rsid w:val="00DC1300"/>
    <w:rsid w:val="00DC2FBD"/>
    <w:rsid w:val="00DC79DB"/>
    <w:rsid w:val="00DC7ED5"/>
    <w:rsid w:val="00DD6F61"/>
    <w:rsid w:val="00DF0A9C"/>
    <w:rsid w:val="00DF47E1"/>
    <w:rsid w:val="00DF748E"/>
    <w:rsid w:val="00DF78CE"/>
    <w:rsid w:val="00E03840"/>
    <w:rsid w:val="00E05191"/>
    <w:rsid w:val="00E10898"/>
    <w:rsid w:val="00E128BB"/>
    <w:rsid w:val="00E214EB"/>
    <w:rsid w:val="00E23B2C"/>
    <w:rsid w:val="00E27F21"/>
    <w:rsid w:val="00E3774D"/>
    <w:rsid w:val="00E43259"/>
    <w:rsid w:val="00E5509A"/>
    <w:rsid w:val="00E557B9"/>
    <w:rsid w:val="00E55ED6"/>
    <w:rsid w:val="00E575A2"/>
    <w:rsid w:val="00E63CF0"/>
    <w:rsid w:val="00E63EC7"/>
    <w:rsid w:val="00E72605"/>
    <w:rsid w:val="00E72651"/>
    <w:rsid w:val="00E7293E"/>
    <w:rsid w:val="00E97359"/>
    <w:rsid w:val="00EA499B"/>
    <w:rsid w:val="00EA6992"/>
    <w:rsid w:val="00EC656D"/>
    <w:rsid w:val="00EF2A11"/>
    <w:rsid w:val="00EF4DEC"/>
    <w:rsid w:val="00F172EA"/>
    <w:rsid w:val="00F305CE"/>
    <w:rsid w:val="00F34F5E"/>
    <w:rsid w:val="00F36ABE"/>
    <w:rsid w:val="00F36C66"/>
    <w:rsid w:val="00F43434"/>
    <w:rsid w:val="00F43A7B"/>
    <w:rsid w:val="00F43F0F"/>
    <w:rsid w:val="00F44082"/>
    <w:rsid w:val="00F44650"/>
    <w:rsid w:val="00F45E08"/>
    <w:rsid w:val="00F46237"/>
    <w:rsid w:val="00F53D1D"/>
    <w:rsid w:val="00F661DE"/>
    <w:rsid w:val="00F7099F"/>
    <w:rsid w:val="00F731DB"/>
    <w:rsid w:val="00F76A01"/>
    <w:rsid w:val="00F77ACE"/>
    <w:rsid w:val="00F8488C"/>
    <w:rsid w:val="00F850A2"/>
    <w:rsid w:val="00F95526"/>
    <w:rsid w:val="00F96B61"/>
    <w:rsid w:val="00F97037"/>
    <w:rsid w:val="00FA276B"/>
    <w:rsid w:val="00FB1A90"/>
    <w:rsid w:val="00FB2814"/>
    <w:rsid w:val="00FB7630"/>
    <w:rsid w:val="00FC5D6E"/>
    <w:rsid w:val="00FC620A"/>
    <w:rsid w:val="00FC6B4D"/>
    <w:rsid w:val="00FD0C41"/>
    <w:rsid w:val="00FD12BF"/>
    <w:rsid w:val="00FD170B"/>
    <w:rsid w:val="00FD6604"/>
    <w:rsid w:val="00FD68A5"/>
    <w:rsid w:val="00FE1AD0"/>
    <w:rsid w:val="00FE4D40"/>
    <w:rsid w:val="00FE591B"/>
    <w:rsid w:val="00FF0F5E"/>
    <w:rsid w:val="00FF34C3"/>
    <w:rsid w:val="00FF6DDE"/>
    <w:rsid w:val="00FF7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7D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ExecSummary,References,List Paragraph (numbered (a)),ANNEX,List Paragraph1,List Paragraph2,Normal 2,Bullets,List Bullet-OpsManual,Title Style 1,List Paragraph nowy,Liste 1,Main numbered paragraph,Sub-heading,List a),lp"/>
    <w:basedOn w:val="Normal"/>
    <w:link w:val="ListParagraphChar"/>
    <w:uiPriority w:val="34"/>
    <w:qFormat/>
    <w:rsid w:val="005F67DE"/>
    <w:pPr>
      <w:ind w:left="720"/>
      <w:contextualSpacing/>
    </w:pPr>
    <w:rPr>
      <w:rFonts w:ascii="Calibri" w:hAnsi="Calibri"/>
      <w:lang w:val="en-GB"/>
    </w:rPr>
  </w:style>
  <w:style w:type="character" w:customStyle="1" w:styleId="ListParagraphChar">
    <w:name w:val="List Paragraph Char"/>
    <w:aliases w:val="List Paragraph-ExecSummary Char,References Char,List Paragraph (numbered (a)) Char,ANNEX Char,List Paragraph1 Char,List Paragraph2 Char,Normal 2 Char,Bullets Char,List Bullet-OpsManual Char,Title Style 1 Char,List Paragraph nowy Char"/>
    <w:link w:val="ListParagraph"/>
    <w:uiPriority w:val="34"/>
    <w:qFormat/>
    <w:locked/>
    <w:rsid w:val="005F67DE"/>
    <w:rPr>
      <w:rFonts w:ascii="Calibri" w:eastAsia="Times New Roman" w:hAnsi="Calibri" w:cs="Times New Roman"/>
      <w:sz w:val="24"/>
      <w:szCs w:val="24"/>
    </w:rPr>
  </w:style>
  <w:style w:type="paragraph" w:styleId="FootnoteText">
    <w:name w:val="footnote text"/>
    <w:basedOn w:val="Normal"/>
    <w:link w:val="FootnoteTextChar"/>
    <w:unhideWhenUsed/>
    <w:rsid w:val="005F67DE"/>
    <w:rPr>
      <w:sz w:val="20"/>
      <w:szCs w:val="20"/>
    </w:rPr>
  </w:style>
  <w:style w:type="character" w:customStyle="1" w:styleId="FootnoteTextChar">
    <w:name w:val="Footnote Text Char"/>
    <w:link w:val="FootnoteText"/>
    <w:rsid w:val="005F67DE"/>
    <w:rPr>
      <w:rFonts w:ascii="Times New Roman" w:eastAsia="Times New Roman" w:hAnsi="Times New Roman" w:cs="Times New Roman"/>
      <w:sz w:val="20"/>
      <w:szCs w:val="20"/>
      <w:lang w:val="en-US"/>
    </w:rPr>
  </w:style>
  <w:style w:type="character" w:styleId="FootnoteReference">
    <w:name w:val="footnote reference"/>
    <w:uiPriority w:val="99"/>
    <w:semiHidden/>
    <w:unhideWhenUsed/>
    <w:rsid w:val="005F67DE"/>
    <w:rPr>
      <w:vertAlign w:val="superscript"/>
    </w:rPr>
  </w:style>
  <w:style w:type="paragraph" w:styleId="Header">
    <w:name w:val="header"/>
    <w:basedOn w:val="Normal"/>
    <w:link w:val="HeaderChar"/>
    <w:uiPriority w:val="99"/>
    <w:unhideWhenUsed/>
    <w:rsid w:val="00BF74EE"/>
    <w:pPr>
      <w:tabs>
        <w:tab w:val="center" w:pos="4513"/>
        <w:tab w:val="right" w:pos="9026"/>
      </w:tabs>
    </w:pPr>
  </w:style>
  <w:style w:type="character" w:customStyle="1" w:styleId="HeaderChar">
    <w:name w:val="Header Char"/>
    <w:link w:val="Header"/>
    <w:uiPriority w:val="99"/>
    <w:rsid w:val="00BF74E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F74EE"/>
    <w:pPr>
      <w:tabs>
        <w:tab w:val="center" w:pos="4513"/>
        <w:tab w:val="right" w:pos="9026"/>
      </w:tabs>
    </w:pPr>
  </w:style>
  <w:style w:type="character" w:customStyle="1" w:styleId="FooterChar">
    <w:name w:val="Footer Char"/>
    <w:link w:val="Footer"/>
    <w:uiPriority w:val="99"/>
    <w:rsid w:val="00BF74EE"/>
    <w:rPr>
      <w:rFonts w:ascii="Times New Roman" w:eastAsia="Times New Roman" w:hAnsi="Times New Roman" w:cs="Times New Roman"/>
      <w:sz w:val="24"/>
      <w:szCs w:val="24"/>
      <w:lang w:val="en-US"/>
    </w:rPr>
  </w:style>
  <w:style w:type="character" w:customStyle="1" w:styleId="BodyTextChar">
    <w:name w:val="Body Text Char"/>
    <w:link w:val="BodyText"/>
    <w:rsid w:val="002E581B"/>
    <w:rPr>
      <w:rFonts w:ascii="Times New Roman" w:eastAsia="Times New Roman" w:hAnsi="Times New Roman"/>
      <w:sz w:val="26"/>
      <w:szCs w:val="26"/>
      <w:shd w:val="clear" w:color="auto" w:fill="FFFFFF"/>
    </w:rPr>
  </w:style>
  <w:style w:type="paragraph" w:styleId="BodyText">
    <w:name w:val="Body Text"/>
    <w:basedOn w:val="Normal"/>
    <w:link w:val="BodyTextChar"/>
    <w:qFormat/>
    <w:rsid w:val="002E581B"/>
    <w:pPr>
      <w:widowControl w:val="0"/>
      <w:shd w:val="clear" w:color="auto" w:fill="FFFFFF"/>
      <w:spacing w:line="252" w:lineRule="auto"/>
      <w:ind w:firstLine="400"/>
    </w:pPr>
    <w:rPr>
      <w:sz w:val="26"/>
      <w:szCs w:val="26"/>
    </w:rPr>
  </w:style>
  <w:style w:type="character" w:customStyle="1" w:styleId="BodyTextChar1">
    <w:name w:val="Body Text Char1"/>
    <w:uiPriority w:val="99"/>
    <w:rsid w:val="002E581B"/>
    <w:rPr>
      <w:rFonts w:ascii="Times New Roman" w:eastAsia="Times New Roman" w:hAnsi="Times New Roman"/>
      <w:sz w:val="24"/>
      <w:szCs w:val="24"/>
    </w:rPr>
  </w:style>
  <w:style w:type="table" w:styleId="TableGrid">
    <w:name w:val="Table Grid"/>
    <w:basedOn w:val="TableNormal"/>
    <w:rsid w:val="004C01D5"/>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표준 (웹)"/>
    <w:basedOn w:val="Normal"/>
    <w:link w:val="NormalWebChar1"/>
    <w:uiPriority w:val="99"/>
    <w:unhideWhenUsed/>
    <w:rsid w:val="008073AF"/>
    <w:pPr>
      <w:spacing w:before="100" w:beforeAutospacing="1" w:after="100" w:afterAutospacing="1"/>
    </w:pPr>
  </w:style>
  <w:style w:type="character" w:customStyle="1" w:styleId="fontstyle01">
    <w:name w:val="fontstyle01"/>
    <w:basedOn w:val="DefaultParagraphFont"/>
    <w:rsid w:val="00D535BF"/>
    <w:rPr>
      <w:rFonts w:ascii="Times New Roman" w:hAnsi="Times New Roman" w:cs="Times New Roman" w:hint="default"/>
      <w:b w:val="0"/>
      <w:bCs w:val="0"/>
      <w:i w:val="0"/>
      <w:iCs w:val="0"/>
      <w:color w:val="000000"/>
      <w:sz w:val="30"/>
      <w:szCs w:val="30"/>
    </w:rPr>
  </w:style>
  <w:style w:type="character" w:customStyle="1" w:styleId="Bodytext2">
    <w:name w:val="Body text (2)_"/>
    <w:basedOn w:val="DefaultParagraphFont"/>
    <w:link w:val="Bodytext20"/>
    <w:uiPriority w:val="99"/>
    <w:rsid w:val="004E2BF8"/>
    <w:rPr>
      <w:sz w:val="26"/>
      <w:szCs w:val="26"/>
      <w:shd w:val="clear" w:color="auto" w:fill="FFFFFF"/>
    </w:rPr>
  </w:style>
  <w:style w:type="paragraph" w:customStyle="1" w:styleId="Bodytext20">
    <w:name w:val="Body text (2)"/>
    <w:basedOn w:val="Normal"/>
    <w:link w:val="Bodytext2"/>
    <w:uiPriority w:val="99"/>
    <w:rsid w:val="004E2BF8"/>
    <w:pPr>
      <w:widowControl w:val="0"/>
      <w:shd w:val="clear" w:color="auto" w:fill="FFFFFF"/>
      <w:spacing w:before="420" w:line="317" w:lineRule="exact"/>
      <w:jc w:val="center"/>
    </w:pPr>
    <w:rPr>
      <w:rFonts w:ascii="Calibri" w:eastAsia="Calibri" w:hAnsi="Calibri"/>
      <w:sz w:val="26"/>
      <w:szCs w:val="26"/>
    </w:rPr>
  </w:style>
  <w:style w:type="paragraph" w:customStyle="1" w:styleId="Default">
    <w:name w:val="Default"/>
    <w:rsid w:val="00C44767"/>
    <w:pPr>
      <w:autoSpaceDE w:val="0"/>
      <w:autoSpaceDN w:val="0"/>
      <w:adjustRightInd w:val="0"/>
    </w:pPr>
    <w:rPr>
      <w:rFonts w:ascii="Times New Roman" w:hAnsi="Times New Roman"/>
      <w:color w:val="000000"/>
      <w:sz w:val="24"/>
      <w:szCs w:val="24"/>
    </w:rPr>
  </w:style>
  <w:style w:type="character" w:customStyle="1" w:styleId="NormalWebChar1">
    <w:name w:val="Normal (Web) Char1"/>
    <w:aliases w:val="Normal (Web) Char Char,표준 (웹) Char"/>
    <w:link w:val="NormalWeb"/>
    <w:uiPriority w:val="99"/>
    <w:locked/>
    <w:rsid w:val="001246AF"/>
    <w:rPr>
      <w:rFonts w:ascii="Times New Roman" w:eastAsia="Times New Roman" w:hAnsi="Times New Roman"/>
      <w:sz w:val="24"/>
      <w:szCs w:val="24"/>
    </w:rPr>
  </w:style>
  <w:style w:type="paragraph" w:styleId="NoSpacing">
    <w:name w:val="No Spacing"/>
    <w:uiPriority w:val="1"/>
    <w:qFormat/>
    <w:rsid w:val="00825BB4"/>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825BB4"/>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25BB4"/>
    <w:rPr>
      <w:rFonts w:ascii="Tahoma" w:eastAsiaTheme="minorHAnsi" w:hAnsi="Tahoma" w:cs="Tahoma"/>
      <w:sz w:val="16"/>
      <w:szCs w:val="16"/>
    </w:rPr>
  </w:style>
  <w:style w:type="paragraph" w:customStyle="1" w:styleId="vnbnnidung0">
    <w:name w:val="vnbnnidung0"/>
    <w:basedOn w:val="Normal"/>
    <w:rsid w:val="00825BB4"/>
    <w:pPr>
      <w:spacing w:before="100" w:beforeAutospacing="1" w:after="100" w:afterAutospacing="1"/>
    </w:pPr>
  </w:style>
  <w:style w:type="character" w:customStyle="1" w:styleId="vnbnnidung">
    <w:name w:val="vnbnnidung"/>
    <w:basedOn w:val="DefaultParagraphFont"/>
    <w:rsid w:val="00825BB4"/>
  </w:style>
  <w:style w:type="character" w:styleId="Hyperlink">
    <w:name w:val="Hyperlink"/>
    <w:uiPriority w:val="99"/>
    <w:unhideWhenUsed/>
    <w:rsid w:val="00825BB4"/>
    <w:rPr>
      <w:color w:val="0000FF"/>
      <w:u w:val="single"/>
    </w:rPr>
  </w:style>
  <w:style w:type="character" w:styleId="Strong">
    <w:name w:val="Strong"/>
    <w:basedOn w:val="DefaultParagraphFont"/>
    <w:uiPriority w:val="22"/>
    <w:qFormat/>
    <w:rsid w:val="00042279"/>
    <w:rPr>
      <w:b/>
      <w:bCs/>
    </w:rPr>
  </w:style>
  <w:style w:type="paragraph" w:styleId="BodyText3">
    <w:name w:val="Body Text 3"/>
    <w:basedOn w:val="Normal"/>
    <w:link w:val="BodyText3Char"/>
    <w:rsid w:val="00CA5034"/>
    <w:pPr>
      <w:spacing w:after="120"/>
    </w:pPr>
    <w:rPr>
      <w:sz w:val="16"/>
      <w:szCs w:val="16"/>
    </w:rPr>
  </w:style>
  <w:style w:type="character" w:customStyle="1" w:styleId="BodyText3Char">
    <w:name w:val="Body Text 3 Char"/>
    <w:basedOn w:val="DefaultParagraphFont"/>
    <w:link w:val="BodyText3"/>
    <w:rsid w:val="00CA5034"/>
    <w:rPr>
      <w:rFonts w:ascii="Times New Roman" w:eastAsia="Times New Roman" w:hAnsi="Times New Roman"/>
      <w:sz w:val="16"/>
      <w:szCs w:val="16"/>
    </w:rPr>
  </w:style>
  <w:style w:type="character" w:customStyle="1" w:styleId="n9q8lc">
    <w:name w:val="n9q8lc"/>
    <w:basedOn w:val="DefaultParagraphFont"/>
    <w:rsid w:val="004939D8"/>
  </w:style>
  <w:style w:type="character" w:customStyle="1" w:styleId="t286pc">
    <w:name w:val="t286pc"/>
    <w:basedOn w:val="DefaultParagraphFont"/>
    <w:rsid w:val="004939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67D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ExecSummary,References,List Paragraph (numbered (a)),ANNEX,List Paragraph1,List Paragraph2,Normal 2,Bullets,List Bullet-OpsManual,Title Style 1,List Paragraph nowy,Liste 1,Main numbered paragraph,Sub-heading,List a),lp"/>
    <w:basedOn w:val="Normal"/>
    <w:link w:val="ListParagraphChar"/>
    <w:uiPriority w:val="34"/>
    <w:qFormat/>
    <w:rsid w:val="005F67DE"/>
    <w:pPr>
      <w:ind w:left="720"/>
      <w:contextualSpacing/>
    </w:pPr>
    <w:rPr>
      <w:rFonts w:ascii="Calibri" w:hAnsi="Calibri"/>
      <w:lang w:val="en-GB"/>
    </w:rPr>
  </w:style>
  <w:style w:type="character" w:customStyle="1" w:styleId="ListParagraphChar">
    <w:name w:val="List Paragraph Char"/>
    <w:aliases w:val="List Paragraph-ExecSummary Char,References Char,List Paragraph (numbered (a)) Char,ANNEX Char,List Paragraph1 Char,List Paragraph2 Char,Normal 2 Char,Bullets Char,List Bullet-OpsManual Char,Title Style 1 Char,List Paragraph nowy Char"/>
    <w:link w:val="ListParagraph"/>
    <w:uiPriority w:val="34"/>
    <w:qFormat/>
    <w:locked/>
    <w:rsid w:val="005F67DE"/>
    <w:rPr>
      <w:rFonts w:ascii="Calibri" w:eastAsia="Times New Roman" w:hAnsi="Calibri" w:cs="Times New Roman"/>
      <w:sz w:val="24"/>
      <w:szCs w:val="24"/>
    </w:rPr>
  </w:style>
  <w:style w:type="paragraph" w:styleId="FootnoteText">
    <w:name w:val="footnote text"/>
    <w:basedOn w:val="Normal"/>
    <w:link w:val="FootnoteTextChar"/>
    <w:unhideWhenUsed/>
    <w:rsid w:val="005F67DE"/>
    <w:rPr>
      <w:sz w:val="20"/>
      <w:szCs w:val="20"/>
    </w:rPr>
  </w:style>
  <w:style w:type="character" w:customStyle="1" w:styleId="FootnoteTextChar">
    <w:name w:val="Footnote Text Char"/>
    <w:link w:val="FootnoteText"/>
    <w:rsid w:val="005F67DE"/>
    <w:rPr>
      <w:rFonts w:ascii="Times New Roman" w:eastAsia="Times New Roman" w:hAnsi="Times New Roman" w:cs="Times New Roman"/>
      <w:sz w:val="20"/>
      <w:szCs w:val="20"/>
      <w:lang w:val="en-US"/>
    </w:rPr>
  </w:style>
  <w:style w:type="character" w:styleId="FootnoteReference">
    <w:name w:val="footnote reference"/>
    <w:uiPriority w:val="99"/>
    <w:semiHidden/>
    <w:unhideWhenUsed/>
    <w:rsid w:val="005F67DE"/>
    <w:rPr>
      <w:vertAlign w:val="superscript"/>
    </w:rPr>
  </w:style>
  <w:style w:type="paragraph" w:styleId="Header">
    <w:name w:val="header"/>
    <w:basedOn w:val="Normal"/>
    <w:link w:val="HeaderChar"/>
    <w:uiPriority w:val="99"/>
    <w:unhideWhenUsed/>
    <w:rsid w:val="00BF74EE"/>
    <w:pPr>
      <w:tabs>
        <w:tab w:val="center" w:pos="4513"/>
        <w:tab w:val="right" w:pos="9026"/>
      </w:tabs>
    </w:pPr>
  </w:style>
  <w:style w:type="character" w:customStyle="1" w:styleId="HeaderChar">
    <w:name w:val="Header Char"/>
    <w:link w:val="Header"/>
    <w:uiPriority w:val="99"/>
    <w:rsid w:val="00BF74E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F74EE"/>
    <w:pPr>
      <w:tabs>
        <w:tab w:val="center" w:pos="4513"/>
        <w:tab w:val="right" w:pos="9026"/>
      </w:tabs>
    </w:pPr>
  </w:style>
  <w:style w:type="character" w:customStyle="1" w:styleId="FooterChar">
    <w:name w:val="Footer Char"/>
    <w:link w:val="Footer"/>
    <w:uiPriority w:val="99"/>
    <w:rsid w:val="00BF74EE"/>
    <w:rPr>
      <w:rFonts w:ascii="Times New Roman" w:eastAsia="Times New Roman" w:hAnsi="Times New Roman" w:cs="Times New Roman"/>
      <w:sz w:val="24"/>
      <w:szCs w:val="24"/>
      <w:lang w:val="en-US"/>
    </w:rPr>
  </w:style>
  <w:style w:type="character" w:customStyle="1" w:styleId="BodyTextChar">
    <w:name w:val="Body Text Char"/>
    <w:link w:val="BodyText"/>
    <w:rsid w:val="002E581B"/>
    <w:rPr>
      <w:rFonts w:ascii="Times New Roman" w:eastAsia="Times New Roman" w:hAnsi="Times New Roman"/>
      <w:sz w:val="26"/>
      <w:szCs w:val="26"/>
      <w:shd w:val="clear" w:color="auto" w:fill="FFFFFF"/>
    </w:rPr>
  </w:style>
  <w:style w:type="paragraph" w:styleId="BodyText">
    <w:name w:val="Body Text"/>
    <w:basedOn w:val="Normal"/>
    <w:link w:val="BodyTextChar"/>
    <w:qFormat/>
    <w:rsid w:val="002E581B"/>
    <w:pPr>
      <w:widowControl w:val="0"/>
      <w:shd w:val="clear" w:color="auto" w:fill="FFFFFF"/>
      <w:spacing w:line="252" w:lineRule="auto"/>
      <w:ind w:firstLine="400"/>
    </w:pPr>
    <w:rPr>
      <w:sz w:val="26"/>
      <w:szCs w:val="26"/>
    </w:rPr>
  </w:style>
  <w:style w:type="character" w:customStyle="1" w:styleId="BodyTextChar1">
    <w:name w:val="Body Text Char1"/>
    <w:uiPriority w:val="99"/>
    <w:rsid w:val="002E581B"/>
    <w:rPr>
      <w:rFonts w:ascii="Times New Roman" w:eastAsia="Times New Roman" w:hAnsi="Times New Roman"/>
      <w:sz w:val="24"/>
      <w:szCs w:val="24"/>
    </w:rPr>
  </w:style>
  <w:style w:type="table" w:styleId="TableGrid">
    <w:name w:val="Table Grid"/>
    <w:basedOn w:val="TableNormal"/>
    <w:rsid w:val="004C01D5"/>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표준 (웹)"/>
    <w:basedOn w:val="Normal"/>
    <w:link w:val="NormalWebChar1"/>
    <w:uiPriority w:val="99"/>
    <w:unhideWhenUsed/>
    <w:rsid w:val="008073AF"/>
    <w:pPr>
      <w:spacing w:before="100" w:beforeAutospacing="1" w:after="100" w:afterAutospacing="1"/>
    </w:pPr>
  </w:style>
  <w:style w:type="character" w:customStyle="1" w:styleId="fontstyle01">
    <w:name w:val="fontstyle01"/>
    <w:basedOn w:val="DefaultParagraphFont"/>
    <w:rsid w:val="00D535BF"/>
    <w:rPr>
      <w:rFonts w:ascii="Times New Roman" w:hAnsi="Times New Roman" w:cs="Times New Roman" w:hint="default"/>
      <w:b w:val="0"/>
      <w:bCs w:val="0"/>
      <w:i w:val="0"/>
      <w:iCs w:val="0"/>
      <w:color w:val="000000"/>
      <w:sz w:val="30"/>
      <w:szCs w:val="30"/>
    </w:rPr>
  </w:style>
  <w:style w:type="character" w:customStyle="1" w:styleId="Bodytext2">
    <w:name w:val="Body text (2)_"/>
    <w:basedOn w:val="DefaultParagraphFont"/>
    <w:link w:val="Bodytext20"/>
    <w:uiPriority w:val="99"/>
    <w:rsid w:val="004E2BF8"/>
    <w:rPr>
      <w:sz w:val="26"/>
      <w:szCs w:val="26"/>
      <w:shd w:val="clear" w:color="auto" w:fill="FFFFFF"/>
    </w:rPr>
  </w:style>
  <w:style w:type="paragraph" w:customStyle="1" w:styleId="Bodytext20">
    <w:name w:val="Body text (2)"/>
    <w:basedOn w:val="Normal"/>
    <w:link w:val="Bodytext2"/>
    <w:uiPriority w:val="99"/>
    <w:rsid w:val="004E2BF8"/>
    <w:pPr>
      <w:widowControl w:val="0"/>
      <w:shd w:val="clear" w:color="auto" w:fill="FFFFFF"/>
      <w:spacing w:before="420" w:line="317" w:lineRule="exact"/>
      <w:jc w:val="center"/>
    </w:pPr>
    <w:rPr>
      <w:rFonts w:ascii="Calibri" w:eastAsia="Calibri" w:hAnsi="Calibri"/>
      <w:sz w:val="26"/>
      <w:szCs w:val="26"/>
    </w:rPr>
  </w:style>
  <w:style w:type="paragraph" w:customStyle="1" w:styleId="Default">
    <w:name w:val="Default"/>
    <w:rsid w:val="00C44767"/>
    <w:pPr>
      <w:autoSpaceDE w:val="0"/>
      <w:autoSpaceDN w:val="0"/>
      <w:adjustRightInd w:val="0"/>
    </w:pPr>
    <w:rPr>
      <w:rFonts w:ascii="Times New Roman" w:hAnsi="Times New Roman"/>
      <w:color w:val="000000"/>
      <w:sz w:val="24"/>
      <w:szCs w:val="24"/>
    </w:rPr>
  </w:style>
  <w:style w:type="character" w:customStyle="1" w:styleId="NormalWebChar1">
    <w:name w:val="Normal (Web) Char1"/>
    <w:aliases w:val="Normal (Web) Char Char,표준 (웹) Char"/>
    <w:link w:val="NormalWeb"/>
    <w:uiPriority w:val="99"/>
    <w:locked/>
    <w:rsid w:val="001246AF"/>
    <w:rPr>
      <w:rFonts w:ascii="Times New Roman" w:eastAsia="Times New Roman" w:hAnsi="Times New Roman"/>
      <w:sz w:val="24"/>
      <w:szCs w:val="24"/>
    </w:rPr>
  </w:style>
  <w:style w:type="paragraph" w:styleId="NoSpacing">
    <w:name w:val="No Spacing"/>
    <w:uiPriority w:val="1"/>
    <w:qFormat/>
    <w:rsid w:val="00825BB4"/>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825BB4"/>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25BB4"/>
    <w:rPr>
      <w:rFonts w:ascii="Tahoma" w:eastAsiaTheme="minorHAnsi" w:hAnsi="Tahoma" w:cs="Tahoma"/>
      <w:sz w:val="16"/>
      <w:szCs w:val="16"/>
    </w:rPr>
  </w:style>
  <w:style w:type="paragraph" w:customStyle="1" w:styleId="vnbnnidung0">
    <w:name w:val="vnbnnidung0"/>
    <w:basedOn w:val="Normal"/>
    <w:rsid w:val="00825BB4"/>
    <w:pPr>
      <w:spacing w:before="100" w:beforeAutospacing="1" w:after="100" w:afterAutospacing="1"/>
    </w:pPr>
  </w:style>
  <w:style w:type="character" w:customStyle="1" w:styleId="vnbnnidung">
    <w:name w:val="vnbnnidung"/>
    <w:basedOn w:val="DefaultParagraphFont"/>
    <w:rsid w:val="00825BB4"/>
  </w:style>
  <w:style w:type="character" w:styleId="Hyperlink">
    <w:name w:val="Hyperlink"/>
    <w:uiPriority w:val="99"/>
    <w:unhideWhenUsed/>
    <w:rsid w:val="00825BB4"/>
    <w:rPr>
      <w:color w:val="0000FF"/>
      <w:u w:val="single"/>
    </w:rPr>
  </w:style>
  <w:style w:type="character" w:styleId="Strong">
    <w:name w:val="Strong"/>
    <w:basedOn w:val="DefaultParagraphFont"/>
    <w:uiPriority w:val="22"/>
    <w:qFormat/>
    <w:rsid w:val="00042279"/>
    <w:rPr>
      <w:b/>
      <w:bCs/>
    </w:rPr>
  </w:style>
  <w:style w:type="paragraph" w:styleId="BodyText3">
    <w:name w:val="Body Text 3"/>
    <w:basedOn w:val="Normal"/>
    <w:link w:val="BodyText3Char"/>
    <w:rsid w:val="00CA5034"/>
    <w:pPr>
      <w:spacing w:after="120"/>
    </w:pPr>
    <w:rPr>
      <w:sz w:val="16"/>
      <w:szCs w:val="16"/>
    </w:rPr>
  </w:style>
  <w:style w:type="character" w:customStyle="1" w:styleId="BodyText3Char">
    <w:name w:val="Body Text 3 Char"/>
    <w:basedOn w:val="DefaultParagraphFont"/>
    <w:link w:val="BodyText3"/>
    <w:rsid w:val="00CA5034"/>
    <w:rPr>
      <w:rFonts w:ascii="Times New Roman" w:eastAsia="Times New Roman" w:hAnsi="Times New Roman"/>
      <w:sz w:val="16"/>
      <w:szCs w:val="16"/>
    </w:rPr>
  </w:style>
  <w:style w:type="character" w:customStyle="1" w:styleId="n9q8lc">
    <w:name w:val="n9q8lc"/>
    <w:basedOn w:val="DefaultParagraphFont"/>
    <w:rsid w:val="004939D8"/>
  </w:style>
  <w:style w:type="character" w:customStyle="1" w:styleId="t286pc">
    <w:name w:val="t286pc"/>
    <w:basedOn w:val="DefaultParagraphFont"/>
    <w:rsid w:val="00493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381248">
      <w:bodyDiv w:val="1"/>
      <w:marLeft w:val="0"/>
      <w:marRight w:val="0"/>
      <w:marTop w:val="0"/>
      <w:marBottom w:val="0"/>
      <w:divBdr>
        <w:top w:val="none" w:sz="0" w:space="0" w:color="auto"/>
        <w:left w:val="none" w:sz="0" w:space="0" w:color="auto"/>
        <w:bottom w:val="none" w:sz="0" w:space="0" w:color="auto"/>
        <w:right w:val="none" w:sz="0" w:space="0" w:color="auto"/>
      </w:divBdr>
    </w:div>
    <w:div w:id="455567725">
      <w:bodyDiv w:val="1"/>
      <w:marLeft w:val="0"/>
      <w:marRight w:val="0"/>
      <w:marTop w:val="0"/>
      <w:marBottom w:val="0"/>
      <w:divBdr>
        <w:top w:val="none" w:sz="0" w:space="0" w:color="auto"/>
        <w:left w:val="none" w:sz="0" w:space="0" w:color="auto"/>
        <w:bottom w:val="none" w:sz="0" w:space="0" w:color="auto"/>
        <w:right w:val="none" w:sz="0" w:space="0" w:color="auto"/>
      </w:divBdr>
    </w:div>
    <w:div w:id="512962659">
      <w:bodyDiv w:val="1"/>
      <w:marLeft w:val="0"/>
      <w:marRight w:val="0"/>
      <w:marTop w:val="0"/>
      <w:marBottom w:val="0"/>
      <w:divBdr>
        <w:top w:val="none" w:sz="0" w:space="0" w:color="auto"/>
        <w:left w:val="none" w:sz="0" w:space="0" w:color="auto"/>
        <w:bottom w:val="none" w:sz="0" w:space="0" w:color="auto"/>
        <w:right w:val="none" w:sz="0" w:space="0" w:color="auto"/>
      </w:divBdr>
      <w:divsChild>
        <w:div w:id="809058724">
          <w:marLeft w:val="0"/>
          <w:marRight w:val="0"/>
          <w:marTop w:val="120"/>
          <w:marBottom w:val="120"/>
          <w:divBdr>
            <w:top w:val="none" w:sz="0" w:space="0" w:color="auto"/>
            <w:left w:val="none" w:sz="0" w:space="0" w:color="auto"/>
            <w:bottom w:val="none" w:sz="0" w:space="0" w:color="auto"/>
            <w:right w:val="none" w:sz="0" w:space="0" w:color="auto"/>
          </w:divBdr>
        </w:div>
        <w:div w:id="978731654">
          <w:marLeft w:val="0"/>
          <w:marRight w:val="0"/>
          <w:marTop w:val="120"/>
          <w:marBottom w:val="120"/>
          <w:divBdr>
            <w:top w:val="none" w:sz="0" w:space="0" w:color="auto"/>
            <w:left w:val="none" w:sz="0" w:space="0" w:color="auto"/>
            <w:bottom w:val="none" w:sz="0" w:space="0" w:color="auto"/>
            <w:right w:val="none" w:sz="0" w:space="0" w:color="auto"/>
          </w:divBdr>
        </w:div>
      </w:divsChild>
    </w:div>
    <w:div w:id="626666632">
      <w:bodyDiv w:val="1"/>
      <w:marLeft w:val="0"/>
      <w:marRight w:val="0"/>
      <w:marTop w:val="0"/>
      <w:marBottom w:val="0"/>
      <w:divBdr>
        <w:top w:val="none" w:sz="0" w:space="0" w:color="auto"/>
        <w:left w:val="none" w:sz="0" w:space="0" w:color="auto"/>
        <w:bottom w:val="none" w:sz="0" w:space="0" w:color="auto"/>
        <w:right w:val="none" w:sz="0" w:space="0" w:color="auto"/>
      </w:divBdr>
    </w:div>
    <w:div w:id="788738369">
      <w:bodyDiv w:val="1"/>
      <w:marLeft w:val="0"/>
      <w:marRight w:val="0"/>
      <w:marTop w:val="0"/>
      <w:marBottom w:val="0"/>
      <w:divBdr>
        <w:top w:val="none" w:sz="0" w:space="0" w:color="auto"/>
        <w:left w:val="none" w:sz="0" w:space="0" w:color="auto"/>
        <w:bottom w:val="none" w:sz="0" w:space="0" w:color="auto"/>
        <w:right w:val="none" w:sz="0" w:space="0" w:color="auto"/>
      </w:divBdr>
    </w:div>
    <w:div w:id="827986591">
      <w:bodyDiv w:val="1"/>
      <w:marLeft w:val="0"/>
      <w:marRight w:val="0"/>
      <w:marTop w:val="0"/>
      <w:marBottom w:val="0"/>
      <w:divBdr>
        <w:top w:val="none" w:sz="0" w:space="0" w:color="auto"/>
        <w:left w:val="none" w:sz="0" w:space="0" w:color="auto"/>
        <w:bottom w:val="none" w:sz="0" w:space="0" w:color="auto"/>
        <w:right w:val="none" w:sz="0" w:space="0" w:color="auto"/>
      </w:divBdr>
    </w:div>
    <w:div w:id="879589126">
      <w:bodyDiv w:val="1"/>
      <w:marLeft w:val="0"/>
      <w:marRight w:val="0"/>
      <w:marTop w:val="0"/>
      <w:marBottom w:val="0"/>
      <w:divBdr>
        <w:top w:val="none" w:sz="0" w:space="0" w:color="auto"/>
        <w:left w:val="none" w:sz="0" w:space="0" w:color="auto"/>
        <w:bottom w:val="none" w:sz="0" w:space="0" w:color="auto"/>
        <w:right w:val="none" w:sz="0" w:space="0" w:color="auto"/>
      </w:divBdr>
    </w:div>
    <w:div w:id="916325787">
      <w:bodyDiv w:val="1"/>
      <w:marLeft w:val="0"/>
      <w:marRight w:val="0"/>
      <w:marTop w:val="0"/>
      <w:marBottom w:val="0"/>
      <w:divBdr>
        <w:top w:val="none" w:sz="0" w:space="0" w:color="auto"/>
        <w:left w:val="none" w:sz="0" w:space="0" w:color="auto"/>
        <w:bottom w:val="none" w:sz="0" w:space="0" w:color="auto"/>
        <w:right w:val="none" w:sz="0" w:space="0" w:color="auto"/>
      </w:divBdr>
    </w:div>
    <w:div w:id="1108083777">
      <w:bodyDiv w:val="1"/>
      <w:marLeft w:val="0"/>
      <w:marRight w:val="0"/>
      <w:marTop w:val="0"/>
      <w:marBottom w:val="0"/>
      <w:divBdr>
        <w:top w:val="none" w:sz="0" w:space="0" w:color="auto"/>
        <w:left w:val="none" w:sz="0" w:space="0" w:color="auto"/>
        <w:bottom w:val="none" w:sz="0" w:space="0" w:color="auto"/>
        <w:right w:val="none" w:sz="0" w:space="0" w:color="auto"/>
      </w:divBdr>
    </w:div>
    <w:div w:id="1358041000">
      <w:bodyDiv w:val="1"/>
      <w:marLeft w:val="0"/>
      <w:marRight w:val="0"/>
      <w:marTop w:val="0"/>
      <w:marBottom w:val="0"/>
      <w:divBdr>
        <w:top w:val="none" w:sz="0" w:space="0" w:color="auto"/>
        <w:left w:val="none" w:sz="0" w:space="0" w:color="auto"/>
        <w:bottom w:val="none" w:sz="0" w:space="0" w:color="auto"/>
        <w:right w:val="none" w:sz="0" w:space="0" w:color="auto"/>
      </w:divBdr>
    </w:div>
    <w:div w:id="1390377415">
      <w:bodyDiv w:val="1"/>
      <w:marLeft w:val="0"/>
      <w:marRight w:val="0"/>
      <w:marTop w:val="0"/>
      <w:marBottom w:val="0"/>
      <w:divBdr>
        <w:top w:val="none" w:sz="0" w:space="0" w:color="auto"/>
        <w:left w:val="none" w:sz="0" w:space="0" w:color="auto"/>
        <w:bottom w:val="none" w:sz="0" w:space="0" w:color="auto"/>
        <w:right w:val="none" w:sz="0" w:space="0" w:color="auto"/>
      </w:divBdr>
    </w:div>
    <w:div w:id="1583641616">
      <w:bodyDiv w:val="1"/>
      <w:marLeft w:val="0"/>
      <w:marRight w:val="0"/>
      <w:marTop w:val="0"/>
      <w:marBottom w:val="0"/>
      <w:divBdr>
        <w:top w:val="none" w:sz="0" w:space="0" w:color="auto"/>
        <w:left w:val="none" w:sz="0" w:space="0" w:color="auto"/>
        <w:bottom w:val="none" w:sz="0" w:space="0" w:color="auto"/>
        <w:right w:val="none" w:sz="0" w:space="0" w:color="auto"/>
      </w:divBdr>
    </w:div>
    <w:div w:id="1609046273">
      <w:bodyDiv w:val="1"/>
      <w:marLeft w:val="0"/>
      <w:marRight w:val="0"/>
      <w:marTop w:val="0"/>
      <w:marBottom w:val="0"/>
      <w:divBdr>
        <w:top w:val="none" w:sz="0" w:space="0" w:color="auto"/>
        <w:left w:val="none" w:sz="0" w:space="0" w:color="auto"/>
        <w:bottom w:val="none" w:sz="0" w:space="0" w:color="auto"/>
        <w:right w:val="none" w:sz="0" w:space="0" w:color="auto"/>
      </w:divBdr>
    </w:div>
    <w:div w:id="1778593808">
      <w:bodyDiv w:val="1"/>
      <w:marLeft w:val="0"/>
      <w:marRight w:val="0"/>
      <w:marTop w:val="0"/>
      <w:marBottom w:val="0"/>
      <w:divBdr>
        <w:top w:val="none" w:sz="0" w:space="0" w:color="auto"/>
        <w:left w:val="none" w:sz="0" w:space="0" w:color="auto"/>
        <w:bottom w:val="none" w:sz="0" w:space="0" w:color="auto"/>
        <w:right w:val="none" w:sz="0" w:space="0" w:color="auto"/>
      </w:divBdr>
    </w:div>
    <w:div w:id="1790007851">
      <w:bodyDiv w:val="1"/>
      <w:marLeft w:val="0"/>
      <w:marRight w:val="0"/>
      <w:marTop w:val="0"/>
      <w:marBottom w:val="0"/>
      <w:divBdr>
        <w:top w:val="none" w:sz="0" w:space="0" w:color="auto"/>
        <w:left w:val="none" w:sz="0" w:space="0" w:color="auto"/>
        <w:bottom w:val="none" w:sz="0" w:space="0" w:color="auto"/>
        <w:right w:val="none" w:sz="0" w:space="0" w:color="auto"/>
      </w:divBdr>
    </w:div>
    <w:div w:id="1797411502">
      <w:bodyDiv w:val="1"/>
      <w:marLeft w:val="0"/>
      <w:marRight w:val="0"/>
      <w:marTop w:val="0"/>
      <w:marBottom w:val="0"/>
      <w:divBdr>
        <w:top w:val="none" w:sz="0" w:space="0" w:color="auto"/>
        <w:left w:val="none" w:sz="0" w:space="0" w:color="auto"/>
        <w:bottom w:val="none" w:sz="0" w:space="0" w:color="auto"/>
        <w:right w:val="none" w:sz="0" w:space="0" w:color="auto"/>
      </w:divBdr>
    </w:div>
    <w:div w:id="1861581369">
      <w:bodyDiv w:val="1"/>
      <w:marLeft w:val="0"/>
      <w:marRight w:val="0"/>
      <w:marTop w:val="0"/>
      <w:marBottom w:val="0"/>
      <w:divBdr>
        <w:top w:val="none" w:sz="0" w:space="0" w:color="auto"/>
        <w:left w:val="none" w:sz="0" w:space="0" w:color="auto"/>
        <w:bottom w:val="none" w:sz="0" w:space="0" w:color="auto"/>
        <w:right w:val="none" w:sz="0" w:space="0" w:color="auto"/>
      </w:divBdr>
      <w:divsChild>
        <w:div w:id="2102682557">
          <w:marLeft w:val="0"/>
          <w:marRight w:val="0"/>
          <w:marTop w:val="0"/>
          <w:marBottom w:val="0"/>
          <w:divBdr>
            <w:top w:val="none" w:sz="0" w:space="0" w:color="auto"/>
            <w:left w:val="none" w:sz="0" w:space="0" w:color="auto"/>
            <w:bottom w:val="none" w:sz="0" w:space="0" w:color="auto"/>
            <w:right w:val="none" w:sz="0" w:space="0" w:color="auto"/>
          </w:divBdr>
        </w:div>
      </w:divsChild>
    </w:div>
    <w:div w:id="1897931511">
      <w:bodyDiv w:val="1"/>
      <w:marLeft w:val="0"/>
      <w:marRight w:val="0"/>
      <w:marTop w:val="0"/>
      <w:marBottom w:val="0"/>
      <w:divBdr>
        <w:top w:val="none" w:sz="0" w:space="0" w:color="auto"/>
        <w:left w:val="none" w:sz="0" w:space="0" w:color="auto"/>
        <w:bottom w:val="none" w:sz="0" w:space="0" w:color="auto"/>
        <w:right w:val="none" w:sz="0" w:space="0" w:color="auto"/>
      </w:divBdr>
    </w:div>
    <w:div w:id="1901287641">
      <w:bodyDiv w:val="1"/>
      <w:marLeft w:val="0"/>
      <w:marRight w:val="0"/>
      <w:marTop w:val="0"/>
      <w:marBottom w:val="0"/>
      <w:divBdr>
        <w:top w:val="none" w:sz="0" w:space="0" w:color="auto"/>
        <w:left w:val="none" w:sz="0" w:space="0" w:color="auto"/>
        <w:bottom w:val="none" w:sz="0" w:space="0" w:color="auto"/>
        <w:right w:val="none" w:sz="0" w:space="0" w:color="auto"/>
      </w:divBdr>
    </w:div>
    <w:div w:id="214265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F4BBC-16DF-4731-BC6B-67599EC38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13</Pages>
  <Words>2518</Words>
  <Characters>14357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40</cp:revision>
  <cp:lastPrinted>2024-02-21T09:31:00Z</cp:lastPrinted>
  <dcterms:created xsi:type="dcterms:W3CDTF">2025-10-13T00:54:00Z</dcterms:created>
  <dcterms:modified xsi:type="dcterms:W3CDTF">2025-10-31T01:33:00Z</dcterms:modified>
</cp:coreProperties>
</file>