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CellSpacing w:w="0" w:type="dxa"/>
        <w:shd w:val="clear" w:color="auto" w:fill="FFFFFF"/>
        <w:tblCellMar>
          <w:left w:w="0" w:type="dxa"/>
          <w:right w:w="0" w:type="dxa"/>
        </w:tblCellMar>
        <w:tblLook w:val="04A0" w:firstRow="1" w:lastRow="0" w:firstColumn="1" w:lastColumn="0" w:noHBand="0" w:noVBand="1"/>
      </w:tblPr>
      <w:tblGrid>
        <w:gridCol w:w="3438"/>
        <w:gridCol w:w="5776"/>
      </w:tblGrid>
      <w:tr w:rsidR="007437BE" w:rsidRPr="007437BE" w:rsidTr="00457E53">
        <w:trPr>
          <w:trHeight w:val="708"/>
          <w:tblCellSpacing w:w="0" w:type="dxa"/>
        </w:trPr>
        <w:tc>
          <w:tcPr>
            <w:tcW w:w="3438" w:type="dxa"/>
            <w:shd w:val="clear" w:color="auto" w:fill="FFFFFF"/>
            <w:tcMar>
              <w:top w:w="0" w:type="dxa"/>
              <w:left w:w="108" w:type="dxa"/>
              <w:bottom w:w="0" w:type="dxa"/>
              <w:right w:w="108" w:type="dxa"/>
            </w:tcMar>
            <w:hideMark/>
          </w:tcPr>
          <w:p w:rsidR="007437BE" w:rsidRPr="007437BE" w:rsidRDefault="007437BE" w:rsidP="007437BE">
            <w:pPr>
              <w:spacing w:after="0" w:line="240" w:lineRule="auto"/>
              <w:jc w:val="center"/>
              <w:rPr>
                <w:rFonts w:ascii="Times New Roman" w:eastAsia="Times New Roman" w:hAnsi="Times New Roman" w:cs="Times New Roman"/>
                <w:color w:val="000000"/>
                <w:sz w:val="26"/>
                <w:szCs w:val="26"/>
                <w:lang w:val="vi-VN" w:eastAsia="vi-VN"/>
              </w:rPr>
            </w:pPr>
            <w:r w:rsidRPr="007437BE">
              <w:rPr>
                <w:rFonts w:ascii="Times New Roman" w:eastAsia="Times New Roman" w:hAnsi="Times New Roman" w:cs="Times New Roman"/>
                <w:b/>
                <w:bCs/>
                <w:color w:val="000000"/>
                <w:sz w:val="26"/>
                <w:szCs w:val="26"/>
                <w:lang w:eastAsia="vi-VN"/>
              </w:rPr>
              <w:t>HỘI ĐỒNG NHÂN DẨN</w:t>
            </w:r>
            <w:r w:rsidRPr="007437BE">
              <w:rPr>
                <w:rFonts w:ascii="Times New Roman" w:eastAsia="Times New Roman" w:hAnsi="Times New Roman" w:cs="Times New Roman"/>
                <w:b/>
                <w:bCs/>
                <w:color w:val="000000"/>
                <w:sz w:val="26"/>
                <w:szCs w:val="26"/>
                <w:lang w:val="vi-VN" w:eastAsia="vi-VN"/>
              </w:rPr>
              <w:br/>
              <w:t>TỈNH VĨNH LONG</w:t>
            </w:r>
            <w:r w:rsidRPr="007437BE">
              <w:rPr>
                <w:rFonts w:ascii="Times New Roman" w:eastAsia="Times New Roman" w:hAnsi="Times New Roman" w:cs="Times New Roman"/>
                <w:b/>
                <w:bCs/>
                <w:color w:val="000000"/>
                <w:sz w:val="26"/>
                <w:szCs w:val="26"/>
                <w:lang w:val="vi-VN" w:eastAsia="vi-VN"/>
              </w:rPr>
              <w:br/>
            </w:r>
          </w:p>
        </w:tc>
        <w:tc>
          <w:tcPr>
            <w:tcW w:w="5776" w:type="dxa"/>
            <w:shd w:val="clear" w:color="auto" w:fill="FFFFFF"/>
            <w:tcMar>
              <w:top w:w="0" w:type="dxa"/>
              <w:left w:w="108" w:type="dxa"/>
              <w:bottom w:w="0" w:type="dxa"/>
              <w:right w:w="108" w:type="dxa"/>
            </w:tcMar>
            <w:hideMark/>
          </w:tcPr>
          <w:p w:rsidR="007437BE" w:rsidRPr="007437BE" w:rsidRDefault="007437BE" w:rsidP="007437BE">
            <w:pPr>
              <w:spacing w:after="0" w:line="240" w:lineRule="auto"/>
              <w:jc w:val="center"/>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803275</wp:posOffset>
                      </wp:positionH>
                      <wp:positionV relativeFrom="paragraph">
                        <wp:posOffset>427990</wp:posOffset>
                      </wp:positionV>
                      <wp:extent cx="1976120" cy="635"/>
                      <wp:effectExtent l="5080" t="11430" r="9525"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61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FC4F1E" id="_x0000_t32" coordsize="21600,21600" o:spt="32" o:oned="t" path="m,l21600,21600e" filled="f">
                      <v:path arrowok="t" fillok="f" o:connecttype="none"/>
                      <o:lock v:ext="edit" shapetype="t"/>
                    </v:shapetype>
                    <v:shape id="Straight Arrow Connector 6" o:spid="_x0000_s1026" type="#_x0000_t32" style="position:absolute;margin-left:63.25pt;margin-top:33.7pt;width:155.6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"/>
                  </w:pict>
                </mc:Fallback>
              </mc:AlternateContent>
            </w: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-1482725</wp:posOffset>
                      </wp:positionH>
                      <wp:positionV relativeFrom="paragraph">
                        <wp:posOffset>428625</wp:posOffset>
                      </wp:positionV>
                      <wp:extent cx="447675" cy="0"/>
                      <wp:effectExtent l="5080" t="12065" r="13970" b="698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6070E" id="Straight Arrow Connector 5" o:spid="_x0000_s1026" type="#_x0000_t32" style="position:absolute;margin-left:-116.75pt;margin-top:33.75pt;width:3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"/>
                  </w:pict>
                </mc:Fallback>
              </mc:AlternateContent>
            </w:r>
            <w:r w:rsidRPr="007437BE">
              <w:rPr>
                <w:rFonts w:ascii="Times New Roman" w:eastAsia="Times New Roman" w:hAnsi="Times New Roman" w:cs="Times New Roman"/>
                <w:b/>
                <w:bCs/>
                <w:color w:val="000000"/>
                <w:sz w:val="26"/>
                <w:szCs w:val="26"/>
                <w:lang w:val="vi-VN" w:eastAsia="vi-VN"/>
              </w:rPr>
              <w:t>CỘNG HÒA XÃ HỘI CHỦ NGHĨA VIỆT NAM</w:t>
            </w:r>
            <w:r w:rsidRPr="007437BE">
              <w:rPr>
                <w:rFonts w:ascii="Times New Roman" w:eastAsia="Times New Roman" w:hAnsi="Times New Roman" w:cs="Times New Roman"/>
                <w:b/>
                <w:bCs/>
                <w:color w:val="000000"/>
                <w:sz w:val="26"/>
                <w:szCs w:val="26"/>
                <w:lang w:val="vi-VN" w:eastAsia="vi-VN"/>
              </w:rPr>
              <w:br/>
              <w:t>Độc lập - Tự do - Hạnh phúc </w:t>
            </w:r>
            <w:r w:rsidRPr="007437BE">
              <w:rPr>
                <w:rFonts w:ascii="Times New Roman" w:eastAsia="Times New Roman" w:hAnsi="Times New Roman" w:cs="Times New Roman"/>
                <w:b/>
                <w:bCs/>
                <w:color w:val="000000"/>
                <w:sz w:val="26"/>
                <w:szCs w:val="26"/>
                <w:lang w:val="vi-VN" w:eastAsia="vi-VN"/>
              </w:rPr>
              <w:br/>
            </w:r>
          </w:p>
        </w:tc>
      </w:tr>
      <w:tr w:rsidR="007437BE" w:rsidRPr="007437BE" w:rsidTr="00457E53">
        <w:trPr>
          <w:trHeight w:val="483"/>
          <w:tblCellSpacing w:w="0" w:type="dxa"/>
        </w:trPr>
        <w:tc>
          <w:tcPr>
            <w:tcW w:w="3438" w:type="dxa"/>
            <w:shd w:val="clear" w:color="auto" w:fill="FFFFFF"/>
            <w:tcMar>
              <w:top w:w="0" w:type="dxa"/>
              <w:left w:w="108" w:type="dxa"/>
              <w:bottom w:w="0" w:type="dxa"/>
              <w:right w:w="108" w:type="dxa"/>
            </w:tcMar>
            <w:hideMark/>
          </w:tcPr>
          <w:p w:rsidR="007437BE" w:rsidRPr="007437BE" w:rsidRDefault="00603AF6" w:rsidP="007437BE">
            <w:pPr>
              <w:spacing w:after="0" w:line="240" w:lineRule="auto"/>
              <w:jc w:val="center"/>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val="vi-VN" w:eastAsia="vi-VN"/>
              </w:rPr>
              <w:t xml:space="preserve">Số:           </w:t>
            </w:r>
            <w:r w:rsidR="007437BE" w:rsidRPr="007437BE">
              <w:rPr>
                <w:rFonts w:ascii="Times New Roman" w:eastAsia="Times New Roman" w:hAnsi="Times New Roman" w:cs="Times New Roman"/>
                <w:color w:val="000000"/>
                <w:sz w:val="26"/>
                <w:szCs w:val="26"/>
                <w:lang w:val="vi-VN" w:eastAsia="vi-VN"/>
              </w:rPr>
              <w:t>/</w:t>
            </w:r>
            <w:r w:rsidR="007437BE" w:rsidRPr="007437BE">
              <w:rPr>
                <w:rFonts w:ascii="Times New Roman" w:eastAsia="Times New Roman" w:hAnsi="Times New Roman" w:cs="Times New Roman"/>
                <w:color w:val="000000"/>
                <w:sz w:val="26"/>
                <w:szCs w:val="26"/>
                <w:lang w:eastAsia="vi-VN"/>
              </w:rPr>
              <w:t>NQ</w:t>
            </w:r>
            <w:r w:rsidR="007437BE" w:rsidRPr="007437BE">
              <w:rPr>
                <w:rFonts w:ascii="Times New Roman" w:eastAsia="Times New Roman" w:hAnsi="Times New Roman" w:cs="Times New Roman"/>
                <w:color w:val="000000"/>
                <w:sz w:val="26"/>
                <w:szCs w:val="26"/>
                <w:lang w:val="vi-VN" w:eastAsia="vi-VN"/>
              </w:rPr>
              <w:t>-</w:t>
            </w:r>
            <w:r w:rsidR="007437BE" w:rsidRPr="007437BE">
              <w:rPr>
                <w:rFonts w:ascii="Times New Roman" w:eastAsia="Times New Roman" w:hAnsi="Times New Roman" w:cs="Times New Roman"/>
                <w:color w:val="000000"/>
                <w:sz w:val="26"/>
                <w:szCs w:val="26"/>
                <w:lang w:eastAsia="vi-VN"/>
              </w:rPr>
              <w:t>HĐND</w:t>
            </w:r>
          </w:p>
          <w:p w:rsidR="007437BE" w:rsidRPr="007437BE" w:rsidRDefault="007437BE" w:rsidP="007437BE">
            <w:pPr>
              <w:spacing w:after="0" w:line="240" w:lineRule="auto"/>
              <w:jc w:val="both"/>
              <w:rPr>
                <w:rFonts w:ascii="Times New Roman" w:eastAsia="Times New Roman" w:hAnsi="Times New Roman" w:cs="Times New Roman"/>
                <w:b/>
                <w:color w:val="000000"/>
                <w:sz w:val="26"/>
                <w:szCs w:val="26"/>
                <w:lang w:val="vi-VN" w:eastAsia="vi-VN"/>
              </w:rPr>
            </w:pPr>
            <w:r w:rsidRPr="007437BE">
              <w:rPr>
                <w:rFonts w:ascii="Times New Roman" w:eastAsia="Times New Roman" w:hAnsi="Times New Roman" w:cs="Times New Roman"/>
                <w:b/>
                <w:color w:val="000000"/>
                <w:sz w:val="26"/>
                <w:szCs w:val="26"/>
                <w:lang w:eastAsia="vi-VN"/>
              </w:rPr>
              <w:t xml:space="preserve">              </w:t>
            </w:r>
            <w:r w:rsidRPr="007437BE">
              <w:rPr>
                <w:rFonts w:ascii="Times New Roman" w:eastAsia="Times New Roman" w:hAnsi="Times New Roman" w:cs="Times New Roman"/>
                <w:b/>
                <w:color w:val="000000"/>
                <w:sz w:val="26"/>
                <w:szCs w:val="26"/>
                <w:lang w:val="vi-VN" w:eastAsia="vi-VN"/>
              </w:rPr>
              <w:t>(</w:t>
            </w:r>
            <w:r w:rsidRPr="007437BE">
              <w:rPr>
                <w:rFonts w:ascii="Times New Roman" w:eastAsia="Times New Roman" w:hAnsi="Times New Roman" w:cs="Times New Roman"/>
                <w:b/>
                <w:color w:val="000000"/>
                <w:sz w:val="26"/>
                <w:szCs w:val="26"/>
                <w:lang w:eastAsia="vi-VN"/>
              </w:rPr>
              <w:t>DỰ THẢO</w:t>
            </w:r>
            <w:r w:rsidRPr="007437BE">
              <w:rPr>
                <w:rFonts w:ascii="Times New Roman" w:eastAsia="Times New Roman" w:hAnsi="Times New Roman" w:cs="Times New Roman"/>
                <w:b/>
                <w:color w:val="000000"/>
                <w:sz w:val="26"/>
                <w:szCs w:val="26"/>
                <w:lang w:val="vi-VN" w:eastAsia="vi-VN"/>
              </w:rPr>
              <w:t>)</w:t>
            </w:r>
          </w:p>
        </w:tc>
        <w:tc>
          <w:tcPr>
            <w:tcW w:w="5776" w:type="dxa"/>
            <w:shd w:val="clear" w:color="auto" w:fill="FFFFFF"/>
            <w:tcMar>
              <w:top w:w="0" w:type="dxa"/>
              <w:left w:w="108" w:type="dxa"/>
              <w:bottom w:w="0" w:type="dxa"/>
              <w:right w:w="108" w:type="dxa"/>
            </w:tcMar>
            <w:hideMark/>
          </w:tcPr>
          <w:p w:rsidR="007437BE" w:rsidRPr="007437BE" w:rsidRDefault="007437BE" w:rsidP="007437BE">
            <w:pPr>
              <w:spacing w:after="0" w:line="240" w:lineRule="auto"/>
              <w:jc w:val="center"/>
              <w:rPr>
                <w:rFonts w:ascii="Times New Roman" w:eastAsia="Times New Roman" w:hAnsi="Times New Roman" w:cs="Times New Roman"/>
                <w:color w:val="000000"/>
                <w:sz w:val="26"/>
                <w:szCs w:val="26"/>
                <w:lang w:eastAsia="vi-VN"/>
              </w:rPr>
            </w:pPr>
            <w:r w:rsidRPr="007437BE">
              <w:rPr>
                <w:rFonts w:ascii="Times New Roman" w:eastAsia="Times New Roman" w:hAnsi="Times New Roman" w:cs="Times New Roman"/>
                <w:i/>
                <w:iCs/>
                <w:color w:val="000000"/>
                <w:sz w:val="26"/>
                <w:szCs w:val="26"/>
                <w:lang w:val="vi-VN" w:eastAsia="vi-VN"/>
              </w:rPr>
              <w:t xml:space="preserve">Vĩnh Long, ngày </w:t>
            </w:r>
            <w:r w:rsidRPr="007437BE">
              <w:rPr>
                <w:rFonts w:ascii="Times New Roman" w:eastAsia="Times New Roman" w:hAnsi="Times New Roman" w:cs="Times New Roman"/>
                <w:i/>
                <w:iCs/>
                <w:color w:val="000000"/>
                <w:sz w:val="26"/>
                <w:szCs w:val="26"/>
                <w:lang w:eastAsia="vi-VN"/>
              </w:rPr>
              <w:t xml:space="preserve">     </w:t>
            </w:r>
            <w:r w:rsidRPr="007437BE">
              <w:rPr>
                <w:rFonts w:ascii="Times New Roman" w:eastAsia="Times New Roman" w:hAnsi="Times New Roman" w:cs="Times New Roman"/>
                <w:i/>
                <w:iCs/>
                <w:color w:val="000000"/>
                <w:sz w:val="26"/>
                <w:szCs w:val="26"/>
                <w:lang w:val="vi-VN" w:eastAsia="vi-VN"/>
              </w:rPr>
              <w:t xml:space="preserve">tháng </w:t>
            </w:r>
            <w:r w:rsidRPr="007437BE">
              <w:rPr>
                <w:rFonts w:ascii="Times New Roman" w:eastAsia="Times New Roman" w:hAnsi="Times New Roman" w:cs="Times New Roman"/>
                <w:i/>
                <w:iCs/>
                <w:color w:val="000000"/>
                <w:sz w:val="26"/>
                <w:szCs w:val="26"/>
                <w:lang w:eastAsia="vi-VN"/>
              </w:rPr>
              <w:t xml:space="preserve">     </w:t>
            </w:r>
            <w:r w:rsidRPr="007437BE">
              <w:rPr>
                <w:rFonts w:ascii="Times New Roman" w:eastAsia="Times New Roman" w:hAnsi="Times New Roman" w:cs="Times New Roman"/>
                <w:i/>
                <w:iCs/>
                <w:color w:val="000000"/>
                <w:sz w:val="26"/>
                <w:szCs w:val="26"/>
                <w:lang w:val="vi-VN" w:eastAsia="vi-VN"/>
              </w:rPr>
              <w:t xml:space="preserve">năm </w:t>
            </w:r>
            <w:r w:rsidRPr="007437BE">
              <w:rPr>
                <w:rFonts w:ascii="Times New Roman" w:eastAsia="Times New Roman" w:hAnsi="Times New Roman" w:cs="Times New Roman"/>
                <w:i/>
                <w:iCs/>
                <w:color w:val="000000"/>
                <w:sz w:val="26"/>
                <w:szCs w:val="26"/>
                <w:lang w:eastAsia="vi-VN"/>
              </w:rPr>
              <w:t xml:space="preserve"> </w:t>
            </w:r>
            <w:r w:rsidRPr="007437BE">
              <w:rPr>
                <w:rFonts w:ascii="Times New Roman" w:eastAsia="Times New Roman" w:hAnsi="Times New Roman" w:cs="Times New Roman"/>
                <w:i/>
                <w:iCs/>
                <w:color w:val="000000"/>
                <w:sz w:val="26"/>
                <w:szCs w:val="26"/>
                <w:lang w:val="vi-VN" w:eastAsia="vi-VN"/>
              </w:rPr>
              <w:t>20</w:t>
            </w:r>
            <w:r w:rsidR="00603AF6">
              <w:rPr>
                <w:rFonts w:ascii="Times New Roman" w:eastAsia="Times New Roman" w:hAnsi="Times New Roman" w:cs="Times New Roman"/>
                <w:i/>
                <w:iCs/>
                <w:color w:val="000000"/>
                <w:sz w:val="26"/>
                <w:szCs w:val="26"/>
                <w:lang w:eastAsia="vi-VN"/>
              </w:rPr>
              <w:t>25</w:t>
            </w:r>
          </w:p>
        </w:tc>
      </w:tr>
    </w:tbl>
    <w:p w:rsidR="007437BE" w:rsidRPr="007437BE" w:rsidRDefault="007437BE" w:rsidP="007437BE">
      <w:pPr>
        <w:shd w:val="clear" w:color="auto" w:fill="FFFFFF"/>
        <w:spacing w:after="120" w:line="234" w:lineRule="atLeast"/>
        <w:jc w:val="center"/>
        <w:rPr>
          <w:rFonts w:ascii="Times New Roman" w:eastAsia="Times New Roman" w:hAnsi="Times New Roman" w:cs="Times New Roman"/>
          <w:b/>
          <w:bCs/>
          <w:color w:val="000000"/>
          <w:sz w:val="26"/>
          <w:szCs w:val="26"/>
          <w:lang w:eastAsia="vi-VN"/>
        </w:rPr>
      </w:pPr>
    </w:p>
    <w:p w:rsidR="007437BE" w:rsidRPr="007437BE" w:rsidRDefault="007437BE" w:rsidP="007437BE">
      <w:pPr>
        <w:shd w:val="clear" w:color="auto" w:fill="FFFFFF"/>
        <w:spacing w:after="0" w:line="240" w:lineRule="auto"/>
        <w:jc w:val="center"/>
        <w:rPr>
          <w:rFonts w:ascii="Times New Roman" w:eastAsia="Times New Roman" w:hAnsi="Times New Roman" w:cs="Times New Roman"/>
          <w:color w:val="000000"/>
          <w:sz w:val="26"/>
          <w:szCs w:val="26"/>
          <w:lang w:eastAsia="vi-VN"/>
        </w:rPr>
      </w:pPr>
      <w:r w:rsidRPr="007437BE">
        <w:rPr>
          <w:rFonts w:ascii="Times New Roman" w:eastAsia="Times New Roman" w:hAnsi="Times New Roman" w:cs="Times New Roman"/>
          <w:b/>
          <w:bCs/>
          <w:color w:val="000000"/>
          <w:sz w:val="26"/>
          <w:szCs w:val="26"/>
          <w:lang w:eastAsia="vi-VN"/>
        </w:rPr>
        <w:t>NGHỊ QUYẾT</w:t>
      </w:r>
    </w:p>
    <w:p w:rsidR="00EF20BF" w:rsidRPr="00EF20BF" w:rsidRDefault="007437BE" w:rsidP="00BB5DD1">
      <w:pPr>
        <w:shd w:val="clear" w:color="auto" w:fill="FFFFFF"/>
        <w:spacing w:after="0" w:line="240" w:lineRule="auto"/>
        <w:jc w:val="center"/>
        <w:rPr>
          <w:rFonts w:ascii="Times New Roman" w:eastAsia="Times New Roman" w:hAnsi="Times New Roman" w:cs="Times New Roman"/>
          <w:b/>
          <w:sz w:val="28"/>
          <w:szCs w:val="28"/>
        </w:rPr>
      </w:pPr>
      <w:r w:rsidRPr="007437BE">
        <w:rPr>
          <w:rFonts w:ascii="Times New Roman" w:eastAsia="Times New Roman" w:hAnsi="Times New Roman" w:cs="Times New Roman"/>
          <w:b/>
          <w:bCs/>
          <w:noProof/>
          <w:sz w:val="28"/>
          <w:szCs w:val="28"/>
          <w:lang w:eastAsia="vi-VN"/>
        </w:rPr>
        <w:t>Thông qua</w:t>
      </w:r>
      <w:r w:rsidRPr="007437BE">
        <w:rPr>
          <w:rFonts w:ascii="Times New Roman" w:eastAsia="Times New Roman" w:hAnsi="Times New Roman" w:cs="Times New Roman"/>
          <w:b/>
          <w:bCs/>
          <w:noProof/>
          <w:sz w:val="26"/>
          <w:szCs w:val="26"/>
          <w:lang w:eastAsia="vi-VN"/>
        </w:rPr>
        <w:t xml:space="preserve"> </w:t>
      </w:r>
      <w:r w:rsidR="00D26EC4">
        <w:rPr>
          <w:rFonts w:ascii="Times New Roman" w:eastAsia="Times New Roman" w:hAnsi="Times New Roman" w:cs="Times New Roman"/>
          <w:b/>
          <w:sz w:val="28"/>
          <w:szCs w:val="28"/>
        </w:rPr>
        <w:t>mức</w:t>
      </w:r>
      <w:r w:rsidR="00EF20BF" w:rsidRPr="00EF20BF">
        <w:rPr>
          <w:rFonts w:ascii="Times New Roman" w:eastAsia="Times New Roman" w:hAnsi="Times New Roman" w:cs="Times New Roman"/>
          <w:b/>
          <w:sz w:val="28"/>
          <w:szCs w:val="28"/>
        </w:rPr>
        <w:t xml:space="preserve"> tỷ lệ phần trăm (%) để tính đơn giá thuê đất; đơn giá thuê đất</w:t>
      </w:r>
      <w:r w:rsidR="00D4567B">
        <w:rPr>
          <w:rFonts w:ascii="Times New Roman" w:eastAsia="Times New Roman" w:hAnsi="Times New Roman" w:cs="Times New Roman"/>
          <w:b/>
          <w:sz w:val="28"/>
          <w:szCs w:val="28"/>
        </w:rPr>
        <w:t xml:space="preserve"> </w:t>
      </w:r>
      <w:r w:rsidR="00EF20BF" w:rsidRPr="00EF20BF">
        <w:rPr>
          <w:rFonts w:ascii="Times New Roman" w:eastAsia="Times New Roman" w:hAnsi="Times New Roman" w:cs="Times New Roman"/>
          <w:b/>
          <w:sz w:val="28"/>
          <w:szCs w:val="28"/>
        </w:rPr>
        <w:t xml:space="preserve">xây dựng công trình ngầm, đơn </w:t>
      </w:r>
      <w:r w:rsidR="00BB5DD1">
        <w:rPr>
          <w:rFonts w:ascii="Times New Roman" w:eastAsia="Times New Roman" w:hAnsi="Times New Roman" w:cs="Times New Roman"/>
          <w:b/>
          <w:sz w:val="28"/>
          <w:szCs w:val="28"/>
        </w:rPr>
        <w:t xml:space="preserve">giá thuê đất đối với đất có mặt </w:t>
      </w:r>
      <w:r w:rsidR="00EF20BF" w:rsidRPr="00EF20BF">
        <w:rPr>
          <w:rFonts w:ascii="Times New Roman" w:eastAsia="Times New Roman" w:hAnsi="Times New Roman" w:cs="Times New Roman"/>
          <w:b/>
          <w:sz w:val="28"/>
          <w:szCs w:val="28"/>
        </w:rPr>
        <w:t xml:space="preserve">nước trên địa bàn tỉnh Vĩnh Long </w:t>
      </w:r>
    </w:p>
    <w:p w:rsidR="007437BE" w:rsidRPr="007437BE" w:rsidRDefault="007437BE" w:rsidP="00EF20BF">
      <w:pPr>
        <w:shd w:val="clear" w:color="auto" w:fill="FFFFFF"/>
        <w:spacing w:before="120" w:after="0" w:line="240" w:lineRule="auto"/>
        <w:jc w:val="center"/>
        <w:rPr>
          <w:rFonts w:ascii="Times New Roman" w:eastAsia="Times New Roman" w:hAnsi="Times New Roman" w:cs="Times New Roman"/>
          <w:b/>
          <w:color w:val="000000"/>
          <w:sz w:val="26"/>
          <w:szCs w:val="26"/>
          <w:lang w:val="vi-VN" w:eastAsia="vi-VN"/>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14:anchorId="7A9B9838" wp14:editId="3E2B9009">
                <wp:simplePos x="0" y="0"/>
                <wp:positionH relativeFrom="column">
                  <wp:posOffset>2434590</wp:posOffset>
                </wp:positionH>
                <wp:positionV relativeFrom="paragraph">
                  <wp:posOffset>30480</wp:posOffset>
                </wp:positionV>
                <wp:extent cx="1224280" cy="635"/>
                <wp:effectExtent l="0" t="0" r="13970"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73EA5" id="Straight Arrow Connector 4" o:spid="_x0000_s1026" type="#_x0000_t32" style="position:absolute;margin-left:191.7pt;margin-top:2.4pt;width:96.4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"/>
            </w:pict>
          </mc:Fallback>
        </mc:AlternateContent>
      </w:r>
    </w:p>
    <w:p w:rsidR="007437BE" w:rsidRPr="007437BE" w:rsidRDefault="007437BE" w:rsidP="007437BE">
      <w:pPr>
        <w:shd w:val="clear" w:color="auto" w:fill="FFFFFF"/>
        <w:spacing w:after="0" w:line="240" w:lineRule="auto"/>
        <w:jc w:val="center"/>
        <w:rPr>
          <w:rFonts w:ascii="Times New Roman" w:eastAsia="Times New Roman" w:hAnsi="Times New Roman" w:cs="Times New Roman"/>
          <w:color w:val="000000"/>
          <w:sz w:val="26"/>
          <w:szCs w:val="26"/>
          <w:lang w:val="vi-VN" w:eastAsia="vi-VN"/>
        </w:rPr>
      </w:pPr>
    </w:p>
    <w:p w:rsidR="007437BE" w:rsidRPr="007437BE" w:rsidRDefault="007437BE" w:rsidP="007437BE">
      <w:pPr>
        <w:shd w:val="clear" w:color="auto" w:fill="FFFFFF"/>
        <w:spacing w:after="0" w:line="240" w:lineRule="auto"/>
        <w:jc w:val="center"/>
        <w:rPr>
          <w:rFonts w:ascii="Times New Roman" w:eastAsia="Times New Roman" w:hAnsi="Times New Roman" w:cs="Times New Roman"/>
          <w:b/>
          <w:bCs/>
          <w:color w:val="000000"/>
          <w:sz w:val="26"/>
          <w:szCs w:val="26"/>
          <w:lang w:eastAsia="vi-VN"/>
        </w:rPr>
      </w:pPr>
      <w:r w:rsidRPr="007437BE">
        <w:rPr>
          <w:rFonts w:ascii="Times New Roman" w:eastAsia="Times New Roman" w:hAnsi="Times New Roman" w:cs="Times New Roman"/>
          <w:b/>
          <w:bCs/>
          <w:color w:val="000000"/>
          <w:sz w:val="26"/>
          <w:szCs w:val="26"/>
          <w:lang w:eastAsia="vi-VN"/>
        </w:rPr>
        <w:t>HỘI ĐỒNG</w:t>
      </w:r>
      <w:r w:rsidRPr="007437BE">
        <w:rPr>
          <w:rFonts w:ascii="Times New Roman" w:eastAsia="Times New Roman" w:hAnsi="Times New Roman" w:cs="Times New Roman"/>
          <w:b/>
          <w:bCs/>
          <w:color w:val="000000"/>
          <w:sz w:val="26"/>
          <w:szCs w:val="26"/>
          <w:lang w:val="vi-VN" w:eastAsia="vi-VN"/>
        </w:rPr>
        <w:t xml:space="preserve"> NHÂN DÂN TỈNH VĨNH LONG</w:t>
      </w:r>
    </w:p>
    <w:p w:rsidR="007437BE" w:rsidRPr="007437BE" w:rsidRDefault="007437BE" w:rsidP="007437BE">
      <w:pPr>
        <w:shd w:val="clear" w:color="auto" w:fill="FFFFFF"/>
        <w:spacing w:after="0" w:line="240" w:lineRule="auto"/>
        <w:jc w:val="center"/>
        <w:rPr>
          <w:rFonts w:ascii="Times New Roman" w:eastAsia="Times New Roman" w:hAnsi="Times New Roman" w:cs="Times New Roman"/>
          <w:b/>
          <w:bCs/>
          <w:color w:val="000000"/>
          <w:sz w:val="26"/>
          <w:szCs w:val="26"/>
          <w:lang w:eastAsia="vi-VN"/>
        </w:rPr>
      </w:pPr>
      <w:r w:rsidRPr="007437BE">
        <w:rPr>
          <w:rFonts w:ascii="Times New Roman" w:eastAsia="Times New Roman" w:hAnsi="Times New Roman" w:cs="Times New Roman"/>
          <w:b/>
          <w:bCs/>
          <w:color w:val="000000"/>
          <w:sz w:val="26"/>
          <w:szCs w:val="26"/>
          <w:lang w:eastAsia="vi-VN"/>
        </w:rPr>
        <w:t>KHÓA…..KỲ HỌP THỨ…..</w:t>
      </w:r>
    </w:p>
    <w:p w:rsidR="007437BE" w:rsidRPr="007437BE" w:rsidRDefault="007437BE" w:rsidP="007437BE">
      <w:pPr>
        <w:shd w:val="clear" w:color="auto" w:fill="FFFFFF"/>
        <w:spacing w:after="120" w:line="234" w:lineRule="atLeast"/>
        <w:jc w:val="center"/>
        <w:rPr>
          <w:rFonts w:ascii="Times New Roman" w:eastAsia="Times New Roman" w:hAnsi="Times New Roman" w:cs="Times New Roman"/>
          <w:color w:val="000000"/>
          <w:sz w:val="26"/>
          <w:szCs w:val="26"/>
          <w:lang w:eastAsia="vi-VN"/>
        </w:rPr>
      </w:pPr>
    </w:p>
    <w:p w:rsidR="00252FDE" w:rsidRPr="00401DBC" w:rsidRDefault="00252FDE" w:rsidP="0004469E">
      <w:pPr>
        <w:spacing w:before="120" w:after="0" w:line="240" w:lineRule="auto"/>
        <w:ind w:firstLine="720"/>
        <w:jc w:val="both"/>
        <w:rPr>
          <w:rFonts w:ascii="Times New Roman" w:hAnsi="Times New Roman"/>
          <w:i/>
          <w:sz w:val="28"/>
          <w:szCs w:val="28"/>
        </w:rPr>
      </w:pPr>
      <w:r w:rsidRPr="00401DBC">
        <w:rPr>
          <w:rFonts w:ascii="Times New Roman" w:hAnsi="Times New Roman"/>
          <w:i/>
          <w:sz w:val="28"/>
          <w:szCs w:val="28"/>
        </w:rPr>
        <w:t xml:space="preserve">Căn cứ Luật Tổ chức chính quyền địa phương </w:t>
      </w:r>
      <w:r w:rsidR="002036EF">
        <w:rPr>
          <w:rFonts w:ascii="Times New Roman" w:hAnsi="Times New Roman"/>
          <w:i/>
          <w:sz w:val="28"/>
          <w:szCs w:val="28"/>
        </w:rPr>
        <w:t>ngày 16 tháng 6 năm 2025</w:t>
      </w:r>
      <w:r w:rsidRPr="00401DBC">
        <w:rPr>
          <w:rFonts w:ascii="Times New Roman" w:hAnsi="Times New Roman"/>
          <w:i/>
          <w:sz w:val="28"/>
          <w:szCs w:val="28"/>
        </w:rPr>
        <w:t>;</w:t>
      </w:r>
    </w:p>
    <w:p w:rsidR="00603AF6" w:rsidRPr="00603AF6" w:rsidRDefault="00603AF6" w:rsidP="0004469E">
      <w:pPr>
        <w:shd w:val="clear" w:color="auto" w:fill="FFFFFF"/>
        <w:spacing w:before="120" w:line="344" w:lineRule="atLeast"/>
        <w:ind w:firstLine="720"/>
        <w:jc w:val="both"/>
        <w:rPr>
          <w:rFonts w:ascii="Times New Roman" w:hAnsi="Times New Roman" w:cs="Times New Roman"/>
          <w:i/>
          <w:iCs/>
          <w:color w:val="000000" w:themeColor="text1"/>
          <w:sz w:val="28"/>
          <w:szCs w:val="28"/>
        </w:rPr>
      </w:pPr>
      <w:r w:rsidRPr="00603AF6">
        <w:rPr>
          <w:rFonts w:ascii="Times New Roman" w:hAnsi="Times New Roman" w:cs="Times New Roman"/>
          <w:i/>
          <w:iCs/>
          <w:color w:val="000000" w:themeColor="text1"/>
          <w:sz w:val="28"/>
          <w:szCs w:val="28"/>
        </w:rPr>
        <w:t>Căn cứ Luật Đấ</w:t>
      </w:r>
      <w:r w:rsidR="004C4C6F">
        <w:rPr>
          <w:rFonts w:ascii="Times New Roman" w:hAnsi="Times New Roman" w:cs="Times New Roman"/>
          <w:i/>
          <w:iCs/>
          <w:color w:val="000000" w:themeColor="text1"/>
          <w:sz w:val="28"/>
          <w:szCs w:val="28"/>
        </w:rPr>
        <w:t xml:space="preserve">t đai </w:t>
      </w:r>
      <w:r w:rsidR="002036EF">
        <w:rPr>
          <w:rFonts w:ascii="Times New Roman" w:hAnsi="Times New Roman" w:cs="Times New Roman"/>
          <w:i/>
          <w:iCs/>
          <w:color w:val="000000" w:themeColor="text1"/>
          <w:sz w:val="28"/>
          <w:szCs w:val="28"/>
        </w:rPr>
        <w:t>ngày 18 tháng 01 năm 2024</w:t>
      </w:r>
      <w:r w:rsidRPr="00603AF6">
        <w:rPr>
          <w:rFonts w:ascii="Times New Roman" w:hAnsi="Times New Roman" w:cs="Times New Roman"/>
          <w:i/>
          <w:iCs/>
          <w:color w:val="000000" w:themeColor="text1"/>
          <w:sz w:val="28"/>
          <w:szCs w:val="28"/>
        </w:rPr>
        <w:t xml:space="preserve">; </w:t>
      </w:r>
    </w:p>
    <w:p w:rsidR="00D26EC4" w:rsidRDefault="00871772" w:rsidP="0004469E">
      <w:pPr>
        <w:shd w:val="clear" w:color="auto" w:fill="FFFFFF"/>
        <w:spacing w:before="120" w:line="344" w:lineRule="atLeast"/>
        <w:ind w:firstLine="720"/>
        <w:jc w:val="both"/>
        <w:rPr>
          <w:rFonts w:ascii="Times New Roman" w:eastAsia="Calibri" w:hAnsi="Times New Roman" w:cs="Times New Roman"/>
          <w:i/>
          <w:iCs/>
          <w:color w:val="000000"/>
          <w:sz w:val="28"/>
          <w:szCs w:val="28"/>
        </w:rPr>
      </w:pPr>
      <w:r w:rsidRPr="00AA635E">
        <w:rPr>
          <w:rFonts w:ascii="Times New Roman" w:eastAsia="Calibri" w:hAnsi="Times New Roman" w:cs="Times New Roman"/>
          <w:i/>
          <w:iCs/>
          <w:color w:val="000000"/>
          <w:sz w:val="28"/>
          <w:szCs w:val="28"/>
        </w:rP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31/2024/QH15 ngày 29 tháng 6 năm 2024</w:t>
      </w:r>
      <w:r w:rsidR="00D26EC4">
        <w:rPr>
          <w:rFonts w:ascii="Times New Roman" w:eastAsia="Calibri" w:hAnsi="Times New Roman" w:cs="Times New Roman"/>
          <w:i/>
          <w:iCs/>
          <w:color w:val="000000"/>
          <w:sz w:val="28"/>
          <w:szCs w:val="28"/>
        </w:rPr>
        <w:t>;</w:t>
      </w:r>
    </w:p>
    <w:p w:rsidR="007437BE" w:rsidRPr="00603DF4" w:rsidRDefault="007437BE" w:rsidP="0004469E">
      <w:pPr>
        <w:shd w:val="clear" w:color="auto" w:fill="FFFFFF"/>
        <w:spacing w:before="120" w:line="344" w:lineRule="atLeast"/>
        <w:ind w:firstLine="720"/>
        <w:jc w:val="both"/>
        <w:rPr>
          <w:rFonts w:ascii="Times New Roman" w:hAnsi="Times New Roman" w:cs="Times New Roman"/>
          <w:i/>
          <w:iCs/>
          <w:color w:val="000000" w:themeColor="text1"/>
          <w:sz w:val="28"/>
          <w:szCs w:val="28"/>
        </w:rPr>
      </w:pPr>
      <w:r w:rsidRPr="00603DF4">
        <w:rPr>
          <w:rFonts w:ascii="Times New Roman" w:hAnsi="Times New Roman" w:cs="Times New Roman"/>
          <w:i/>
          <w:iCs/>
          <w:color w:val="000000" w:themeColor="text1"/>
          <w:sz w:val="28"/>
          <w:szCs w:val="28"/>
        </w:rPr>
        <w:t>Căn cứ Nghị định số 103</w:t>
      </w:r>
      <w:hyperlink r:id="rId5" w:tgtFrame="_blank" w:history="1">
        <w:r w:rsidRPr="00603DF4">
          <w:rPr>
            <w:rFonts w:ascii="Times New Roman" w:hAnsi="Times New Roman" w:cs="Times New Roman"/>
            <w:i/>
            <w:iCs/>
            <w:color w:val="000000" w:themeColor="text1"/>
            <w:sz w:val="28"/>
            <w:szCs w:val="28"/>
          </w:rPr>
          <w:t>/2024/NĐ-CP</w:t>
        </w:r>
      </w:hyperlink>
      <w:r w:rsidRPr="00603DF4">
        <w:rPr>
          <w:rFonts w:ascii="Times New Roman" w:hAnsi="Times New Roman" w:cs="Times New Roman"/>
          <w:i/>
          <w:iCs/>
          <w:color w:val="000000" w:themeColor="text1"/>
          <w:sz w:val="28"/>
          <w:szCs w:val="28"/>
        </w:rPr>
        <w:t xml:space="preserve"> ngày 30 tháng 7 năm 2024 của Chính phủ Quy định về tiền sử dụng đất, tiền thuê đất; </w:t>
      </w:r>
    </w:p>
    <w:p w:rsidR="00603AF6" w:rsidRPr="00603AF6" w:rsidRDefault="00603AF6" w:rsidP="0004469E">
      <w:pPr>
        <w:shd w:val="clear" w:color="auto" w:fill="FFFFFF"/>
        <w:spacing w:before="120" w:after="120" w:line="240" w:lineRule="auto"/>
        <w:ind w:firstLine="720"/>
        <w:jc w:val="both"/>
        <w:rPr>
          <w:rFonts w:ascii="Times New Roman" w:eastAsia="Arial" w:hAnsi="Times New Roman" w:cs="Times New Roman"/>
          <w:bCs/>
          <w:i/>
          <w:iCs/>
          <w:color w:val="000000"/>
          <w:position w:val="2"/>
          <w:sz w:val="28"/>
          <w:szCs w:val="28"/>
        </w:rPr>
      </w:pPr>
      <w:r w:rsidRPr="00603AF6">
        <w:rPr>
          <w:rFonts w:ascii="Times New Roman" w:eastAsia="Arial" w:hAnsi="Times New Roman" w:cs="Times New Roman"/>
          <w:bCs/>
          <w:i/>
          <w:iCs/>
          <w:color w:val="000000"/>
          <w:position w:val="2"/>
          <w:sz w:val="28"/>
          <w:szCs w:val="28"/>
        </w:rPr>
        <w:t>Xét Tờ trình số</w:t>
      </w:r>
      <w:r>
        <w:rPr>
          <w:rFonts w:ascii="Times New Roman" w:eastAsia="Arial" w:hAnsi="Times New Roman" w:cs="Times New Roman"/>
          <w:bCs/>
          <w:i/>
          <w:iCs/>
          <w:color w:val="000000"/>
          <w:position w:val="2"/>
          <w:sz w:val="28"/>
          <w:szCs w:val="28"/>
        </w:rPr>
        <w:t xml:space="preserve">        /TTr-UBND ngày      tháng  </w:t>
      </w:r>
      <w:r w:rsidRPr="00603AF6">
        <w:rPr>
          <w:rFonts w:ascii="Times New Roman" w:eastAsia="Arial" w:hAnsi="Times New Roman" w:cs="Times New Roman"/>
          <w:bCs/>
          <w:i/>
          <w:iCs/>
          <w:color w:val="000000"/>
          <w:position w:val="2"/>
          <w:sz w:val="28"/>
          <w:szCs w:val="28"/>
        </w:rPr>
        <w:t xml:space="preserve">  năm 2025 của Ủy ban nhân dân tỉnh về việc ban hành Nghị quyết </w:t>
      </w:r>
      <w:r>
        <w:rPr>
          <w:rFonts w:ascii="Times New Roman" w:eastAsia="Arial" w:hAnsi="Times New Roman" w:cs="Times New Roman"/>
          <w:bCs/>
          <w:i/>
          <w:iCs/>
          <w:color w:val="000000"/>
          <w:position w:val="2"/>
          <w:sz w:val="28"/>
          <w:szCs w:val="28"/>
        </w:rPr>
        <w:t>t</w:t>
      </w:r>
      <w:r w:rsidRPr="00603AF6">
        <w:rPr>
          <w:rFonts w:ascii="Times New Roman" w:eastAsia="Arial" w:hAnsi="Times New Roman" w:cs="Times New Roman"/>
          <w:bCs/>
          <w:i/>
          <w:iCs/>
          <w:color w:val="000000"/>
          <w:position w:val="2"/>
          <w:sz w:val="28"/>
          <w:szCs w:val="28"/>
        </w:rPr>
        <w:t>hông qua Quy định tỷ lệ phần trăm (%) để tính đơn giá thuê đất; đơn giá thuê đất xây dựng công trình ngầm, đơn giá thuê đất đối với đất có mặt nướ</w:t>
      </w:r>
      <w:r>
        <w:rPr>
          <w:rFonts w:ascii="Times New Roman" w:eastAsia="Arial" w:hAnsi="Times New Roman" w:cs="Times New Roman"/>
          <w:bCs/>
          <w:i/>
          <w:iCs/>
          <w:color w:val="000000"/>
          <w:position w:val="2"/>
          <w:sz w:val="28"/>
          <w:szCs w:val="28"/>
        </w:rPr>
        <w:t xml:space="preserve">c </w:t>
      </w:r>
      <w:r w:rsidRPr="00603AF6">
        <w:rPr>
          <w:rFonts w:ascii="Times New Roman" w:eastAsia="Arial" w:hAnsi="Times New Roman" w:cs="Times New Roman"/>
          <w:bCs/>
          <w:i/>
          <w:iCs/>
          <w:color w:val="000000"/>
          <w:position w:val="2"/>
          <w:sz w:val="28"/>
          <w:szCs w:val="28"/>
        </w:rPr>
        <w:t>trên địa bàn tỉnh Vĩnh Long; Báo cáo thẩm tra của Ban kinh tế - ngân sách và Ban Pháp chế, Hội đồng nhân dân tỉnh; ý kiến thảo luận của đại biểu Hội đồng nhân dân tại kỳ họ</w:t>
      </w:r>
      <w:r w:rsidR="002036EF">
        <w:rPr>
          <w:rFonts w:ascii="Times New Roman" w:eastAsia="Arial" w:hAnsi="Times New Roman" w:cs="Times New Roman"/>
          <w:bCs/>
          <w:i/>
          <w:iCs/>
          <w:color w:val="000000"/>
          <w:position w:val="2"/>
          <w:sz w:val="28"/>
          <w:szCs w:val="28"/>
        </w:rPr>
        <w:t>p.</w:t>
      </w:r>
    </w:p>
    <w:p w:rsidR="00F831C6" w:rsidRPr="00F831C6" w:rsidRDefault="00F831C6" w:rsidP="00F831C6">
      <w:pPr>
        <w:shd w:val="clear" w:color="auto" w:fill="FFFFFF"/>
        <w:spacing w:before="120" w:after="120" w:line="240" w:lineRule="auto"/>
        <w:ind w:firstLine="720"/>
        <w:jc w:val="center"/>
        <w:rPr>
          <w:rFonts w:ascii="Times New Roman" w:eastAsia="Arial" w:hAnsi="Times New Roman" w:cs="Times New Roman"/>
          <w:b/>
          <w:bCs/>
          <w:iCs/>
          <w:color w:val="000000"/>
          <w:position w:val="2"/>
          <w:sz w:val="28"/>
          <w:szCs w:val="28"/>
        </w:rPr>
      </w:pPr>
      <w:r w:rsidRPr="00F831C6">
        <w:rPr>
          <w:rFonts w:ascii="Times New Roman" w:eastAsia="Arial" w:hAnsi="Times New Roman" w:cs="Times New Roman"/>
          <w:b/>
          <w:bCs/>
          <w:iCs/>
          <w:color w:val="000000"/>
          <w:position w:val="2"/>
          <w:sz w:val="28"/>
          <w:szCs w:val="28"/>
        </w:rPr>
        <w:t>QUYẾT NGHỊ:</w:t>
      </w:r>
    </w:p>
    <w:p w:rsidR="00E25136" w:rsidRPr="00E25136" w:rsidRDefault="00E25136" w:rsidP="00996291">
      <w:pPr>
        <w:shd w:val="clear" w:color="auto" w:fill="FFFFFF"/>
        <w:spacing w:after="0" w:line="240" w:lineRule="auto"/>
        <w:ind w:firstLine="567"/>
        <w:jc w:val="both"/>
        <w:rPr>
          <w:rFonts w:ascii="Times New Roman" w:eastAsia="Times New Roman" w:hAnsi="Times New Roman" w:cs="Times New Roman"/>
          <w:bCs/>
          <w:sz w:val="28"/>
          <w:szCs w:val="28"/>
        </w:rPr>
      </w:pPr>
      <w:r w:rsidRPr="000A0239">
        <w:rPr>
          <w:rFonts w:ascii="Times New Roman" w:eastAsia="Times New Roman" w:hAnsi="Times New Roman" w:cs="Times New Roman"/>
          <w:b/>
          <w:bCs/>
          <w:sz w:val="28"/>
          <w:szCs w:val="28"/>
        </w:rPr>
        <w:t xml:space="preserve">Điều 1. </w:t>
      </w:r>
      <w:r w:rsidRPr="00E25136">
        <w:rPr>
          <w:rFonts w:ascii="Times New Roman" w:eastAsia="Times New Roman" w:hAnsi="Times New Roman" w:cs="Times New Roman"/>
          <w:bCs/>
          <w:sz w:val="28"/>
          <w:szCs w:val="28"/>
        </w:rPr>
        <w:t>Thống nhất thông qua tỷ lệ phần trăm (%) để tính đơn giá thuê đất, đơn giá thuê đất xây dựng công trình ngầm, đơn giá thuê đất đối với đất có mặt nước</w:t>
      </w:r>
      <w:r>
        <w:rPr>
          <w:rFonts w:ascii="Times New Roman" w:eastAsia="Times New Roman" w:hAnsi="Times New Roman" w:cs="Times New Roman"/>
          <w:bCs/>
          <w:sz w:val="28"/>
          <w:szCs w:val="28"/>
        </w:rPr>
        <w:t xml:space="preserve"> trên địa bàn tỉnh Vĩnh Long như sau:</w:t>
      </w:r>
    </w:p>
    <w:p w:rsidR="000A0239" w:rsidRPr="000A0239" w:rsidRDefault="00E25136" w:rsidP="00996291">
      <w:pPr>
        <w:shd w:val="clear" w:color="auto" w:fill="FFFFFF"/>
        <w:spacing w:after="0" w:line="240" w:lineRule="auto"/>
        <w:ind w:firstLine="567"/>
        <w:jc w:val="both"/>
        <w:rPr>
          <w:rFonts w:ascii="Times New Roman" w:eastAsia="Times New Roman" w:hAnsi="Times New Roman" w:cs="Times New Roman"/>
          <w:b/>
          <w:bCs/>
          <w:sz w:val="28"/>
          <w:szCs w:val="28"/>
        </w:rPr>
      </w:pPr>
      <w:r w:rsidRPr="00947326">
        <w:rPr>
          <w:rFonts w:ascii="Times New Roman" w:eastAsia="Times New Roman" w:hAnsi="Times New Roman" w:cs="Times New Roman"/>
          <w:bCs/>
          <w:sz w:val="28"/>
          <w:szCs w:val="28"/>
        </w:rPr>
        <w:t>1.</w:t>
      </w:r>
      <w:r>
        <w:rPr>
          <w:rFonts w:ascii="Times New Roman" w:eastAsia="Times New Roman" w:hAnsi="Times New Roman" w:cs="Times New Roman"/>
          <w:b/>
          <w:bCs/>
          <w:sz w:val="28"/>
          <w:szCs w:val="28"/>
        </w:rPr>
        <w:t xml:space="preserve"> </w:t>
      </w:r>
      <w:r w:rsidR="000A0239" w:rsidRPr="00E25136">
        <w:rPr>
          <w:rFonts w:ascii="Times New Roman" w:eastAsia="Times New Roman" w:hAnsi="Times New Roman" w:cs="Times New Roman"/>
          <w:bCs/>
          <w:sz w:val="28"/>
          <w:szCs w:val="28"/>
        </w:rPr>
        <w:t>Mức tỷ lệ phần trăm (%) tính đơn giá thuê đất trả tiền thuê đất hàng năm không thông qua hình thức đấu giá</w:t>
      </w:r>
    </w:p>
    <w:p w:rsidR="00E25136" w:rsidRPr="000A0239" w:rsidRDefault="00E25136" w:rsidP="00017487">
      <w:pPr>
        <w:shd w:val="clear" w:color="auto" w:fill="FFFFFF"/>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 </w:t>
      </w:r>
      <w:r w:rsidR="000A0239" w:rsidRPr="000A0239">
        <w:rPr>
          <w:rFonts w:ascii="Times New Roman" w:eastAsia="Times New Roman" w:hAnsi="Times New Roman" w:cs="Times New Roman"/>
          <w:bCs/>
          <w:sz w:val="28"/>
          <w:szCs w:val="28"/>
        </w:rPr>
        <w:t>Nhóm đất nông</w:t>
      </w:r>
      <w:r>
        <w:rPr>
          <w:rFonts w:ascii="Times New Roman" w:eastAsia="Times New Roman" w:hAnsi="Times New Roman" w:cs="Times New Roman"/>
          <w:bCs/>
          <w:sz w:val="28"/>
          <w:szCs w:val="28"/>
        </w:rPr>
        <w:t xml:space="preserve"> nghiệp:</w:t>
      </w:r>
      <w:r w:rsidR="00017487">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là 1</w:t>
      </w:r>
      <w:r w:rsidRPr="000A0239">
        <w:rPr>
          <w:rFonts w:ascii="Times New Roman" w:eastAsia="Times New Roman" w:hAnsi="Times New Roman" w:cs="Times New Roman"/>
          <w:bCs/>
          <w:sz w:val="28"/>
          <w:szCs w:val="28"/>
        </w:rPr>
        <w:t>%.</w:t>
      </w:r>
    </w:p>
    <w:p w:rsidR="000A0239" w:rsidRPr="000A0239" w:rsidRDefault="00E25136" w:rsidP="00996291">
      <w:pPr>
        <w:shd w:val="clear" w:color="auto" w:fill="FFFFFF"/>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b) </w:t>
      </w:r>
      <w:r w:rsidR="000A0239" w:rsidRPr="000A0239">
        <w:rPr>
          <w:rFonts w:ascii="Times New Roman" w:eastAsia="Times New Roman" w:hAnsi="Times New Roman" w:cs="Times New Roman"/>
          <w:bCs/>
          <w:sz w:val="28"/>
          <w:szCs w:val="28"/>
        </w:rPr>
        <w:t>Nhóm đất phi nông nghiệp:</w:t>
      </w:r>
    </w:p>
    <w:p w:rsidR="000A0239" w:rsidRPr="000A0239" w:rsidRDefault="00E25136" w:rsidP="00996291">
      <w:pPr>
        <w:shd w:val="clear" w:color="auto" w:fill="FFFFFF"/>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0A0239" w:rsidRPr="000A0239">
        <w:rPr>
          <w:rFonts w:ascii="Times New Roman" w:eastAsia="Times New Roman" w:hAnsi="Times New Roman" w:cs="Times New Roman"/>
          <w:bCs/>
          <w:sz w:val="28"/>
          <w:szCs w:val="28"/>
        </w:rPr>
        <w:t>T</w:t>
      </w:r>
      <w:r w:rsidR="00AF6F98">
        <w:rPr>
          <w:rFonts w:ascii="Times New Roman" w:eastAsia="Times New Roman" w:hAnsi="Times New Roman" w:cs="Times New Roman"/>
          <w:bCs/>
          <w:sz w:val="28"/>
          <w:szCs w:val="28"/>
        </w:rPr>
        <w:t>huộc địa bàn các phường</w:t>
      </w:r>
      <w:r w:rsidR="000A0239" w:rsidRPr="000A0239">
        <w:rPr>
          <w:rFonts w:ascii="Times New Roman" w:eastAsia="Times New Roman" w:hAnsi="Times New Roman" w:cs="Times New Roman"/>
          <w:bCs/>
          <w:sz w:val="28"/>
          <w:szCs w:val="28"/>
        </w:rPr>
        <w:t xml:space="preserve"> là 1,5%.</w:t>
      </w:r>
    </w:p>
    <w:p w:rsidR="000A0239" w:rsidRDefault="00E25136" w:rsidP="00996291">
      <w:pPr>
        <w:shd w:val="clear" w:color="auto" w:fill="FFFFFF"/>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0A0239" w:rsidRPr="000A0239">
        <w:rPr>
          <w:rFonts w:ascii="Times New Roman" w:eastAsia="Times New Roman" w:hAnsi="Times New Roman" w:cs="Times New Roman"/>
          <w:bCs/>
          <w:sz w:val="28"/>
          <w:szCs w:val="28"/>
        </w:rPr>
        <w:t>T</w:t>
      </w:r>
      <w:r w:rsidR="00017487">
        <w:rPr>
          <w:rFonts w:ascii="Times New Roman" w:eastAsia="Times New Roman" w:hAnsi="Times New Roman" w:cs="Times New Roman"/>
          <w:bCs/>
          <w:sz w:val="28"/>
          <w:szCs w:val="28"/>
        </w:rPr>
        <w:t>hu</w:t>
      </w:r>
      <w:r w:rsidR="00F1699B">
        <w:rPr>
          <w:rFonts w:ascii="Times New Roman" w:eastAsia="Times New Roman" w:hAnsi="Times New Roman" w:cs="Times New Roman"/>
          <w:bCs/>
          <w:sz w:val="28"/>
          <w:szCs w:val="28"/>
        </w:rPr>
        <w:t>ộc địa bàn các xã còn lại là 1,4</w:t>
      </w:r>
      <w:r w:rsidR="000A0239" w:rsidRPr="000A0239">
        <w:rPr>
          <w:rFonts w:ascii="Times New Roman" w:eastAsia="Times New Roman" w:hAnsi="Times New Roman" w:cs="Times New Roman"/>
          <w:bCs/>
          <w:sz w:val="28"/>
          <w:szCs w:val="28"/>
        </w:rPr>
        <w:t>%</w:t>
      </w:r>
    </w:p>
    <w:p w:rsidR="00E25136" w:rsidRPr="00D230E2" w:rsidRDefault="00E25136" w:rsidP="00225572">
      <w:pPr>
        <w:pStyle w:val="NormalWeb"/>
        <w:shd w:val="clear" w:color="auto" w:fill="FFFFFF"/>
        <w:spacing w:before="0" w:beforeAutospacing="0" w:after="0" w:afterAutospacing="0"/>
        <w:ind w:firstLine="567"/>
        <w:jc w:val="both"/>
        <w:rPr>
          <w:sz w:val="28"/>
          <w:szCs w:val="28"/>
        </w:rPr>
      </w:pPr>
      <w:r>
        <w:rPr>
          <w:sz w:val="28"/>
          <w:szCs w:val="28"/>
        </w:rPr>
        <w:lastRenderedPageBreak/>
        <w:t xml:space="preserve">c) </w:t>
      </w:r>
      <w:r w:rsidRPr="00D230E2">
        <w:rPr>
          <w:sz w:val="28"/>
          <w:szCs w:val="28"/>
        </w:rPr>
        <w:t xml:space="preserve">Đối với </w:t>
      </w:r>
      <w:r>
        <w:rPr>
          <w:sz w:val="28"/>
          <w:szCs w:val="28"/>
        </w:rPr>
        <w:t>các nhóm</w:t>
      </w:r>
      <w:r w:rsidRPr="00D230E2">
        <w:rPr>
          <w:sz w:val="28"/>
          <w:szCs w:val="28"/>
        </w:rPr>
        <w:t xml:space="preserve"> đất</w:t>
      </w:r>
      <w:r>
        <w:rPr>
          <w:sz w:val="28"/>
          <w:szCs w:val="28"/>
        </w:rPr>
        <w:t xml:space="preserve"> không thuộc điểm a, điểm b</w:t>
      </w:r>
      <w:r w:rsidRPr="00D230E2">
        <w:rPr>
          <w:sz w:val="28"/>
          <w:szCs w:val="28"/>
        </w:rPr>
        <w:t xml:space="preserve"> </w:t>
      </w:r>
      <w:r>
        <w:rPr>
          <w:sz w:val="28"/>
          <w:szCs w:val="28"/>
        </w:rPr>
        <w:t xml:space="preserve">khoản 1 Điều </w:t>
      </w:r>
      <w:r w:rsidRPr="00D230E2">
        <w:rPr>
          <w:sz w:val="28"/>
          <w:szCs w:val="28"/>
        </w:rPr>
        <w:t>này thì tỷ lệ đơn giá thuê đất tính bằng 1%.</w:t>
      </w:r>
    </w:p>
    <w:p w:rsidR="000A0239" w:rsidRPr="000A0239" w:rsidRDefault="00E25136" w:rsidP="00225572">
      <w:pPr>
        <w:shd w:val="clear" w:color="auto" w:fill="FFFFFF"/>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w:t>
      </w:r>
      <w:r w:rsidR="000A0239" w:rsidRPr="000A0239">
        <w:rPr>
          <w:rFonts w:ascii="Times New Roman" w:eastAsia="Times New Roman" w:hAnsi="Times New Roman" w:cs="Times New Roman"/>
          <w:bCs/>
          <w:sz w:val="28"/>
          <w:szCs w:val="28"/>
        </w:rPr>
        <w:t xml:space="preserve"> Đối với đất thuộc danh mục địa bàn có điều kiện kinh tế - xã hội khó khăn, đặc biệt khó khăn theo danh mục do </w:t>
      </w:r>
      <w:r w:rsidR="00225572">
        <w:rPr>
          <w:rFonts w:ascii="Times New Roman" w:eastAsia="Times New Roman" w:hAnsi="Times New Roman" w:cs="Times New Roman"/>
          <w:bCs/>
          <w:sz w:val="28"/>
          <w:szCs w:val="28"/>
        </w:rPr>
        <w:t>tỉnh</w:t>
      </w:r>
      <w:r w:rsidR="000A0239" w:rsidRPr="000A0239">
        <w:rPr>
          <w:rFonts w:ascii="Times New Roman" w:eastAsia="Times New Roman" w:hAnsi="Times New Roman" w:cs="Times New Roman"/>
          <w:bCs/>
          <w:sz w:val="28"/>
          <w:szCs w:val="28"/>
        </w:rPr>
        <w:t xml:space="preserve"> quy định; danh mục ngành, nghề ưu đãi đầu tư, ngành, nghề đặc biệt ưu đãi đ</w:t>
      </w:r>
      <w:r w:rsidR="00225572">
        <w:rPr>
          <w:rFonts w:ascii="Times New Roman" w:eastAsia="Times New Roman" w:hAnsi="Times New Roman" w:cs="Times New Roman"/>
          <w:bCs/>
          <w:sz w:val="28"/>
          <w:szCs w:val="28"/>
        </w:rPr>
        <w:t>ầu tư theo danh mục do tỉnh</w:t>
      </w:r>
      <w:r w:rsidR="000A0239" w:rsidRPr="000A0239">
        <w:rPr>
          <w:rFonts w:ascii="Times New Roman" w:eastAsia="Times New Roman" w:hAnsi="Times New Roman" w:cs="Times New Roman"/>
          <w:bCs/>
          <w:sz w:val="28"/>
          <w:szCs w:val="28"/>
        </w:rPr>
        <w:t xml:space="preserve"> quy định thì tỷ lệ phần trăm (%) tính đơn giá thuê đất bằng (=) 0,5 lần tỷ lệ phần trăm (%) tính đơn giá thuê đất</w:t>
      </w:r>
      <w:r>
        <w:rPr>
          <w:rFonts w:ascii="Times New Roman" w:eastAsia="Times New Roman" w:hAnsi="Times New Roman" w:cs="Times New Roman"/>
          <w:bCs/>
          <w:sz w:val="28"/>
          <w:szCs w:val="28"/>
        </w:rPr>
        <w:t xml:space="preserve"> quy định tại điểm a, điểm b, điểm c Khoản 1</w:t>
      </w:r>
      <w:r w:rsidR="000A0239" w:rsidRPr="000A0239">
        <w:rPr>
          <w:rFonts w:ascii="Times New Roman" w:eastAsia="Times New Roman" w:hAnsi="Times New Roman" w:cs="Times New Roman"/>
          <w:bCs/>
          <w:sz w:val="28"/>
          <w:szCs w:val="28"/>
        </w:rPr>
        <w:t xml:space="preserve"> Điều này.</w:t>
      </w:r>
    </w:p>
    <w:p w:rsidR="000A0239" w:rsidRPr="00947326" w:rsidRDefault="00947326" w:rsidP="00996291">
      <w:pPr>
        <w:shd w:val="clear" w:color="auto" w:fill="FFFFFF"/>
        <w:spacing w:after="0" w:line="240" w:lineRule="auto"/>
        <w:ind w:firstLine="567"/>
        <w:jc w:val="both"/>
        <w:rPr>
          <w:rFonts w:ascii="Times New Roman" w:eastAsia="Times New Roman" w:hAnsi="Times New Roman" w:cs="Times New Roman"/>
          <w:bCs/>
          <w:sz w:val="28"/>
          <w:szCs w:val="28"/>
        </w:rPr>
      </w:pPr>
      <w:r w:rsidRPr="00947326">
        <w:rPr>
          <w:rFonts w:ascii="Times New Roman" w:eastAsia="Times New Roman" w:hAnsi="Times New Roman" w:cs="Times New Roman"/>
          <w:bCs/>
          <w:sz w:val="28"/>
          <w:szCs w:val="28"/>
        </w:rPr>
        <w:t xml:space="preserve">2. </w:t>
      </w:r>
      <w:r w:rsidR="000A0239" w:rsidRPr="00947326">
        <w:rPr>
          <w:rFonts w:ascii="Times New Roman" w:eastAsia="Times New Roman" w:hAnsi="Times New Roman" w:cs="Times New Roman"/>
          <w:bCs/>
          <w:sz w:val="28"/>
          <w:szCs w:val="28"/>
        </w:rPr>
        <w:t>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sidR="000A0239" w:rsidRPr="000A0239" w:rsidRDefault="00947326" w:rsidP="00996291">
      <w:pPr>
        <w:shd w:val="clear" w:color="auto" w:fill="FFFFFF"/>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w:t>
      </w:r>
      <w:r w:rsidR="000A0239" w:rsidRPr="000A0239">
        <w:rPr>
          <w:rFonts w:ascii="Times New Roman" w:eastAsia="Times New Roman" w:hAnsi="Times New Roman" w:cs="Times New Roman"/>
          <w:bCs/>
          <w:sz w:val="28"/>
          <w:szCs w:val="28"/>
        </w:rPr>
        <w:t xml:space="preserve"> Trường hợp thuê đất trả tiền thuê đất hằ</w:t>
      </w:r>
      <w:r w:rsidR="00822B85">
        <w:rPr>
          <w:rFonts w:ascii="Times New Roman" w:eastAsia="Times New Roman" w:hAnsi="Times New Roman" w:cs="Times New Roman"/>
          <w:bCs/>
          <w:sz w:val="28"/>
          <w:szCs w:val="28"/>
        </w:rPr>
        <w:t>ng năm, đơn giá thuê đất bằng 30</w:t>
      </w:r>
      <w:r w:rsidR="000A0239" w:rsidRPr="000A0239">
        <w:rPr>
          <w:rFonts w:ascii="Times New Roman" w:eastAsia="Times New Roman" w:hAnsi="Times New Roman" w:cs="Times New Roman"/>
          <w:bCs/>
          <w:sz w:val="28"/>
          <w:szCs w:val="28"/>
        </w:rPr>
        <w:t>% đơn giá thuê đất trên bề mặt với hình thức thuê đất trả tiền thuê đất hàng năm có cùng mục đích sử dụng.</w:t>
      </w:r>
    </w:p>
    <w:p w:rsidR="000A0239" w:rsidRPr="000A0239" w:rsidRDefault="00947326" w:rsidP="00996291">
      <w:pPr>
        <w:shd w:val="clear" w:color="auto" w:fill="FFFFFF"/>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b) </w:t>
      </w:r>
      <w:r w:rsidR="000A0239" w:rsidRPr="000A0239">
        <w:rPr>
          <w:rFonts w:ascii="Times New Roman" w:eastAsia="Times New Roman" w:hAnsi="Times New Roman" w:cs="Times New Roman"/>
          <w:bCs/>
          <w:sz w:val="28"/>
          <w:szCs w:val="28"/>
        </w:rPr>
        <w:t>Trường hợp thuê đất trả tiền thuê đất một lần cho cả thời gian thuê, đơn giá thuê đất trả một l</w:t>
      </w:r>
      <w:r w:rsidR="00822B85">
        <w:rPr>
          <w:rFonts w:ascii="Times New Roman" w:eastAsia="Times New Roman" w:hAnsi="Times New Roman" w:cs="Times New Roman"/>
          <w:bCs/>
          <w:sz w:val="28"/>
          <w:szCs w:val="28"/>
        </w:rPr>
        <w:t>ần cho cả thời gian thuê bằng 30</w:t>
      </w:r>
      <w:r w:rsidR="000A0239" w:rsidRPr="000A0239">
        <w:rPr>
          <w:rFonts w:ascii="Times New Roman" w:eastAsia="Times New Roman" w:hAnsi="Times New Roman" w:cs="Times New Roman"/>
          <w:bCs/>
          <w:sz w:val="28"/>
          <w:szCs w:val="28"/>
        </w:rPr>
        <w:t>% đơn giá thuê đất trên bề mặt với hình thức thuê đất trả tiền thuê đất một lần cho cả th</w:t>
      </w:r>
      <w:bookmarkStart w:id="0" w:name="_GoBack"/>
      <w:bookmarkEnd w:id="0"/>
      <w:r w:rsidR="000A0239" w:rsidRPr="000A0239">
        <w:rPr>
          <w:rFonts w:ascii="Times New Roman" w:eastAsia="Times New Roman" w:hAnsi="Times New Roman" w:cs="Times New Roman"/>
          <w:bCs/>
          <w:sz w:val="28"/>
          <w:szCs w:val="28"/>
        </w:rPr>
        <w:t>ời gian thuê có cùng mục đích sử dụng và thời hạn sử dụng.</w:t>
      </w:r>
    </w:p>
    <w:p w:rsidR="000A0239" w:rsidRPr="00947326" w:rsidRDefault="00947326" w:rsidP="00996291">
      <w:pPr>
        <w:shd w:val="clear" w:color="auto" w:fill="FFFFFF"/>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 </w:t>
      </w:r>
      <w:r w:rsidR="000A0239" w:rsidRPr="00947326">
        <w:rPr>
          <w:rFonts w:ascii="Times New Roman" w:eastAsia="Times New Roman" w:hAnsi="Times New Roman" w:cs="Times New Roman"/>
          <w:bCs/>
          <w:sz w:val="28"/>
          <w:szCs w:val="28"/>
        </w:rPr>
        <w:t>Đơn giá thuê đất đối với phần diện tích đất có mặt nước</w:t>
      </w:r>
    </w:p>
    <w:p w:rsidR="00947326" w:rsidRDefault="00947326" w:rsidP="00996291">
      <w:pPr>
        <w:shd w:val="clear" w:color="auto" w:fill="FFFFFF"/>
        <w:spacing w:after="0" w:line="240" w:lineRule="auto"/>
        <w:ind w:firstLine="567"/>
        <w:jc w:val="both"/>
        <w:rPr>
          <w:rFonts w:ascii="Times New Roman" w:eastAsia="Times New Roman" w:hAnsi="Times New Roman" w:cs="Times New Roman"/>
          <w:bCs/>
          <w:sz w:val="28"/>
          <w:szCs w:val="28"/>
        </w:rPr>
      </w:pPr>
      <w:r w:rsidRPr="00947326">
        <w:rPr>
          <w:rFonts w:ascii="Times New Roman" w:eastAsia="Times New Roman" w:hAnsi="Times New Roman" w:cs="Times New Roman"/>
          <w:bCs/>
          <w:sz w:val="28"/>
          <w:szCs w:val="28"/>
        </w:rPr>
        <w:t>Đơn giá thuê đất trả tiền thuê đất hàng năm, đơn giá thuê đất trả tiền thuê đất một lần cho cả</w:t>
      </w:r>
      <w:r w:rsidR="00822B85">
        <w:rPr>
          <w:rFonts w:ascii="Times New Roman" w:eastAsia="Times New Roman" w:hAnsi="Times New Roman" w:cs="Times New Roman"/>
          <w:bCs/>
          <w:sz w:val="28"/>
          <w:szCs w:val="28"/>
        </w:rPr>
        <w:t xml:space="preserve"> thời gian thuê được tính bằng 2</w:t>
      </w:r>
      <w:r w:rsidRPr="00947326">
        <w:rPr>
          <w:rFonts w:ascii="Times New Roman" w:eastAsia="Times New Roman" w:hAnsi="Times New Roman" w:cs="Times New Roman"/>
          <w:bCs/>
          <w:sz w:val="28"/>
          <w:szCs w:val="28"/>
        </w:rPr>
        <w:t>0% đơn giá thuê đất hằng năm hoặc đơn giá thuê đất trả tiền một lần cho cả thời gian thuê của loại đất có vị trí liền kề với giả định có cùng mục đích sử dụng và thời hạn sử dụng đất với phần diện tích đất có mặt nước</w:t>
      </w:r>
      <w:r>
        <w:rPr>
          <w:rFonts w:ascii="Times New Roman" w:eastAsia="Times New Roman" w:hAnsi="Times New Roman" w:cs="Times New Roman"/>
          <w:bCs/>
          <w:sz w:val="28"/>
          <w:szCs w:val="28"/>
        </w:rPr>
        <w:t>.</w:t>
      </w:r>
    </w:p>
    <w:p w:rsidR="007437BE" w:rsidRPr="000A0239" w:rsidRDefault="007437BE" w:rsidP="00996291">
      <w:pPr>
        <w:shd w:val="clear" w:color="auto" w:fill="FFFFFF"/>
        <w:spacing w:after="0" w:line="240" w:lineRule="auto"/>
        <w:ind w:firstLine="567"/>
        <w:jc w:val="both"/>
        <w:rPr>
          <w:rFonts w:ascii="Times New Roman" w:eastAsia="Times New Roman" w:hAnsi="Times New Roman" w:cs="Times New Roman"/>
          <w:b/>
          <w:color w:val="000000"/>
          <w:sz w:val="28"/>
          <w:szCs w:val="28"/>
          <w:lang w:eastAsia="vi-VN"/>
        </w:rPr>
      </w:pPr>
      <w:r w:rsidRPr="000A0239">
        <w:rPr>
          <w:rFonts w:ascii="Times New Roman" w:eastAsia="Times New Roman" w:hAnsi="Times New Roman" w:cs="Times New Roman"/>
          <w:b/>
          <w:color w:val="000000"/>
          <w:sz w:val="28"/>
          <w:szCs w:val="28"/>
        </w:rPr>
        <w:tab/>
      </w:r>
      <w:r w:rsidRPr="000A0239">
        <w:rPr>
          <w:rFonts w:ascii="Times New Roman" w:eastAsia="Times New Roman" w:hAnsi="Times New Roman" w:cs="Times New Roman"/>
          <w:b/>
          <w:bCs/>
          <w:color w:val="000000"/>
          <w:sz w:val="28"/>
          <w:szCs w:val="28"/>
          <w:lang w:val="vi-VN" w:eastAsia="vi-VN"/>
        </w:rPr>
        <w:t xml:space="preserve">Điều </w:t>
      </w:r>
      <w:r w:rsidR="00BD0595">
        <w:rPr>
          <w:rFonts w:ascii="Times New Roman" w:eastAsia="Times New Roman" w:hAnsi="Times New Roman" w:cs="Times New Roman"/>
          <w:b/>
          <w:bCs/>
          <w:color w:val="000000"/>
          <w:sz w:val="28"/>
          <w:szCs w:val="28"/>
          <w:lang w:eastAsia="vi-VN"/>
        </w:rPr>
        <w:t>2</w:t>
      </w:r>
      <w:r w:rsidRPr="000A0239">
        <w:rPr>
          <w:rFonts w:ascii="Times New Roman" w:eastAsia="Times New Roman" w:hAnsi="Times New Roman" w:cs="Times New Roman"/>
          <w:b/>
          <w:bCs/>
          <w:color w:val="000000"/>
          <w:sz w:val="28"/>
          <w:szCs w:val="28"/>
          <w:lang w:val="vi-VN" w:eastAsia="vi-VN"/>
        </w:rPr>
        <w:t>.</w:t>
      </w:r>
      <w:r w:rsidRPr="000A0239">
        <w:rPr>
          <w:rFonts w:ascii="Times New Roman" w:eastAsia="Times New Roman" w:hAnsi="Times New Roman" w:cs="Times New Roman"/>
          <w:b/>
          <w:color w:val="000000"/>
          <w:sz w:val="28"/>
          <w:szCs w:val="28"/>
          <w:lang w:val="vi-VN" w:eastAsia="vi-VN"/>
        </w:rPr>
        <w:t> </w:t>
      </w:r>
      <w:r w:rsidRPr="000A0239">
        <w:rPr>
          <w:rFonts w:ascii="Times New Roman" w:eastAsia="Times New Roman" w:hAnsi="Times New Roman" w:cs="Times New Roman"/>
          <w:b/>
          <w:color w:val="000000"/>
          <w:sz w:val="28"/>
          <w:szCs w:val="28"/>
          <w:lang w:eastAsia="vi-VN"/>
        </w:rPr>
        <w:t>Tổ chức thực hiện</w:t>
      </w:r>
    </w:p>
    <w:p w:rsidR="007437BE" w:rsidRPr="00603DF4" w:rsidRDefault="007437BE" w:rsidP="007342A8">
      <w:pPr>
        <w:numPr>
          <w:ilvl w:val="0"/>
          <w:numId w:val="2"/>
        </w:numPr>
        <w:shd w:val="clear" w:color="auto" w:fill="FFFFFF"/>
        <w:tabs>
          <w:tab w:val="left" w:pos="0"/>
          <w:tab w:val="left" w:pos="990"/>
        </w:tabs>
        <w:spacing w:after="0" w:line="240" w:lineRule="auto"/>
        <w:ind w:left="90" w:firstLine="630"/>
        <w:jc w:val="both"/>
        <w:rPr>
          <w:rFonts w:ascii="Times New Roman" w:eastAsia="Times New Roman" w:hAnsi="Times New Roman" w:cs="Times New Roman"/>
          <w:color w:val="000000"/>
          <w:sz w:val="28"/>
          <w:szCs w:val="28"/>
          <w:lang w:val="vi-VN" w:eastAsia="vi-VN"/>
        </w:rPr>
      </w:pPr>
      <w:r w:rsidRPr="00603DF4">
        <w:rPr>
          <w:rFonts w:ascii="Times New Roman" w:eastAsia="Times New Roman" w:hAnsi="Times New Roman" w:cs="Times New Roman"/>
          <w:color w:val="000000"/>
          <w:sz w:val="28"/>
          <w:szCs w:val="28"/>
          <w:lang w:eastAsia="vi-VN"/>
        </w:rPr>
        <w:t>Giao</w:t>
      </w:r>
      <w:r w:rsidRPr="00603DF4">
        <w:rPr>
          <w:rFonts w:ascii="Times New Roman" w:eastAsia="Times New Roman" w:hAnsi="Times New Roman" w:cs="Times New Roman"/>
          <w:color w:val="000000"/>
          <w:sz w:val="28"/>
          <w:szCs w:val="28"/>
          <w:lang w:val="vi-VN" w:eastAsia="vi-VN"/>
        </w:rPr>
        <w:t xml:space="preserve"> Ủy ban nhân dân tỉnh </w:t>
      </w:r>
      <w:r w:rsidR="007342A8">
        <w:rPr>
          <w:rFonts w:ascii="Times New Roman" w:eastAsia="Times New Roman" w:hAnsi="Times New Roman" w:cs="Times New Roman"/>
          <w:color w:val="000000"/>
          <w:sz w:val="28"/>
          <w:szCs w:val="28"/>
          <w:lang w:eastAsia="vi-VN"/>
        </w:rPr>
        <w:t>quyết định mức tỷ lệ phần trăm (%) để tính đơn giá thuê đất, đơn giá thuê đất xây dựng công trình ngầm, đơn giá thuê đất đối với đất có mặt nước theo quy định pháp luật và Nghị quyết này.</w:t>
      </w:r>
    </w:p>
    <w:p w:rsidR="007437BE" w:rsidRPr="00603DF4" w:rsidRDefault="007437BE" w:rsidP="00996291">
      <w:pPr>
        <w:numPr>
          <w:ilvl w:val="0"/>
          <w:numId w:val="2"/>
        </w:numPr>
        <w:shd w:val="clear" w:color="auto" w:fill="FFFFFF"/>
        <w:tabs>
          <w:tab w:val="left" w:pos="0"/>
          <w:tab w:val="left" w:pos="990"/>
        </w:tabs>
        <w:spacing w:after="0" w:line="240" w:lineRule="auto"/>
        <w:ind w:left="0" w:firstLine="720"/>
        <w:jc w:val="both"/>
        <w:rPr>
          <w:rFonts w:ascii="Times New Roman" w:eastAsia="Times New Roman" w:hAnsi="Times New Roman" w:cs="Times New Roman"/>
          <w:color w:val="000000"/>
          <w:sz w:val="28"/>
          <w:szCs w:val="28"/>
          <w:lang w:val="vi-VN" w:eastAsia="vi-VN"/>
        </w:rPr>
      </w:pPr>
      <w:r w:rsidRPr="00603DF4">
        <w:rPr>
          <w:rFonts w:ascii="Times New Roman" w:eastAsia="Times New Roman" w:hAnsi="Times New Roman" w:cs="Times New Roman"/>
          <w:color w:val="000000"/>
          <w:sz w:val="28"/>
          <w:szCs w:val="28"/>
          <w:lang w:eastAsia="vi-VN"/>
        </w:rPr>
        <w:t>Thường trực Hội đồng nhân dân</w:t>
      </w:r>
      <w:r w:rsidR="007342A8">
        <w:rPr>
          <w:rFonts w:ascii="Times New Roman" w:eastAsia="Times New Roman" w:hAnsi="Times New Roman" w:cs="Times New Roman"/>
          <w:color w:val="000000"/>
          <w:sz w:val="28"/>
          <w:szCs w:val="28"/>
          <w:lang w:eastAsia="vi-VN"/>
        </w:rPr>
        <w:t xml:space="preserve"> tỉnh</w:t>
      </w:r>
      <w:r w:rsidRPr="00603DF4">
        <w:rPr>
          <w:rFonts w:ascii="Times New Roman" w:eastAsia="Times New Roman" w:hAnsi="Times New Roman" w:cs="Times New Roman"/>
          <w:color w:val="000000"/>
          <w:sz w:val="28"/>
          <w:szCs w:val="28"/>
          <w:lang w:eastAsia="vi-VN"/>
        </w:rPr>
        <w:t>, các Ban của Hội đồng nhân dân</w:t>
      </w:r>
      <w:r w:rsidR="007342A8">
        <w:rPr>
          <w:rFonts w:ascii="Times New Roman" w:eastAsia="Times New Roman" w:hAnsi="Times New Roman" w:cs="Times New Roman"/>
          <w:color w:val="000000"/>
          <w:sz w:val="28"/>
          <w:szCs w:val="28"/>
          <w:lang w:eastAsia="vi-VN"/>
        </w:rPr>
        <w:t xml:space="preserve"> tỉnh</w:t>
      </w:r>
      <w:r w:rsidRPr="00603DF4">
        <w:rPr>
          <w:rFonts w:ascii="Times New Roman" w:eastAsia="Times New Roman" w:hAnsi="Times New Roman" w:cs="Times New Roman"/>
          <w:color w:val="000000"/>
          <w:sz w:val="28"/>
          <w:szCs w:val="28"/>
          <w:lang w:eastAsia="vi-VN"/>
        </w:rPr>
        <w:t>, đại biểu Hội đồng nhân dân tỉnh giám sát việc thực hiện Nghị quyết</w:t>
      </w:r>
      <w:r w:rsidR="007342A8">
        <w:rPr>
          <w:rFonts w:ascii="Times New Roman" w:eastAsia="Times New Roman" w:hAnsi="Times New Roman" w:cs="Times New Roman"/>
          <w:color w:val="000000"/>
          <w:sz w:val="28"/>
          <w:szCs w:val="28"/>
          <w:lang w:eastAsia="vi-VN"/>
        </w:rPr>
        <w:t xml:space="preserve"> này</w:t>
      </w:r>
      <w:r w:rsidRPr="00603DF4">
        <w:rPr>
          <w:rFonts w:ascii="Times New Roman" w:eastAsia="Times New Roman" w:hAnsi="Times New Roman" w:cs="Times New Roman"/>
          <w:color w:val="000000"/>
          <w:sz w:val="28"/>
          <w:szCs w:val="28"/>
          <w:lang w:eastAsia="vi-VN"/>
        </w:rPr>
        <w:t>.</w:t>
      </w:r>
    </w:p>
    <w:p w:rsidR="00996291" w:rsidRDefault="00D80EA9" w:rsidP="00996291">
      <w:pPr>
        <w:shd w:val="clear" w:color="auto" w:fill="FFFFFF"/>
        <w:spacing w:after="0" w:line="240" w:lineRule="auto"/>
        <w:ind w:firstLine="7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3. </w:t>
      </w:r>
      <w:r w:rsidR="007437BE" w:rsidRPr="00603DF4">
        <w:rPr>
          <w:rFonts w:ascii="Times New Roman" w:eastAsia="Times New Roman" w:hAnsi="Times New Roman" w:cs="Times New Roman"/>
          <w:color w:val="000000"/>
          <w:sz w:val="28"/>
          <w:szCs w:val="28"/>
          <w:lang w:val="vi-VN" w:eastAsia="vi-VN"/>
        </w:rPr>
        <w:t xml:space="preserve">Nghị quyết này đã được Hội đồng nhân dân tỉnh </w:t>
      </w:r>
      <w:r w:rsidR="007437BE" w:rsidRPr="00603DF4">
        <w:rPr>
          <w:rFonts w:ascii="Times New Roman" w:eastAsia="Times New Roman" w:hAnsi="Times New Roman" w:cs="Times New Roman"/>
          <w:color w:val="000000"/>
          <w:sz w:val="28"/>
          <w:szCs w:val="28"/>
          <w:lang w:eastAsia="vi-VN"/>
        </w:rPr>
        <w:t>Vĩnh Long</w:t>
      </w:r>
      <w:r w:rsidR="007437BE" w:rsidRPr="00603DF4">
        <w:rPr>
          <w:rFonts w:ascii="Times New Roman" w:eastAsia="Times New Roman" w:hAnsi="Times New Roman" w:cs="Times New Roman"/>
          <w:color w:val="000000"/>
          <w:sz w:val="28"/>
          <w:szCs w:val="28"/>
          <w:lang w:val="vi-VN" w:eastAsia="vi-VN"/>
        </w:rPr>
        <w:t xml:space="preserve"> Khóa </w:t>
      </w:r>
      <w:r w:rsidR="007437BE" w:rsidRPr="00603DF4">
        <w:rPr>
          <w:rFonts w:ascii="Times New Roman" w:eastAsia="Times New Roman" w:hAnsi="Times New Roman" w:cs="Times New Roman"/>
          <w:color w:val="000000"/>
          <w:sz w:val="28"/>
          <w:szCs w:val="28"/>
          <w:lang w:eastAsia="vi-VN"/>
        </w:rPr>
        <w:t>….</w:t>
      </w:r>
      <w:r w:rsidR="007437BE" w:rsidRPr="00603DF4">
        <w:rPr>
          <w:rFonts w:ascii="Times New Roman" w:eastAsia="Times New Roman" w:hAnsi="Times New Roman" w:cs="Times New Roman"/>
          <w:color w:val="000000"/>
          <w:sz w:val="28"/>
          <w:szCs w:val="28"/>
          <w:lang w:val="vi-VN" w:eastAsia="vi-VN"/>
        </w:rPr>
        <w:t xml:space="preserve"> Kỳ họp thứ </w:t>
      </w:r>
      <w:r w:rsidR="007437BE" w:rsidRPr="00603DF4">
        <w:rPr>
          <w:rFonts w:ascii="Times New Roman" w:eastAsia="Times New Roman" w:hAnsi="Times New Roman" w:cs="Times New Roman"/>
          <w:color w:val="000000"/>
          <w:sz w:val="28"/>
          <w:szCs w:val="28"/>
          <w:lang w:eastAsia="vi-VN"/>
        </w:rPr>
        <w:t>….</w:t>
      </w:r>
      <w:r w:rsidR="007437BE" w:rsidRPr="00603DF4">
        <w:rPr>
          <w:rFonts w:ascii="Times New Roman" w:eastAsia="Times New Roman" w:hAnsi="Times New Roman" w:cs="Times New Roman"/>
          <w:color w:val="000000"/>
          <w:sz w:val="28"/>
          <w:szCs w:val="28"/>
          <w:lang w:val="vi-VN" w:eastAsia="vi-VN"/>
        </w:rPr>
        <w:t xml:space="preserve"> thông qua ngày</w:t>
      </w:r>
      <w:r w:rsidR="007437BE" w:rsidRPr="00603DF4">
        <w:rPr>
          <w:rFonts w:ascii="Times New Roman" w:eastAsia="Times New Roman" w:hAnsi="Times New Roman" w:cs="Times New Roman"/>
          <w:color w:val="000000"/>
          <w:sz w:val="28"/>
          <w:szCs w:val="28"/>
          <w:lang w:eastAsia="vi-VN"/>
        </w:rPr>
        <w:t>…</w:t>
      </w:r>
      <w:r w:rsidR="007437BE" w:rsidRPr="00603DF4">
        <w:rPr>
          <w:rFonts w:ascii="Times New Roman" w:eastAsia="Times New Roman" w:hAnsi="Times New Roman" w:cs="Times New Roman"/>
          <w:color w:val="000000"/>
          <w:sz w:val="28"/>
          <w:szCs w:val="28"/>
          <w:lang w:val="vi-VN" w:eastAsia="vi-VN"/>
        </w:rPr>
        <w:t xml:space="preserve"> tháng </w:t>
      </w:r>
      <w:r w:rsidR="007437BE" w:rsidRPr="00603DF4">
        <w:rPr>
          <w:rFonts w:ascii="Times New Roman" w:eastAsia="Times New Roman" w:hAnsi="Times New Roman" w:cs="Times New Roman"/>
          <w:color w:val="000000"/>
          <w:sz w:val="28"/>
          <w:szCs w:val="28"/>
          <w:lang w:eastAsia="vi-VN"/>
        </w:rPr>
        <w:t>…</w:t>
      </w:r>
      <w:r w:rsidR="007437BE" w:rsidRPr="00603DF4">
        <w:rPr>
          <w:rFonts w:ascii="Times New Roman" w:eastAsia="Times New Roman" w:hAnsi="Times New Roman" w:cs="Times New Roman"/>
          <w:color w:val="000000"/>
          <w:sz w:val="28"/>
          <w:szCs w:val="28"/>
          <w:lang w:val="vi-VN" w:eastAsia="vi-VN"/>
        </w:rPr>
        <w:t xml:space="preserve"> năm </w:t>
      </w:r>
      <w:r w:rsidR="00996291">
        <w:rPr>
          <w:rFonts w:ascii="Times New Roman" w:eastAsia="Times New Roman" w:hAnsi="Times New Roman" w:cs="Times New Roman"/>
          <w:color w:val="000000"/>
          <w:sz w:val="28"/>
          <w:szCs w:val="28"/>
          <w:lang w:eastAsia="vi-VN"/>
        </w:rPr>
        <w:t>2025</w:t>
      </w:r>
      <w:r w:rsidR="007437BE" w:rsidRPr="00603DF4">
        <w:rPr>
          <w:rFonts w:ascii="Times New Roman" w:eastAsia="Times New Roman" w:hAnsi="Times New Roman" w:cs="Times New Roman"/>
          <w:color w:val="000000"/>
          <w:sz w:val="28"/>
          <w:szCs w:val="28"/>
          <w:lang w:val="vi-VN" w:eastAsia="vi-VN"/>
        </w:rPr>
        <w:t xml:space="preserve"> có hiệu lực từ ngày </w:t>
      </w:r>
      <w:r w:rsidR="007437BE" w:rsidRPr="00603DF4">
        <w:rPr>
          <w:rFonts w:ascii="Times New Roman" w:eastAsia="Times New Roman" w:hAnsi="Times New Roman" w:cs="Times New Roman"/>
          <w:color w:val="000000"/>
          <w:sz w:val="28"/>
          <w:szCs w:val="28"/>
          <w:lang w:eastAsia="vi-VN"/>
        </w:rPr>
        <w:t>….</w:t>
      </w:r>
      <w:r w:rsidR="007437BE" w:rsidRPr="00603DF4">
        <w:rPr>
          <w:rFonts w:ascii="Times New Roman" w:eastAsia="Times New Roman" w:hAnsi="Times New Roman" w:cs="Times New Roman"/>
          <w:color w:val="000000"/>
          <w:sz w:val="28"/>
          <w:szCs w:val="28"/>
          <w:lang w:val="vi-VN" w:eastAsia="vi-VN"/>
        </w:rPr>
        <w:t xml:space="preserve"> tháng </w:t>
      </w:r>
      <w:r w:rsidR="007437BE" w:rsidRPr="00603DF4">
        <w:rPr>
          <w:rFonts w:ascii="Times New Roman" w:eastAsia="Times New Roman" w:hAnsi="Times New Roman" w:cs="Times New Roman"/>
          <w:color w:val="000000"/>
          <w:sz w:val="28"/>
          <w:szCs w:val="28"/>
          <w:lang w:eastAsia="vi-VN"/>
        </w:rPr>
        <w:t>…</w:t>
      </w:r>
      <w:r w:rsidR="007342A8">
        <w:rPr>
          <w:rFonts w:ascii="Times New Roman" w:eastAsia="Times New Roman" w:hAnsi="Times New Roman" w:cs="Times New Roman"/>
          <w:color w:val="000000"/>
          <w:sz w:val="28"/>
          <w:szCs w:val="28"/>
          <w:lang w:val="vi-VN" w:eastAsia="vi-VN"/>
        </w:rPr>
        <w:t xml:space="preserve"> năm 2025 và bãi bỏ</w:t>
      </w:r>
      <w:r w:rsidR="00996291">
        <w:rPr>
          <w:rFonts w:ascii="Times New Roman" w:eastAsia="Times New Roman" w:hAnsi="Times New Roman" w:cs="Times New Roman"/>
          <w:color w:val="000000"/>
          <w:sz w:val="28"/>
          <w:szCs w:val="28"/>
          <w:lang w:val="vi-VN" w:eastAsia="vi-VN"/>
        </w:rPr>
        <w:t xml:space="preserve"> </w:t>
      </w:r>
      <w:r w:rsidR="00996291">
        <w:rPr>
          <w:rFonts w:ascii="Times New Roman" w:eastAsia="Times New Roman" w:hAnsi="Times New Roman" w:cs="Times New Roman"/>
          <w:color w:val="000000"/>
          <w:sz w:val="28"/>
          <w:szCs w:val="28"/>
          <w:lang w:eastAsia="vi-VN"/>
        </w:rPr>
        <w:t>Nghị quyết số 27/NQ-HĐND ngày 29 tháng 10 năm 2024 của Hội đồng nhân dân tỉnh Bến Tre thông qua tỷ lệ phần trăm (%) để tính đơn giá thuê đất, đơn giá thuê đất xây dựng công trình ngầm, đơn giá thuê đất đối với đất có mặt nước trên địa bàn tỉnh Bến Tre, Nghị quyết số 19/NQ-HĐND ngày 09 tháng 12 năm 2024 của Hội đồng nhân dân tỉnh Trà Vinh thông qua mức tỷ lệ phần trăm (%) để tính đơn giá thuê đất, mức đơn giá thuê đất xây dựng công trình ngầm, đơn giá thuê đất đối với đất có mặt nước trê</w:t>
      </w:r>
      <w:r>
        <w:rPr>
          <w:rFonts w:ascii="Times New Roman" w:eastAsia="Times New Roman" w:hAnsi="Times New Roman" w:cs="Times New Roman"/>
          <w:color w:val="000000"/>
          <w:sz w:val="28"/>
          <w:szCs w:val="28"/>
          <w:lang w:eastAsia="vi-VN"/>
        </w:rPr>
        <w:t>n địa bàn tỉnh Trà Vinh.</w:t>
      </w:r>
    </w:p>
    <w:tbl>
      <w:tblPr>
        <w:tblStyle w:val="TableGrid"/>
        <w:tblW w:w="9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496"/>
      </w:tblGrid>
      <w:tr w:rsidR="003770FD" w:rsidTr="00BB5DD1">
        <w:tc>
          <w:tcPr>
            <w:tcW w:w="4820" w:type="dxa"/>
          </w:tcPr>
          <w:p w:rsidR="003770FD" w:rsidRDefault="003770FD" w:rsidP="003770FD">
            <w:pPr>
              <w:spacing w:after="120" w:line="234" w:lineRule="atLeast"/>
              <w:rPr>
                <w:rFonts w:ascii="Times New Roman" w:eastAsia="Times New Roman" w:hAnsi="Times New Roman" w:cs="Times New Roman"/>
                <w:b/>
                <w:bCs/>
                <w:i/>
                <w:iCs/>
                <w:color w:val="000000"/>
                <w:sz w:val="24"/>
                <w:szCs w:val="24"/>
                <w:lang w:val="vi-VN" w:eastAsia="vi-VN"/>
              </w:rPr>
            </w:pPr>
          </w:p>
          <w:p w:rsidR="003770FD" w:rsidRDefault="003770FD" w:rsidP="003770FD">
            <w:pPr>
              <w:spacing w:after="120" w:line="234" w:lineRule="atLeast"/>
              <w:rPr>
                <w:rFonts w:ascii="Times New Roman" w:eastAsia="Times New Roman" w:hAnsi="Times New Roman" w:cs="Times New Roman"/>
                <w:b/>
                <w:bCs/>
                <w:i/>
                <w:iCs/>
                <w:color w:val="000000"/>
                <w:sz w:val="24"/>
                <w:szCs w:val="24"/>
                <w:lang w:val="vi-VN" w:eastAsia="vi-VN"/>
              </w:rPr>
            </w:pPr>
            <w:r w:rsidRPr="007437BE">
              <w:rPr>
                <w:rFonts w:ascii="Times New Roman" w:eastAsia="Times New Roman" w:hAnsi="Times New Roman" w:cs="Times New Roman"/>
                <w:b/>
                <w:bCs/>
                <w:i/>
                <w:iCs/>
                <w:color w:val="000000"/>
                <w:sz w:val="24"/>
                <w:szCs w:val="24"/>
                <w:lang w:val="vi-VN" w:eastAsia="vi-VN"/>
              </w:rPr>
              <w:t>Nơi nhận:</w:t>
            </w:r>
          </w:p>
          <w:p w:rsidR="003770FD" w:rsidRPr="007437BE" w:rsidRDefault="003770FD" w:rsidP="003770FD">
            <w:pPr>
              <w:rPr>
                <w:rFonts w:ascii="Times New Roman" w:eastAsia="Times New Roman" w:hAnsi="Times New Roman" w:cs="Times New Roman"/>
                <w:bCs/>
                <w:iCs/>
                <w:color w:val="000000"/>
                <w:sz w:val="24"/>
                <w:szCs w:val="24"/>
                <w:lang w:val="vi-VN" w:eastAsia="vi-VN"/>
              </w:rPr>
            </w:pPr>
            <w:r>
              <w:rPr>
                <w:rFonts w:ascii="Times New Roman" w:eastAsia="Times New Roman" w:hAnsi="Times New Roman" w:cs="Times New Roman"/>
                <w:bCs/>
                <w:iCs/>
                <w:color w:val="000000"/>
                <w:sz w:val="24"/>
                <w:szCs w:val="24"/>
                <w:lang w:eastAsia="vi-VN"/>
              </w:rPr>
              <w:t xml:space="preserve">- </w:t>
            </w:r>
            <w:r w:rsidRPr="007437BE">
              <w:rPr>
                <w:rFonts w:ascii="Times New Roman" w:eastAsia="Times New Roman" w:hAnsi="Times New Roman" w:cs="Times New Roman"/>
                <w:bCs/>
                <w:iCs/>
                <w:color w:val="000000"/>
                <w:sz w:val="24"/>
                <w:szCs w:val="24"/>
                <w:lang w:eastAsia="vi-VN"/>
              </w:rPr>
              <w:t>Ủy ban Thường vụ</w:t>
            </w:r>
            <w:r w:rsidRPr="007437BE">
              <w:rPr>
                <w:rFonts w:ascii="Times New Roman" w:eastAsia="Times New Roman" w:hAnsi="Times New Roman" w:cs="Times New Roman"/>
                <w:bCs/>
                <w:iCs/>
                <w:color w:val="000000"/>
                <w:sz w:val="24"/>
                <w:szCs w:val="24"/>
                <w:lang w:val="vi-VN" w:eastAsia="vi-VN"/>
              </w:rPr>
              <w:t xml:space="preserve"> Quốc hội;</w:t>
            </w:r>
          </w:p>
          <w:p w:rsidR="003770FD" w:rsidRPr="007437BE" w:rsidRDefault="003770FD" w:rsidP="003770FD">
            <w:pPr>
              <w:rPr>
                <w:rFonts w:ascii="Times New Roman" w:eastAsia="Times New Roman" w:hAnsi="Times New Roman" w:cs="Times New Roman"/>
                <w:bCs/>
                <w:iCs/>
                <w:color w:val="000000"/>
                <w:sz w:val="24"/>
                <w:szCs w:val="24"/>
                <w:lang w:val="vi-VN" w:eastAsia="vi-VN"/>
              </w:rPr>
            </w:pPr>
            <w:r w:rsidRPr="007437BE">
              <w:rPr>
                <w:rFonts w:ascii="Times New Roman" w:eastAsia="Times New Roman" w:hAnsi="Times New Roman" w:cs="Times New Roman"/>
                <w:bCs/>
                <w:iCs/>
                <w:color w:val="000000"/>
                <w:sz w:val="24"/>
                <w:szCs w:val="24"/>
                <w:lang w:val="vi-VN" w:eastAsia="vi-VN"/>
              </w:rPr>
              <w:t xml:space="preserve">- </w:t>
            </w:r>
            <w:r w:rsidRPr="007437BE">
              <w:rPr>
                <w:rFonts w:ascii="Times New Roman" w:eastAsia="Times New Roman" w:hAnsi="Times New Roman" w:cs="Times New Roman"/>
                <w:bCs/>
                <w:iCs/>
                <w:color w:val="000000"/>
                <w:sz w:val="24"/>
                <w:szCs w:val="24"/>
                <w:lang w:eastAsia="vi-VN"/>
              </w:rPr>
              <w:t>Chính phủ</w:t>
            </w:r>
            <w:r w:rsidRPr="007437BE">
              <w:rPr>
                <w:rFonts w:ascii="Times New Roman" w:eastAsia="Times New Roman" w:hAnsi="Times New Roman" w:cs="Times New Roman"/>
                <w:bCs/>
                <w:iCs/>
                <w:color w:val="000000"/>
                <w:sz w:val="24"/>
                <w:szCs w:val="24"/>
                <w:lang w:val="vi-VN" w:eastAsia="vi-VN"/>
              </w:rPr>
              <w:t>;</w:t>
            </w:r>
          </w:p>
          <w:p w:rsidR="003770FD" w:rsidRPr="007437BE" w:rsidRDefault="003770FD" w:rsidP="003770FD">
            <w:pPr>
              <w:rPr>
                <w:rFonts w:ascii="Times New Roman" w:eastAsia="Times New Roman" w:hAnsi="Times New Roman" w:cs="Times New Roman"/>
                <w:bCs/>
                <w:iCs/>
                <w:color w:val="000000"/>
                <w:sz w:val="24"/>
                <w:szCs w:val="24"/>
                <w:lang w:eastAsia="vi-VN"/>
              </w:rPr>
            </w:pPr>
            <w:r w:rsidRPr="007437BE">
              <w:rPr>
                <w:rFonts w:ascii="Times New Roman" w:eastAsia="Times New Roman" w:hAnsi="Times New Roman" w:cs="Times New Roman"/>
                <w:bCs/>
                <w:iCs/>
                <w:color w:val="000000"/>
                <w:sz w:val="24"/>
                <w:szCs w:val="24"/>
                <w:lang w:val="vi-VN" w:eastAsia="vi-VN"/>
              </w:rPr>
              <w:t>- Bộ Tài chính;</w:t>
            </w:r>
          </w:p>
          <w:p w:rsidR="003770FD" w:rsidRPr="007437BE" w:rsidRDefault="003770FD" w:rsidP="003770FD">
            <w:pPr>
              <w:rPr>
                <w:rFonts w:ascii="Times New Roman" w:eastAsia="Times New Roman" w:hAnsi="Times New Roman" w:cs="Times New Roman"/>
                <w:bCs/>
                <w:iCs/>
                <w:color w:val="000000"/>
                <w:sz w:val="24"/>
                <w:szCs w:val="24"/>
                <w:lang w:eastAsia="vi-VN"/>
              </w:rPr>
            </w:pPr>
            <w:r>
              <w:rPr>
                <w:rFonts w:ascii="Times New Roman" w:eastAsia="Times New Roman" w:hAnsi="Times New Roman" w:cs="Times New Roman"/>
                <w:bCs/>
                <w:iCs/>
                <w:color w:val="000000"/>
                <w:sz w:val="24"/>
                <w:szCs w:val="24"/>
                <w:lang w:eastAsia="vi-VN"/>
              </w:rPr>
              <w:lastRenderedPageBreak/>
              <w:t>- Bộ Nông nghiệp</w:t>
            </w:r>
            <w:r w:rsidRPr="007437BE">
              <w:rPr>
                <w:rFonts w:ascii="Times New Roman" w:eastAsia="Times New Roman" w:hAnsi="Times New Roman" w:cs="Times New Roman"/>
                <w:bCs/>
                <w:iCs/>
                <w:color w:val="000000"/>
                <w:sz w:val="24"/>
                <w:szCs w:val="24"/>
                <w:lang w:eastAsia="vi-VN"/>
              </w:rPr>
              <w:t xml:space="preserve"> và Môi trường;</w:t>
            </w:r>
          </w:p>
          <w:p w:rsidR="003770FD" w:rsidRPr="007437BE" w:rsidRDefault="003770FD" w:rsidP="003770FD">
            <w:pPr>
              <w:rPr>
                <w:rFonts w:ascii="Times New Roman" w:eastAsia="Times New Roman" w:hAnsi="Times New Roman" w:cs="Times New Roman"/>
                <w:bCs/>
                <w:iCs/>
                <w:color w:val="000000"/>
                <w:sz w:val="24"/>
                <w:szCs w:val="24"/>
                <w:lang w:val="vi-VN" w:eastAsia="vi-VN"/>
              </w:rPr>
            </w:pPr>
            <w:r w:rsidRPr="007437BE">
              <w:rPr>
                <w:rFonts w:ascii="Times New Roman" w:eastAsia="Times New Roman" w:hAnsi="Times New Roman" w:cs="Times New Roman"/>
                <w:bCs/>
                <w:iCs/>
                <w:color w:val="000000"/>
                <w:sz w:val="24"/>
                <w:szCs w:val="24"/>
                <w:lang w:val="vi-VN" w:eastAsia="vi-VN"/>
              </w:rPr>
              <w:t>- TU, UBND</w:t>
            </w:r>
            <w:r w:rsidRPr="007437BE">
              <w:rPr>
                <w:rFonts w:ascii="Times New Roman" w:eastAsia="Times New Roman" w:hAnsi="Times New Roman" w:cs="Times New Roman"/>
                <w:bCs/>
                <w:iCs/>
                <w:color w:val="000000"/>
                <w:sz w:val="24"/>
                <w:szCs w:val="24"/>
                <w:lang w:eastAsia="vi-VN"/>
              </w:rPr>
              <w:t>, UBMTTQVN tỉnh</w:t>
            </w:r>
            <w:r w:rsidRPr="007437BE">
              <w:rPr>
                <w:rFonts w:ascii="Times New Roman" w:eastAsia="Times New Roman" w:hAnsi="Times New Roman" w:cs="Times New Roman"/>
                <w:bCs/>
                <w:iCs/>
                <w:color w:val="000000"/>
                <w:sz w:val="24"/>
                <w:szCs w:val="24"/>
                <w:lang w:val="vi-VN" w:eastAsia="vi-VN"/>
              </w:rPr>
              <w:t>;</w:t>
            </w:r>
          </w:p>
          <w:p w:rsidR="003770FD" w:rsidRPr="007437BE" w:rsidRDefault="003770FD" w:rsidP="003770FD">
            <w:pPr>
              <w:rPr>
                <w:rFonts w:ascii="Times New Roman" w:eastAsia="Times New Roman" w:hAnsi="Times New Roman" w:cs="Times New Roman"/>
                <w:bCs/>
                <w:iCs/>
                <w:color w:val="000000"/>
                <w:sz w:val="24"/>
                <w:szCs w:val="24"/>
                <w:lang w:val="vi-VN" w:eastAsia="vi-VN"/>
              </w:rPr>
            </w:pPr>
            <w:r w:rsidRPr="007437BE">
              <w:rPr>
                <w:rFonts w:ascii="Times New Roman" w:eastAsia="Times New Roman" w:hAnsi="Times New Roman" w:cs="Times New Roman"/>
                <w:bCs/>
                <w:iCs/>
                <w:color w:val="000000"/>
                <w:sz w:val="24"/>
                <w:szCs w:val="24"/>
                <w:lang w:val="vi-VN" w:eastAsia="vi-VN"/>
              </w:rPr>
              <w:t>- Đại biểu Quốc hội tỉnh;</w:t>
            </w:r>
          </w:p>
          <w:p w:rsidR="003770FD" w:rsidRPr="007437BE" w:rsidRDefault="003770FD" w:rsidP="003770FD">
            <w:pPr>
              <w:rPr>
                <w:rFonts w:ascii="Times New Roman" w:eastAsia="Times New Roman" w:hAnsi="Times New Roman" w:cs="Times New Roman"/>
                <w:bCs/>
                <w:iCs/>
                <w:color w:val="000000"/>
                <w:sz w:val="24"/>
                <w:szCs w:val="24"/>
                <w:lang w:val="vi-VN" w:eastAsia="vi-VN"/>
              </w:rPr>
            </w:pPr>
            <w:r w:rsidRPr="007437BE">
              <w:rPr>
                <w:rFonts w:ascii="Times New Roman" w:eastAsia="Times New Roman" w:hAnsi="Times New Roman" w:cs="Times New Roman"/>
                <w:bCs/>
                <w:iCs/>
                <w:color w:val="000000"/>
                <w:sz w:val="24"/>
                <w:szCs w:val="24"/>
                <w:lang w:val="vi-VN" w:eastAsia="vi-VN"/>
              </w:rPr>
              <w:t>- Đại biểu HĐND tỉnh;</w:t>
            </w:r>
          </w:p>
          <w:p w:rsidR="003770FD" w:rsidRPr="007437BE" w:rsidRDefault="003770FD" w:rsidP="003770FD">
            <w:pPr>
              <w:rPr>
                <w:rFonts w:ascii="Times New Roman" w:eastAsia="Times New Roman" w:hAnsi="Times New Roman" w:cs="Times New Roman"/>
                <w:bCs/>
                <w:iCs/>
                <w:color w:val="000000"/>
                <w:sz w:val="24"/>
                <w:szCs w:val="24"/>
                <w:lang w:val="vi-VN" w:eastAsia="vi-VN"/>
              </w:rPr>
            </w:pPr>
            <w:r w:rsidRPr="007437BE">
              <w:rPr>
                <w:rFonts w:ascii="Times New Roman" w:eastAsia="Times New Roman" w:hAnsi="Times New Roman" w:cs="Times New Roman"/>
                <w:bCs/>
                <w:iCs/>
                <w:color w:val="000000"/>
                <w:sz w:val="24"/>
                <w:szCs w:val="24"/>
                <w:lang w:val="vi-VN" w:eastAsia="vi-VN"/>
              </w:rPr>
              <w:t xml:space="preserve">- Văn phòng </w:t>
            </w:r>
            <w:r>
              <w:rPr>
                <w:rFonts w:ascii="Times New Roman" w:eastAsia="Times New Roman" w:hAnsi="Times New Roman" w:cs="Times New Roman"/>
                <w:bCs/>
                <w:iCs/>
                <w:color w:val="000000"/>
                <w:sz w:val="24"/>
                <w:szCs w:val="24"/>
                <w:lang w:eastAsia="vi-VN"/>
              </w:rPr>
              <w:t xml:space="preserve">TU, HĐND, UBND, </w:t>
            </w:r>
            <w:r w:rsidRPr="007437BE">
              <w:rPr>
                <w:rFonts w:ascii="Times New Roman" w:eastAsia="Times New Roman" w:hAnsi="Times New Roman" w:cs="Times New Roman"/>
                <w:bCs/>
                <w:iCs/>
                <w:color w:val="000000"/>
                <w:sz w:val="24"/>
                <w:szCs w:val="24"/>
                <w:lang w:eastAsia="vi-VN"/>
              </w:rPr>
              <w:t>ĐBQH tỉnh</w:t>
            </w:r>
            <w:r w:rsidRPr="007437BE">
              <w:rPr>
                <w:rFonts w:ascii="Times New Roman" w:eastAsia="Times New Roman" w:hAnsi="Times New Roman" w:cs="Times New Roman"/>
                <w:bCs/>
                <w:iCs/>
                <w:color w:val="000000"/>
                <w:sz w:val="24"/>
                <w:szCs w:val="24"/>
                <w:lang w:val="vi-VN" w:eastAsia="vi-VN"/>
              </w:rPr>
              <w:t>;</w:t>
            </w:r>
          </w:p>
          <w:p w:rsidR="003770FD" w:rsidRPr="007437BE" w:rsidRDefault="003770FD" w:rsidP="003770FD">
            <w:pPr>
              <w:rPr>
                <w:rFonts w:ascii="Times New Roman" w:eastAsia="Times New Roman" w:hAnsi="Times New Roman" w:cs="Times New Roman"/>
                <w:bCs/>
                <w:iCs/>
                <w:color w:val="000000"/>
                <w:sz w:val="24"/>
                <w:szCs w:val="24"/>
                <w:lang w:val="vi-VN" w:eastAsia="vi-VN"/>
              </w:rPr>
            </w:pPr>
            <w:r w:rsidRPr="007437BE">
              <w:rPr>
                <w:rFonts w:ascii="Times New Roman" w:eastAsia="Times New Roman" w:hAnsi="Times New Roman" w:cs="Times New Roman"/>
                <w:bCs/>
                <w:iCs/>
                <w:color w:val="000000"/>
                <w:sz w:val="24"/>
                <w:szCs w:val="24"/>
                <w:lang w:val="vi-VN" w:eastAsia="vi-VN"/>
              </w:rPr>
              <w:t>- Các sở, ban, ngành tỉnh;</w:t>
            </w:r>
          </w:p>
          <w:p w:rsidR="003770FD" w:rsidRPr="007437BE" w:rsidRDefault="003770FD" w:rsidP="003770FD">
            <w:pPr>
              <w:rPr>
                <w:rFonts w:ascii="Times New Roman" w:eastAsia="Times New Roman" w:hAnsi="Times New Roman" w:cs="Times New Roman"/>
                <w:bCs/>
                <w:iCs/>
                <w:color w:val="000000"/>
                <w:sz w:val="24"/>
                <w:szCs w:val="24"/>
                <w:lang w:val="vi-VN" w:eastAsia="vi-VN"/>
              </w:rPr>
            </w:pPr>
            <w:r>
              <w:rPr>
                <w:rFonts w:ascii="Times New Roman" w:eastAsia="Times New Roman" w:hAnsi="Times New Roman" w:cs="Times New Roman"/>
                <w:bCs/>
                <w:iCs/>
                <w:color w:val="000000"/>
                <w:sz w:val="24"/>
                <w:szCs w:val="24"/>
                <w:lang w:val="vi-VN" w:eastAsia="vi-VN"/>
              </w:rPr>
              <w:t>- HĐND, UBND, UBMTTQVN cấp xã</w:t>
            </w:r>
            <w:r w:rsidRPr="007437BE">
              <w:rPr>
                <w:rFonts w:ascii="Times New Roman" w:eastAsia="Times New Roman" w:hAnsi="Times New Roman" w:cs="Times New Roman"/>
                <w:bCs/>
                <w:iCs/>
                <w:color w:val="000000"/>
                <w:sz w:val="24"/>
                <w:szCs w:val="24"/>
                <w:lang w:val="vi-VN" w:eastAsia="vi-VN"/>
              </w:rPr>
              <w:t>;</w:t>
            </w:r>
          </w:p>
          <w:p w:rsidR="003770FD" w:rsidRPr="007437BE" w:rsidRDefault="003770FD" w:rsidP="003770FD">
            <w:pPr>
              <w:rPr>
                <w:rFonts w:ascii="Times New Roman" w:eastAsia="Times New Roman" w:hAnsi="Times New Roman" w:cs="Times New Roman"/>
                <w:bCs/>
                <w:iCs/>
                <w:color w:val="000000"/>
                <w:sz w:val="24"/>
                <w:szCs w:val="24"/>
                <w:lang w:eastAsia="vi-VN"/>
              </w:rPr>
            </w:pPr>
            <w:r w:rsidRPr="007437BE">
              <w:rPr>
                <w:rFonts w:ascii="Times New Roman" w:eastAsia="Times New Roman" w:hAnsi="Times New Roman" w:cs="Times New Roman"/>
                <w:bCs/>
                <w:iCs/>
                <w:color w:val="000000"/>
                <w:sz w:val="24"/>
                <w:szCs w:val="24"/>
                <w:lang w:val="vi-VN" w:eastAsia="vi-VN"/>
              </w:rPr>
              <w:t>- Công báo tỉnh</w:t>
            </w:r>
            <w:r w:rsidRPr="007437BE">
              <w:rPr>
                <w:rFonts w:ascii="Times New Roman" w:eastAsia="Times New Roman" w:hAnsi="Times New Roman" w:cs="Times New Roman"/>
                <w:bCs/>
                <w:iCs/>
                <w:color w:val="000000"/>
                <w:sz w:val="24"/>
                <w:szCs w:val="24"/>
                <w:lang w:eastAsia="vi-VN"/>
              </w:rPr>
              <w:t>, Trang tin HĐND tỉnh;</w:t>
            </w:r>
          </w:p>
          <w:p w:rsidR="003770FD" w:rsidRPr="007437BE" w:rsidRDefault="003770FD" w:rsidP="003770FD">
            <w:pPr>
              <w:spacing w:after="120" w:line="234" w:lineRule="atLeast"/>
              <w:rPr>
                <w:rFonts w:ascii="Times New Roman" w:eastAsia="Times New Roman" w:hAnsi="Times New Roman" w:cs="Times New Roman"/>
                <w:b/>
                <w:bCs/>
                <w:i/>
                <w:iCs/>
                <w:color w:val="000000"/>
                <w:sz w:val="24"/>
                <w:szCs w:val="24"/>
                <w:lang w:val="vi-VN" w:eastAsia="vi-VN"/>
              </w:rPr>
            </w:pPr>
            <w:r w:rsidRPr="007437BE">
              <w:rPr>
                <w:rFonts w:ascii="Times New Roman" w:eastAsia="Times New Roman" w:hAnsi="Times New Roman" w:cs="Times New Roman"/>
                <w:bCs/>
                <w:iCs/>
                <w:color w:val="000000"/>
                <w:sz w:val="24"/>
                <w:szCs w:val="24"/>
                <w:lang w:val="vi-VN" w:eastAsia="vi-VN"/>
              </w:rPr>
              <w:t>- Lưu VT.</w:t>
            </w:r>
          </w:p>
          <w:p w:rsidR="003770FD" w:rsidRDefault="003770FD" w:rsidP="00996291">
            <w:pPr>
              <w:jc w:val="both"/>
              <w:rPr>
                <w:rFonts w:ascii="Times New Roman" w:eastAsia="Times New Roman" w:hAnsi="Times New Roman" w:cs="Times New Roman"/>
                <w:color w:val="000000"/>
                <w:sz w:val="28"/>
                <w:szCs w:val="28"/>
                <w:lang w:eastAsia="vi-VN"/>
              </w:rPr>
            </w:pPr>
          </w:p>
        </w:tc>
        <w:tc>
          <w:tcPr>
            <w:tcW w:w="4496" w:type="dxa"/>
          </w:tcPr>
          <w:p w:rsidR="003770FD" w:rsidRDefault="003770FD" w:rsidP="003770FD">
            <w:pPr>
              <w:jc w:val="center"/>
              <w:rPr>
                <w:rFonts w:ascii="Times New Roman" w:eastAsia="Times New Roman" w:hAnsi="Times New Roman" w:cs="Times New Roman"/>
                <w:b/>
                <w:bCs/>
                <w:color w:val="000000"/>
                <w:sz w:val="24"/>
                <w:szCs w:val="24"/>
                <w:lang w:val="en" w:eastAsia="vi-VN"/>
              </w:rPr>
            </w:pPr>
          </w:p>
          <w:p w:rsidR="003770FD" w:rsidRDefault="003770FD" w:rsidP="003770FD">
            <w:pPr>
              <w:jc w:val="center"/>
              <w:rPr>
                <w:rFonts w:ascii="Times New Roman" w:eastAsia="Times New Roman" w:hAnsi="Times New Roman" w:cs="Times New Roman"/>
                <w:color w:val="000000"/>
                <w:sz w:val="28"/>
                <w:szCs w:val="28"/>
                <w:lang w:eastAsia="vi-VN"/>
              </w:rPr>
            </w:pPr>
            <w:r w:rsidRPr="007437BE">
              <w:rPr>
                <w:rFonts w:ascii="Times New Roman" w:eastAsia="Times New Roman" w:hAnsi="Times New Roman" w:cs="Times New Roman"/>
                <w:b/>
                <w:bCs/>
                <w:color w:val="000000"/>
                <w:sz w:val="24"/>
                <w:szCs w:val="24"/>
                <w:lang w:val="en" w:eastAsia="vi-VN"/>
              </w:rPr>
              <w:t>CHỦ TỊCH</w:t>
            </w:r>
            <w:r w:rsidRPr="007437BE">
              <w:rPr>
                <w:rFonts w:ascii="Times New Roman" w:eastAsia="Times New Roman" w:hAnsi="Times New Roman" w:cs="Times New Roman"/>
                <w:b/>
                <w:bCs/>
                <w:color w:val="000000"/>
                <w:sz w:val="24"/>
                <w:szCs w:val="24"/>
                <w:lang w:val="vi-VN" w:eastAsia="vi-VN"/>
              </w:rPr>
              <w:br/>
            </w:r>
          </w:p>
        </w:tc>
      </w:tr>
    </w:tbl>
    <w:p w:rsidR="003770FD" w:rsidRPr="00996291" w:rsidRDefault="003770FD" w:rsidP="00996291">
      <w:pPr>
        <w:shd w:val="clear" w:color="auto" w:fill="FFFFFF"/>
        <w:spacing w:after="0" w:line="240" w:lineRule="auto"/>
        <w:ind w:firstLine="720"/>
        <w:jc w:val="both"/>
        <w:rPr>
          <w:rFonts w:ascii="Times New Roman" w:eastAsia="Times New Roman" w:hAnsi="Times New Roman" w:cs="Times New Roman"/>
          <w:color w:val="000000"/>
          <w:sz w:val="28"/>
          <w:szCs w:val="28"/>
          <w:lang w:eastAsia="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75"/>
        <w:gridCol w:w="4352"/>
      </w:tblGrid>
      <w:tr w:rsidR="007437BE" w:rsidRPr="007437BE" w:rsidTr="008862BE">
        <w:trPr>
          <w:trHeight w:val="4605"/>
          <w:tblCellSpacing w:w="0" w:type="dxa"/>
        </w:trPr>
        <w:tc>
          <w:tcPr>
            <w:tcW w:w="4846" w:type="dxa"/>
            <w:shd w:val="clear" w:color="auto" w:fill="FFFFFF"/>
            <w:tcMar>
              <w:top w:w="0" w:type="dxa"/>
              <w:left w:w="108" w:type="dxa"/>
              <w:bottom w:w="0" w:type="dxa"/>
              <w:right w:w="108" w:type="dxa"/>
            </w:tcMar>
            <w:hideMark/>
          </w:tcPr>
          <w:p w:rsidR="007437BE" w:rsidRPr="007437BE" w:rsidRDefault="007437BE" w:rsidP="007437BE">
            <w:pPr>
              <w:spacing w:after="120" w:line="234" w:lineRule="atLeast"/>
              <w:rPr>
                <w:rFonts w:ascii="Times New Roman" w:eastAsia="Times New Roman" w:hAnsi="Times New Roman" w:cs="Times New Roman"/>
                <w:b/>
                <w:bCs/>
                <w:i/>
                <w:iCs/>
                <w:color w:val="000000"/>
                <w:sz w:val="24"/>
                <w:szCs w:val="24"/>
                <w:lang w:eastAsia="vi-VN"/>
              </w:rPr>
            </w:pPr>
          </w:p>
          <w:p w:rsidR="003770FD" w:rsidRPr="007437BE" w:rsidRDefault="007437BE" w:rsidP="003770FD">
            <w:pPr>
              <w:spacing w:after="0" w:line="240" w:lineRule="auto"/>
              <w:rPr>
                <w:rFonts w:ascii="Times New Roman" w:eastAsia="Times New Roman" w:hAnsi="Times New Roman" w:cs="Times New Roman"/>
                <w:color w:val="000000"/>
                <w:sz w:val="24"/>
                <w:szCs w:val="24"/>
                <w:lang w:eastAsia="vi-VN"/>
              </w:rPr>
            </w:pPr>
            <w:r w:rsidRPr="007437BE">
              <w:rPr>
                <w:rFonts w:ascii="Times New Roman" w:eastAsia="Times New Roman" w:hAnsi="Times New Roman" w:cs="Times New Roman"/>
                <w:bCs/>
                <w:iCs/>
                <w:color w:val="000000"/>
                <w:sz w:val="24"/>
                <w:szCs w:val="24"/>
                <w:lang w:val="vi-VN" w:eastAsia="vi-VN"/>
              </w:rPr>
              <w:t xml:space="preserve">- </w:t>
            </w:r>
          </w:p>
          <w:p w:rsidR="007437BE" w:rsidRPr="007437BE" w:rsidRDefault="007437BE" w:rsidP="007437BE">
            <w:pPr>
              <w:spacing w:after="0" w:line="240" w:lineRule="auto"/>
              <w:rPr>
                <w:rFonts w:ascii="Times New Roman" w:eastAsia="Times New Roman" w:hAnsi="Times New Roman" w:cs="Times New Roman"/>
                <w:color w:val="000000"/>
                <w:sz w:val="24"/>
                <w:szCs w:val="24"/>
                <w:lang w:eastAsia="vi-VN"/>
              </w:rPr>
            </w:pPr>
          </w:p>
        </w:tc>
        <w:tc>
          <w:tcPr>
            <w:tcW w:w="4514" w:type="dxa"/>
            <w:shd w:val="clear" w:color="auto" w:fill="FFFFFF"/>
            <w:tcMar>
              <w:top w:w="0" w:type="dxa"/>
              <w:left w:w="108" w:type="dxa"/>
              <w:bottom w:w="0" w:type="dxa"/>
              <w:right w:w="108" w:type="dxa"/>
            </w:tcMar>
            <w:hideMark/>
          </w:tcPr>
          <w:p w:rsidR="007437BE" w:rsidRPr="007437BE" w:rsidRDefault="007437BE" w:rsidP="007437BE">
            <w:pPr>
              <w:spacing w:after="120" w:line="234" w:lineRule="atLeast"/>
              <w:jc w:val="center"/>
              <w:rPr>
                <w:rFonts w:ascii="Times New Roman" w:eastAsia="Times New Roman" w:hAnsi="Times New Roman" w:cs="Times New Roman"/>
                <w:b/>
                <w:bCs/>
                <w:color w:val="000000"/>
                <w:sz w:val="24"/>
                <w:szCs w:val="24"/>
                <w:lang w:val="en" w:eastAsia="vi-VN"/>
              </w:rPr>
            </w:pPr>
          </w:p>
          <w:p w:rsidR="007437BE" w:rsidRPr="007437BE" w:rsidRDefault="007437BE" w:rsidP="007437BE">
            <w:pPr>
              <w:spacing w:after="120" w:line="234" w:lineRule="atLeast"/>
              <w:jc w:val="center"/>
              <w:rPr>
                <w:rFonts w:ascii="Times New Roman" w:eastAsia="Times New Roman" w:hAnsi="Times New Roman" w:cs="Times New Roman"/>
                <w:b/>
                <w:bCs/>
                <w:color w:val="000000"/>
                <w:sz w:val="24"/>
                <w:szCs w:val="24"/>
                <w:lang w:val="en" w:eastAsia="vi-VN"/>
              </w:rPr>
            </w:pPr>
          </w:p>
          <w:p w:rsidR="007437BE" w:rsidRPr="007437BE" w:rsidRDefault="007437BE" w:rsidP="007437BE">
            <w:pPr>
              <w:spacing w:after="120" w:line="234" w:lineRule="atLeast"/>
              <w:jc w:val="center"/>
              <w:rPr>
                <w:rFonts w:ascii="Times New Roman" w:eastAsia="Times New Roman" w:hAnsi="Times New Roman" w:cs="Times New Roman"/>
                <w:color w:val="000000"/>
                <w:sz w:val="24"/>
                <w:szCs w:val="24"/>
                <w:lang w:val="vi-VN" w:eastAsia="vi-VN"/>
              </w:rPr>
            </w:pPr>
            <w:r w:rsidRPr="007437BE">
              <w:rPr>
                <w:rFonts w:ascii="Times New Roman" w:eastAsia="Times New Roman" w:hAnsi="Times New Roman" w:cs="Times New Roman"/>
                <w:b/>
                <w:bCs/>
                <w:color w:val="000000"/>
                <w:sz w:val="24"/>
                <w:szCs w:val="24"/>
                <w:lang w:val="en" w:eastAsia="vi-VN"/>
              </w:rPr>
              <w:br/>
            </w:r>
            <w:r w:rsidRPr="007437BE">
              <w:rPr>
                <w:rFonts w:ascii="Times New Roman" w:eastAsia="Times New Roman" w:hAnsi="Times New Roman" w:cs="Times New Roman"/>
                <w:b/>
                <w:bCs/>
                <w:color w:val="000000"/>
                <w:sz w:val="24"/>
                <w:szCs w:val="24"/>
                <w:lang w:val="en" w:eastAsia="vi-VN"/>
              </w:rPr>
              <w:br/>
            </w:r>
            <w:r w:rsidRPr="007437BE">
              <w:rPr>
                <w:rFonts w:ascii="Times New Roman" w:eastAsia="Times New Roman" w:hAnsi="Times New Roman" w:cs="Times New Roman"/>
                <w:b/>
                <w:bCs/>
                <w:color w:val="000000"/>
                <w:sz w:val="24"/>
                <w:szCs w:val="24"/>
                <w:lang w:val="en" w:eastAsia="vi-VN"/>
              </w:rPr>
              <w:br/>
            </w:r>
          </w:p>
        </w:tc>
      </w:tr>
    </w:tbl>
    <w:p w:rsidR="00D762D2" w:rsidRDefault="00D762D2"/>
    <w:sectPr w:rsidR="00D762D2" w:rsidSect="00457E53">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167E0"/>
    <w:multiLevelType w:val="hybridMultilevel"/>
    <w:tmpl w:val="A8400EAA"/>
    <w:lvl w:ilvl="0" w:tplc="18C6C5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997EAA"/>
    <w:multiLevelType w:val="hybridMultilevel"/>
    <w:tmpl w:val="30CA1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ED13B3"/>
    <w:multiLevelType w:val="hybridMultilevel"/>
    <w:tmpl w:val="62469C12"/>
    <w:lvl w:ilvl="0" w:tplc="29B2D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3543FB9"/>
    <w:multiLevelType w:val="hybridMultilevel"/>
    <w:tmpl w:val="14EAB130"/>
    <w:lvl w:ilvl="0" w:tplc="001C90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7BE"/>
    <w:rsid w:val="00017487"/>
    <w:rsid w:val="0004469E"/>
    <w:rsid w:val="000A0239"/>
    <w:rsid w:val="001556C4"/>
    <w:rsid w:val="002036EF"/>
    <w:rsid w:val="00225572"/>
    <w:rsid w:val="00252FDE"/>
    <w:rsid w:val="002E4156"/>
    <w:rsid w:val="00342AF7"/>
    <w:rsid w:val="00343E5A"/>
    <w:rsid w:val="003770FD"/>
    <w:rsid w:val="00402164"/>
    <w:rsid w:val="00457E53"/>
    <w:rsid w:val="004C4C6F"/>
    <w:rsid w:val="00603AF6"/>
    <w:rsid w:val="00603DF4"/>
    <w:rsid w:val="007342A8"/>
    <w:rsid w:val="007437BE"/>
    <w:rsid w:val="00822B85"/>
    <w:rsid w:val="00871772"/>
    <w:rsid w:val="00884D52"/>
    <w:rsid w:val="008862BE"/>
    <w:rsid w:val="00947326"/>
    <w:rsid w:val="00996291"/>
    <w:rsid w:val="00A633C5"/>
    <w:rsid w:val="00AF6F98"/>
    <w:rsid w:val="00BB5DD1"/>
    <w:rsid w:val="00BD0595"/>
    <w:rsid w:val="00D26EC4"/>
    <w:rsid w:val="00D4567B"/>
    <w:rsid w:val="00D513AE"/>
    <w:rsid w:val="00D762D2"/>
    <w:rsid w:val="00D80EA9"/>
    <w:rsid w:val="00D86C1D"/>
    <w:rsid w:val="00E25136"/>
    <w:rsid w:val="00EF20BF"/>
    <w:rsid w:val="00F1699B"/>
    <w:rsid w:val="00F83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C8274D-9C1A-47FD-BFED-0ADE9E2B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7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7BE"/>
    <w:pPr>
      <w:ind w:left="720"/>
      <w:contextualSpacing/>
    </w:pPr>
  </w:style>
  <w:style w:type="paragraph" w:styleId="NormalWeb">
    <w:name w:val="Normal (Web)"/>
    <w:basedOn w:val="Normal"/>
    <w:uiPriority w:val="99"/>
    <w:unhideWhenUsed/>
    <w:rsid w:val="007437B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770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57E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E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59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uvienphapluat.vn/phap-luat/tim-van-ban.aspx?keyword=43/2014/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Luong Manh Tung</dc:creator>
  <cp:lastModifiedBy>hohuutho</cp:lastModifiedBy>
  <cp:revision>34</cp:revision>
  <cp:lastPrinted>2025-10-07T07:44:00Z</cp:lastPrinted>
  <dcterms:created xsi:type="dcterms:W3CDTF">2025-07-15T00:43:00Z</dcterms:created>
  <dcterms:modified xsi:type="dcterms:W3CDTF">2025-10-27T03:24:00Z</dcterms:modified>
</cp:coreProperties>
</file>