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68" w:type="dxa"/>
        <w:jc w:val="center"/>
        <w:shd w:val="clear" w:color="auto" w:fill="FFFFFF"/>
        <w:tblCellMar>
          <w:left w:w="0" w:type="dxa"/>
          <w:right w:w="0" w:type="dxa"/>
        </w:tblCellMar>
        <w:tblLook w:val="04A0" w:firstRow="1" w:lastRow="0" w:firstColumn="1" w:lastColumn="0" w:noHBand="0" w:noVBand="1"/>
      </w:tblPr>
      <w:tblGrid>
        <w:gridCol w:w="4820"/>
        <w:gridCol w:w="5648"/>
      </w:tblGrid>
      <w:tr w:rsidR="001117EC" w:rsidRPr="001117EC" w14:paraId="0A4B2E83" w14:textId="77777777" w:rsidTr="00CC0575">
        <w:trPr>
          <w:trHeight w:val="288"/>
          <w:jc w:val="center"/>
        </w:trPr>
        <w:tc>
          <w:tcPr>
            <w:tcW w:w="4820" w:type="dxa"/>
            <w:shd w:val="clear" w:color="auto" w:fill="FFFFFF"/>
            <w:tcMar>
              <w:top w:w="0" w:type="dxa"/>
              <w:left w:w="108" w:type="dxa"/>
              <w:bottom w:w="0" w:type="dxa"/>
              <w:right w:w="108" w:type="dxa"/>
            </w:tcMar>
            <w:hideMark/>
          </w:tcPr>
          <w:p w14:paraId="0D3D5468" w14:textId="13A2F888" w:rsidR="00AC02A2" w:rsidRPr="001117EC" w:rsidRDefault="00AC02A2" w:rsidP="004752BD">
            <w:pPr>
              <w:spacing w:after="0" w:line="240" w:lineRule="auto"/>
              <w:jc w:val="center"/>
              <w:rPr>
                <w:rFonts w:eastAsia="Times New Roman" w:cs="Times New Roman"/>
                <w:bCs/>
                <w:sz w:val="26"/>
                <w:szCs w:val="26"/>
              </w:rPr>
            </w:pPr>
            <w:r w:rsidRPr="001117EC">
              <w:rPr>
                <w:rFonts w:eastAsia="Times New Roman" w:cs="Times New Roman"/>
                <w:bCs/>
                <w:sz w:val="26"/>
                <w:szCs w:val="26"/>
              </w:rPr>
              <w:t xml:space="preserve">UBND TỈNH </w:t>
            </w:r>
            <w:r w:rsidR="00E67B64" w:rsidRPr="001117EC">
              <w:rPr>
                <w:rFonts w:eastAsia="Times New Roman" w:cs="Times New Roman"/>
                <w:bCs/>
                <w:sz w:val="26"/>
                <w:szCs w:val="26"/>
              </w:rPr>
              <w:t>VĨNH LONG</w:t>
            </w:r>
          </w:p>
          <w:p w14:paraId="04DBD38E" w14:textId="4B865F89" w:rsidR="00DB6873" w:rsidRPr="001117EC" w:rsidRDefault="007543FF" w:rsidP="004752BD">
            <w:pPr>
              <w:spacing w:after="0" w:line="240" w:lineRule="auto"/>
              <w:jc w:val="center"/>
              <w:rPr>
                <w:rFonts w:eastAsia="Times New Roman" w:cs="Times New Roman"/>
                <w:sz w:val="26"/>
                <w:szCs w:val="26"/>
              </w:rPr>
            </w:pPr>
            <w:r w:rsidRPr="001117EC">
              <w:rPr>
                <w:rFonts w:eastAsia="Times New Roman" w:cs="Times New Roman"/>
                <w:b/>
                <w:bCs/>
                <w:noProof/>
                <w:sz w:val="26"/>
                <w:szCs w:val="26"/>
              </w:rPr>
              <mc:AlternateContent>
                <mc:Choice Requires="wps">
                  <w:drawing>
                    <wp:anchor distT="0" distB="0" distL="114300" distR="114300" simplePos="0" relativeHeight="251659264" behindDoc="0" locked="0" layoutInCell="1" allowOverlap="1" wp14:anchorId="57E3F47F" wp14:editId="6E867202">
                      <wp:simplePos x="0" y="0"/>
                      <wp:positionH relativeFrom="column">
                        <wp:posOffset>835660</wp:posOffset>
                      </wp:positionH>
                      <wp:positionV relativeFrom="paragraph">
                        <wp:posOffset>268300</wp:posOffset>
                      </wp:positionV>
                      <wp:extent cx="1083945" cy="0"/>
                      <wp:effectExtent l="0" t="0" r="2095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524A92F8" id="_x0000_t32" coordsize="21600,21600" o:spt="32" o:oned="t" path="m,l21600,21600e" filled="f">
                      <v:path arrowok="t" fillok="f" o:connecttype="none"/>
                      <o:lock v:ext="edit" shapetype="t"/>
                    </v:shapetype>
                    <v:shape id="AutoShape 3" o:spid="_x0000_s1026" type="#_x0000_t32" style="position:absolute;margin-left:65.8pt;margin-top:21.15pt;width:85.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lrTHgIAADs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"/>
                  </w:pict>
                </mc:Fallback>
              </mc:AlternateContent>
            </w:r>
            <w:r w:rsidR="00AC02A2" w:rsidRPr="001117EC">
              <w:rPr>
                <w:rFonts w:eastAsia="Times New Roman" w:cs="Times New Roman"/>
                <w:b/>
                <w:bCs/>
                <w:sz w:val="26"/>
                <w:szCs w:val="26"/>
              </w:rPr>
              <w:t xml:space="preserve">SỞ </w:t>
            </w:r>
            <w:r w:rsidR="00CC0575" w:rsidRPr="001117EC">
              <w:rPr>
                <w:rFonts w:eastAsia="Times New Roman" w:cs="Times New Roman"/>
                <w:b/>
                <w:bCs/>
                <w:sz w:val="26"/>
                <w:szCs w:val="26"/>
              </w:rPr>
              <w:t>NÔNG NGHIỆP</w:t>
            </w:r>
            <w:r w:rsidR="00AC02A2" w:rsidRPr="001117EC">
              <w:rPr>
                <w:rFonts w:eastAsia="Times New Roman" w:cs="Times New Roman"/>
                <w:b/>
                <w:bCs/>
                <w:sz w:val="26"/>
                <w:szCs w:val="26"/>
              </w:rPr>
              <w:t xml:space="preserve"> VÀ MÔI TRƯỜNG</w:t>
            </w:r>
            <w:r w:rsidR="00DB6873" w:rsidRPr="001117EC">
              <w:rPr>
                <w:rFonts w:eastAsia="Times New Roman" w:cs="Times New Roman"/>
                <w:b/>
                <w:bCs/>
                <w:sz w:val="26"/>
                <w:szCs w:val="26"/>
              </w:rPr>
              <w:br/>
            </w:r>
          </w:p>
        </w:tc>
        <w:tc>
          <w:tcPr>
            <w:tcW w:w="5648" w:type="dxa"/>
            <w:shd w:val="clear" w:color="auto" w:fill="FFFFFF"/>
            <w:tcMar>
              <w:top w:w="0" w:type="dxa"/>
              <w:left w:w="108" w:type="dxa"/>
              <w:bottom w:w="0" w:type="dxa"/>
              <w:right w:w="108" w:type="dxa"/>
            </w:tcMar>
            <w:hideMark/>
          </w:tcPr>
          <w:p w14:paraId="004FA3CA" w14:textId="77777777" w:rsidR="00DB6873" w:rsidRPr="001117EC" w:rsidRDefault="007543FF" w:rsidP="004752BD">
            <w:pPr>
              <w:spacing w:after="0" w:line="240" w:lineRule="auto"/>
              <w:jc w:val="center"/>
              <w:rPr>
                <w:rFonts w:eastAsia="Times New Roman" w:cs="Times New Roman"/>
                <w:sz w:val="26"/>
                <w:szCs w:val="26"/>
              </w:rPr>
            </w:pPr>
            <w:r w:rsidRPr="001117EC">
              <w:rPr>
                <w:rFonts w:eastAsia="Times New Roman" w:cs="Times New Roman"/>
                <w:b/>
                <w:bCs/>
                <w:noProof/>
                <w:sz w:val="26"/>
                <w:szCs w:val="26"/>
              </w:rPr>
              <mc:AlternateContent>
                <mc:Choice Requires="wps">
                  <w:drawing>
                    <wp:anchor distT="0" distB="0" distL="114300" distR="114300" simplePos="0" relativeHeight="251658240" behindDoc="0" locked="0" layoutInCell="1" allowOverlap="1" wp14:anchorId="0C4B427A" wp14:editId="3E41F0B4">
                      <wp:simplePos x="0" y="0"/>
                      <wp:positionH relativeFrom="column">
                        <wp:posOffset>589915</wp:posOffset>
                      </wp:positionH>
                      <wp:positionV relativeFrom="paragraph">
                        <wp:posOffset>392430</wp:posOffset>
                      </wp:positionV>
                      <wp:extent cx="222885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586067" id="AutoShape 2" o:spid="_x0000_s1026" type="#_x0000_t32" style="position:absolute;margin-left:46.45pt;margin-top:30.9pt;width:17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"/>
                  </w:pict>
                </mc:Fallback>
              </mc:AlternateContent>
            </w:r>
            <w:r w:rsidR="00DB6873" w:rsidRPr="001117EC">
              <w:rPr>
                <w:rFonts w:eastAsia="Times New Roman" w:cs="Times New Roman"/>
                <w:b/>
                <w:bCs/>
                <w:sz w:val="26"/>
                <w:szCs w:val="26"/>
              </w:rPr>
              <w:t>CỘNG HÒA XÃ HỘI CHỦ NGHĨA VIỆT NAM</w:t>
            </w:r>
            <w:r w:rsidR="00DB6873" w:rsidRPr="001117EC">
              <w:rPr>
                <w:rFonts w:eastAsia="Times New Roman" w:cs="Times New Roman"/>
                <w:b/>
                <w:bCs/>
                <w:sz w:val="26"/>
                <w:szCs w:val="26"/>
              </w:rPr>
              <w:br/>
            </w:r>
            <w:r w:rsidR="00DB6873" w:rsidRPr="001117EC">
              <w:rPr>
                <w:rFonts w:eastAsia="Times New Roman" w:cs="Times New Roman"/>
                <w:b/>
                <w:bCs/>
                <w:szCs w:val="28"/>
              </w:rPr>
              <w:t>Độc lập - Tự do - Hạnh phúc </w:t>
            </w:r>
            <w:r w:rsidR="00DB6873" w:rsidRPr="001117EC">
              <w:rPr>
                <w:rFonts w:eastAsia="Times New Roman" w:cs="Times New Roman"/>
                <w:b/>
                <w:bCs/>
                <w:sz w:val="26"/>
                <w:szCs w:val="26"/>
              </w:rPr>
              <w:br/>
            </w:r>
          </w:p>
        </w:tc>
      </w:tr>
      <w:tr w:rsidR="001117EC" w:rsidRPr="001117EC" w14:paraId="012F69F4" w14:textId="77777777" w:rsidTr="00CC0575">
        <w:trPr>
          <w:trHeight w:val="256"/>
          <w:jc w:val="center"/>
        </w:trPr>
        <w:tc>
          <w:tcPr>
            <w:tcW w:w="4820" w:type="dxa"/>
            <w:shd w:val="clear" w:color="auto" w:fill="FFFFFF"/>
            <w:tcMar>
              <w:top w:w="0" w:type="dxa"/>
              <w:left w:w="108" w:type="dxa"/>
              <w:bottom w:w="0" w:type="dxa"/>
              <w:right w:w="108" w:type="dxa"/>
            </w:tcMar>
            <w:hideMark/>
          </w:tcPr>
          <w:p w14:paraId="2D6328F4" w14:textId="2BA34364" w:rsidR="00DB6873" w:rsidRPr="001117EC" w:rsidRDefault="00DB6873" w:rsidP="00565229">
            <w:pPr>
              <w:spacing w:after="0" w:line="240" w:lineRule="auto"/>
              <w:ind w:right="-79"/>
              <w:jc w:val="center"/>
              <w:rPr>
                <w:rFonts w:eastAsia="Times New Roman" w:cs="Times New Roman"/>
                <w:sz w:val="26"/>
                <w:szCs w:val="26"/>
              </w:rPr>
            </w:pPr>
            <w:r w:rsidRPr="001117EC">
              <w:rPr>
                <w:rFonts w:eastAsia="Times New Roman" w:cs="Times New Roman"/>
                <w:sz w:val="26"/>
                <w:szCs w:val="26"/>
              </w:rPr>
              <w:t>Số: </w:t>
            </w:r>
            <w:hyperlink r:id="rId8" w:tgtFrame="_blank" w:history="1">
              <w:r w:rsidR="00AC02A2" w:rsidRPr="001117EC">
                <w:rPr>
                  <w:rFonts w:eastAsia="Times New Roman" w:cs="Times New Roman"/>
                  <w:sz w:val="26"/>
                  <w:szCs w:val="26"/>
                </w:rPr>
                <w:t xml:space="preserve">   </w:t>
              </w:r>
              <w:r w:rsidR="009F061E" w:rsidRPr="001117EC">
                <w:rPr>
                  <w:rFonts w:eastAsia="Times New Roman" w:cs="Times New Roman"/>
                  <w:sz w:val="26"/>
                  <w:szCs w:val="26"/>
                </w:rPr>
                <w:t xml:space="preserve">   </w:t>
              </w:r>
              <w:r w:rsidR="00AC02A2" w:rsidRPr="001117EC">
                <w:rPr>
                  <w:rFonts w:eastAsia="Times New Roman" w:cs="Times New Roman"/>
                  <w:sz w:val="26"/>
                  <w:szCs w:val="26"/>
                </w:rPr>
                <w:t xml:space="preserve">  </w:t>
              </w:r>
              <w:r w:rsidRPr="001117EC">
                <w:rPr>
                  <w:rFonts w:eastAsia="Times New Roman" w:cs="Times New Roman"/>
                  <w:sz w:val="26"/>
                  <w:szCs w:val="26"/>
                </w:rPr>
                <w:t>/</w:t>
              </w:r>
            </w:hyperlink>
            <w:r w:rsidR="008E57CC" w:rsidRPr="001117EC">
              <w:rPr>
                <w:sz w:val="26"/>
                <w:szCs w:val="26"/>
              </w:rPr>
              <w:t>BC-</w:t>
            </w:r>
            <w:r w:rsidR="00AC02A2" w:rsidRPr="001117EC">
              <w:rPr>
                <w:rFonts w:cs="Times New Roman"/>
                <w:sz w:val="26"/>
                <w:szCs w:val="26"/>
              </w:rPr>
              <w:t>S</w:t>
            </w:r>
            <w:r w:rsidR="00CC0575" w:rsidRPr="001117EC">
              <w:rPr>
                <w:rFonts w:cs="Times New Roman"/>
                <w:sz w:val="26"/>
                <w:szCs w:val="26"/>
              </w:rPr>
              <w:t>N</w:t>
            </w:r>
            <w:r w:rsidR="00AC02A2" w:rsidRPr="001117EC">
              <w:rPr>
                <w:rFonts w:cs="Times New Roman"/>
                <w:sz w:val="26"/>
                <w:szCs w:val="26"/>
              </w:rPr>
              <w:t>N</w:t>
            </w:r>
            <w:r w:rsidR="00A43865" w:rsidRPr="001117EC">
              <w:rPr>
                <w:rFonts w:cs="Times New Roman"/>
                <w:sz w:val="26"/>
                <w:szCs w:val="26"/>
              </w:rPr>
              <w:t>&amp;</w:t>
            </w:r>
            <w:r w:rsidR="00AC02A2" w:rsidRPr="001117EC">
              <w:rPr>
                <w:rFonts w:cs="Times New Roman"/>
                <w:sz w:val="26"/>
                <w:szCs w:val="26"/>
              </w:rPr>
              <w:t>MT</w:t>
            </w:r>
            <w:r w:rsidR="008E57CC" w:rsidRPr="001117EC">
              <w:rPr>
                <w:rFonts w:eastAsia="Times New Roman" w:cs="Times New Roman"/>
                <w:sz w:val="26"/>
                <w:szCs w:val="26"/>
              </w:rPr>
              <w:t xml:space="preserve"> </w:t>
            </w:r>
            <w:r w:rsidRPr="001117EC">
              <w:rPr>
                <w:rFonts w:eastAsia="Times New Roman" w:cs="Times New Roman"/>
                <w:sz w:val="26"/>
                <w:szCs w:val="26"/>
              </w:rPr>
              <w:br/>
            </w:r>
          </w:p>
        </w:tc>
        <w:tc>
          <w:tcPr>
            <w:tcW w:w="5648" w:type="dxa"/>
            <w:shd w:val="clear" w:color="auto" w:fill="FFFFFF"/>
            <w:tcMar>
              <w:top w:w="0" w:type="dxa"/>
              <w:left w:w="108" w:type="dxa"/>
              <w:bottom w:w="0" w:type="dxa"/>
              <w:right w:w="108" w:type="dxa"/>
            </w:tcMar>
            <w:hideMark/>
          </w:tcPr>
          <w:p w14:paraId="5026F26F" w14:textId="3D6658DB" w:rsidR="00DB6873" w:rsidRPr="001117EC" w:rsidRDefault="00074A83" w:rsidP="004752BD">
            <w:pPr>
              <w:spacing w:after="0" w:line="240" w:lineRule="auto"/>
              <w:jc w:val="center"/>
              <w:rPr>
                <w:rFonts w:eastAsia="Times New Roman" w:cs="Times New Roman"/>
                <w:sz w:val="26"/>
                <w:szCs w:val="26"/>
              </w:rPr>
            </w:pPr>
            <w:r w:rsidRPr="001117EC">
              <w:rPr>
                <w:rFonts w:eastAsia="Times New Roman" w:cs="Times New Roman"/>
                <w:i/>
                <w:iCs/>
                <w:sz w:val="26"/>
                <w:szCs w:val="26"/>
              </w:rPr>
              <w:t>Vĩnh Long</w:t>
            </w:r>
            <w:r w:rsidR="00DB6873" w:rsidRPr="001117EC">
              <w:rPr>
                <w:rFonts w:eastAsia="Times New Roman" w:cs="Times New Roman"/>
                <w:i/>
                <w:iCs/>
                <w:sz w:val="26"/>
                <w:szCs w:val="26"/>
              </w:rPr>
              <w:t xml:space="preserve">, ngày </w:t>
            </w:r>
            <w:r w:rsidR="00AC02A2" w:rsidRPr="001117EC">
              <w:rPr>
                <w:rFonts w:eastAsia="Times New Roman" w:cs="Times New Roman"/>
                <w:i/>
                <w:iCs/>
                <w:sz w:val="26"/>
                <w:szCs w:val="26"/>
              </w:rPr>
              <w:t xml:space="preserve">      </w:t>
            </w:r>
            <w:r w:rsidR="00DB6873" w:rsidRPr="001117EC">
              <w:rPr>
                <w:rFonts w:eastAsia="Times New Roman" w:cs="Times New Roman"/>
                <w:i/>
                <w:iCs/>
                <w:sz w:val="26"/>
                <w:szCs w:val="26"/>
              </w:rPr>
              <w:t xml:space="preserve"> tháng </w:t>
            </w:r>
            <w:r w:rsidR="009F061E" w:rsidRPr="001117EC">
              <w:rPr>
                <w:rFonts w:eastAsia="Times New Roman" w:cs="Times New Roman"/>
                <w:i/>
                <w:iCs/>
                <w:sz w:val="26"/>
                <w:szCs w:val="26"/>
              </w:rPr>
              <w:t xml:space="preserve">     </w:t>
            </w:r>
            <w:r w:rsidR="00DB6873" w:rsidRPr="001117EC">
              <w:rPr>
                <w:rFonts w:eastAsia="Times New Roman" w:cs="Times New Roman"/>
                <w:i/>
                <w:iCs/>
                <w:sz w:val="26"/>
                <w:szCs w:val="26"/>
              </w:rPr>
              <w:t xml:space="preserve">năm </w:t>
            </w:r>
            <w:r w:rsidR="00AA5786" w:rsidRPr="001117EC">
              <w:rPr>
                <w:rFonts w:eastAsia="Times New Roman" w:cs="Times New Roman"/>
                <w:i/>
                <w:iCs/>
                <w:sz w:val="26"/>
                <w:szCs w:val="26"/>
              </w:rPr>
              <w:t>202</w:t>
            </w:r>
            <w:r w:rsidR="00565229" w:rsidRPr="001117EC">
              <w:rPr>
                <w:rFonts w:eastAsia="Times New Roman" w:cs="Times New Roman"/>
                <w:i/>
                <w:iCs/>
                <w:sz w:val="26"/>
                <w:szCs w:val="26"/>
              </w:rPr>
              <w:t>5</w:t>
            </w:r>
          </w:p>
        </w:tc>
      </w:tr>
    </w:tbl>
    <w:p w14:paraId="728C368B" w14:textId="46BA50F3" w:rsidR="000F730A" w:rsidRPr="001117EC" w:rsidRDefault="00A600C0" w:rsidP="00461B8E">
      <w:pPr>
        <w:shd w:val="clear" w:color="auto" w:fill="FFFFFF"/>
        <w:spacing w:after="0" w:line="240" w:lineRule="auto"/>
        <w:jc w:val="center"/>
        <w:rPr>
          <w:rFonts w:eastAsia="Times New Roman" w:cs="Times New Roman"/>
          <w:b/>
          <w:bCs/>
          <w:szCs w:val="28"/>
        </w:rPr>
      </w:pPr>
      <w:r>
        <w:rPr>
          <w:rFonts w:eastAsia="Times New Roman" w:cs="Times New Roman"/>
          <w:b/>
          <w:bCs/>
          <w:noProof/>
          <w:szCs w:val="28"/>
        </w:rPr>
        <mc:AlternateContent>
          <mc:Choice Requires="wps">
            <w:drawing>
              <wp:anchor distT="0" distB="0" distL="114300" distR="114300" simplePos="0" relativeHeight="251661312" behindDoc="0" locked="0" layoutInCell="1" allowOverlap="1" wp14:anchorId="74C06319" wp14:editId="6C3777CF">
                <wp:simplePos x="0" y="0"/>
                <wp:positionH relativeFrom="column">
                  <wp:posOffset>-825500</wp:posOffset>
                </wp:positionH>
                <wp:positionV relativeFrom="paragraph">
                  <wp:posOffset>-519694</wp:posOffset>
                </wp:positionV>
                <wp:extent cx="787179" cy="286247"/>
                <wp:effectExtent l="0" t="0" r="13335" b="19050"/>
                <wp:wrapNone/>
                <wp:docPr id="3" name="Text Box 3"/>
                <wp:cNvGraphicFramePr/>
                <a:graphic xmlns:a="http://schemas.openxmlformats.org/drawingml/2006/main">
                  <a:graphicData uri="http://schemas.microsoft.com/office/word/2010/wordprocessingShape">
                    <wps:wsp>
                      <wps:cNvSpPr txBox="1"/>
                      <wps:spPr>
                        <a:xfrm>
                          <a:off x="0" y="0"/>
                          <a:ext cx="787179" cy="2862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2622EC" w14:textId="0E65B1E8" w:rsidR="00A600C0" w:rsidRPr="00A600C0" w:rsidRDefault="00A600C0">
                            <w:pPr>
                              <w:rPr>
                                <w:i/>
                              </w:rPr>
                            </w:pPr>
                            <w:r w:rsidRPr="00A600C0">
                              <w:rPr>
                                <w:i/>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C06319" id="_x0000_t202" coordsize="21600,21600" o:spt="202" path="m,l,21600r21600,l21600,xe">
                <v:stroke joinstyle="miter"/>
                <v:path gradientshapeok="t" o:connecttype="rect"/>
              </v:shapetype>
              <v:shape id="Text Box 3" o:spid="_x0000_s1026" type="#_x0000_t202" style="position:absolute;left:0;text-align:left;margin-left:-65pt;margin-top:-40.9pt;width:62pt;height:22.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" fillcolor="white [3201]" strokeweight=".5pt">
                <v:textbox>
                  <w:txbxContent>
                    <w:p w14:paraId="402622EC" w14:textId="0E65B1E8" w:rsidR="00A600C0" w:rsidRPr="00A600C0" w:rsidRDefault="00A600C0">
                      <w:pPr>
                        <w:rPr>
                          <w:i/>
                        </w:rPr>
                      </w:pPr>
                      <w:r w:rsidRPr="00A600C0">
                        <w:rPr>
                          <w:i/>
                        </w:rPr>
                        <w:t>Dự thảo</w:t>
                      </w:r>
                    </w:p>
                  </w:txbxContent>
                </v:textbox>
              </v:shape>
            </w:pict>
          </mc:Fallback>
        </mc:AlternateContent>
      </w:r>
      <w:r w:rsidR="000F730A" w:rsidRPr="001117EC">
        <w:rPr>
          <w:rFonts w:eastAsia="Times New Roman" w:cs="Times New Roman"/>
          <w:b/>
          <w:bCs/>
          <w:szCs w:val="28"/>
          <w:lang w:val="vi-VN"/>
        </w:rPr>
        <w:t>BÁO C</w:t>
      </w:r>
      <w:r w:rsidR="000F730A" w:rsidRPr="001117EC">
        <w:rPr>
          <w:rFonts w:eastAsia="Times New Roman" w:cs="Times New Roman"/>
          <w:b/>
          <w:bCs/>
          <w:szCs w:val="28"/>
        </w:rPr>
        <w:t>Á</w:t>
      </w:r>
      <w:r w:rsidR="000F730A" w:rsidRPr="001117EC">
        <w:rPr>
          <w:rFonts w:eastAsia="Times New Roman" w:cs="Times New Roman"/>
          <w:b/>
          <w:bCs/>
          <w:szCs w:val="28"/>
          <w:lang w:val="vi-VN"/>
        </w:rPr>
        <w:t xml:space="preserve">O </w:t>
      </w:r>
    </w:p>
    <w:p w14:paraId="13F34BE7" w14:textId="77777777" w:rsidR="0025308D" w:rsidRPr="001117EC" w:rsidRDefault="00461B8E" w:rsidP="00D611DB">
      <w:pPr>
        <w:spacing w:after="0" w:line="240" w:lineRule="auto"/>
        <w:jc w:val="center"/>
        <w:rPr>
          <w:b/>
          <w:bCs/>
          <w:szCs w:val="28"/>
        </w:rPr>
      </w:pPr>
      <w:r w:rsidRPr="001117EC">
        <w:rPr>
          <w:rFonts w:eastAsia="Times New Roman" w:cs="Times New Roman"/>
          <w:b/>
          <w:bCs/>
          <w:szCs w:val="28"/>
        </w:rPr>
        <w:t xml:space="preserve">Đánh giá thực trạng quan hệ xã hội có liên quan đến dự thảo </w:t>
      </w:r>
      <w:r w:rsidRPr="001117EC">
        <w:rPr>
          <w:b/>
          <w:bCs/>
          <w:szCs w:val="28"/>
        </w:rPr>
        <w:t xml:space="preserve">Quyết định ban hành </w:t>
      </w:r>
      <w:r w:rsidR="0025308D" w:rsidRPr="001117EC">
        <w:rPr>
          <w:b/>
          <w:bCs/>
          <w:szCs w:val="28"/>
        </w:rPr>
        <w:t xml:space="preserve">Đơn giá bồi </w:t>
      </w:r>
      <w:bookmarkStart w:id="0" w:name="_GoBack"/>
      <w:bookmarkEnd w:id="0"/>
      <w:r w:rsidR="0025308D" w:rsidRPr="001117EC">
        <w:rPr>
          <w:b/>
          <w:bCs/>
          <w:szCs w:val="28"/>
        </w:rPr>
        <w:t>thường thiệt hại đối với cây trồng, vật nuôi</w:t>
      </w:r>
    </w:p>
    <w:p w14:paraId="08157673" w14:textId="072194E2" w:rsidR="000F730A" w:rsidRPr="001117EC" w:rsidRDefault="0025308D" w:rsidP="00D611DB">
      <w:pPr>
        <w:spacing w:after="0" w:line="240" w:lineRule="auto"/>
        <w:jc w:val="center"/>
        <w:rPr>
          <w:b/>
          <w:bCs/>
          <w:szCs w:val="28"/>
        </w:rPr>
      </w:pPr>
      <w:r w:rsidRPr="001117EC">
        <w:rPr>
          <w:b/>
          <w:bCs/>
          <w:szCs w:val="28"/>
        </w:rPr>
        <w:t xml:space="preserve">Khi Nhà nước thu hồi đất </w:t>
      </w:r>
      <w:r w:rsidR="00815896" w:rsidRPr="001117EC">
        <w:rPr>
          <w:b/>
          <w:bCs/>
          <w:szCs w:val="28"/>
        </w:rPr>
        <w:t xml:space="preserve">trên địa bàn </w:t>
      </w:r>
      <w:r w:rsidR="001950E2" w:rsidRPr="001117EC">
        <w:rPr>
          <w:b/>
          <w:bCs/>
          <w:szCs w:val="28"/>
        </w:rPr>
        <w:t>t</w:t>
      </w:r>
      <w:r w:rsidR="00815896" w:rsidRPr="001117EC">
        <w:rPr>
          <w:b/>
          <w:bCs/>
          <w:szCs w:val="28"/>
        </w:rPr>
        <w:t>ỉnh Vĩnh Long</w:t>
      </w:r>
    </w:p>
    <w:p w14:paraId="69455566" w14:textId="71447838" w:rsidR="000F730A" w:rsidRPr="001117EC" w:rsidRDefault="000F730A" w:rsidP="00D611DB">
      <w:pPr>
        <w:shd w:val="clear" w:color="auto" w:fill="FFFFFF"/>
        <w:spacing w:after="0" w:line="240" w:lineRule="auto"/>
        <w:jc w:val="center"/>
        <w:rPr>
          <w:rFonts w:eastAsia="Times New Roman" w:cs="Times New Roman"/>
          <w:b/>
          <w:bCs/>
          <w:szCs w:val="28"/>
        </w:rPr>
      </w:pPr>
      <w:r w:rsidRPr="001117EC">
        <w:rPr>
          <w:rFonts w:eastAsia="Times New Roman" w:cs="Times New Roman"/>
          <w:b/>
          <w:bCs/>
          <w:noProof/>
          <w:szCs w:val="28"/>
        </w:rPr>
        <mc:AlternateContent>
          <mc:Choice Requires="wps">
            <w:drawing>
              <wp:anchor distT="0" distB="0" distL="114300" distR="114300" simplePos="0" relativeHeight="251660288" behindDoc="0" locked="0" layoutInCell="1" allowOverlap="1" wp14:anchorId="6AC4FBA5" wp14:editId="51832D12">
                <wp:simplePos x="0" y="0"/>
                <wp:positionH relativeFrom="margin">
                  <wp:posOffset>2023110</wp:posOffset>
                </wp:positionH>
                <wp:positionV relativeFrom="paragraph">
                  <wp:posOffset>61925</wp:posOffset>
                </wp:positionV>
                <wp:extent cx="1692000" cy="6350"/>
                <wp:effectExtent l="0" t="0" r="22860" b="31750"/>
                <wp:wrapNone/>
                <wp:docPr id="325326407" name="Straight Connector 4"/>
                <wp:cNvGraphicFramePr/>
                <a:graphic xmlns:a="http://schemas.openxmlformats.org/drawingml/2006/main">
                  <a:graphicData uri="http://schemas.microsoft.com/office/word/2010/wordprocessingShape">
                    <wps:wsp>
                      <wps:cNvCnPr/>
                      <wps:spPr>
                        <a:xfrm>
                          <a:off x="0" y="0"/>
                          <a:ext cx="16920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w:pict>
              <v:line w14:anchorId="615C2B67" id="Straight Connector 4"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9.3pt,4.9pt" to="292.5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" strokecolor="black [3040]">
                <w10:wrap anchorx="margin"/>
              </v:line>
            </w:pict>
          </mc:Fallback>
        </mc:AlternateContent>
      </w:r>
    </w:p>
    <w:p w14:paraId="54155C75" w14:textId="77777777" w:rsidR="00FE22E8" w:rsidRDefault="00FE22E8" w:rsidP="00E53212">
      <w:pPr>
        <w:spacing w:before="120" w:after="120" w:line="240" w:lineRule="auto"/>
        <w:ind w:firstLine="720"/>
        <w:jc w:val="both"/>
        <w:rPr>
          <w:rFonts w:eastAsia="Times New Roman" w:cs="Times New Roman"/>
          <w:iCs/>
          <w:szCs w:val="28"/>
          <w:lang w:eastAsia="vi-VN"/>
        </w:rPr>
      </w:pPr>
    </w:p>
    <w:p w14:paraId="37AB9C7A" w14:textId="76CC9F1B" w:rsidR="00453476" w:rsidRPr="001117EC" w:rsidRDefault="00AF3CFE" w:rsidP="009F5DF7">
      <w:pPr>
        <w:spacing w:before="120" w:after="120" w:line="240" w:lineRule="auto"/>
        <w:ind w:firstLine="720"/>
        <w:jc w:val="both"/>
        <w:rPr>
          <w:bCs/>
          <w:iCs/>
          <w:szCs w:val="28"/>
        </w:rPr>
      </w:pPr>
      <w:r w:rsidRPr="001117EC">
        <w:rPr>
          <w:rFonts w:eastAsia="Times New Roman" w:cs="Times New Roman"/>
          <w:iCs/>
          <w:szCs w:val="28"/>
          <w:lang w:eastAsia="vi-VN"/>
        </w:rPr>
        <w:t>Thực hiện quy định của</w:t>
      </w:r>
      <w:r w:rsidR="00D0249B" w:rsidRPr="001117EC">
        <w:rPr>
          <w:rFonts w:eastAsia="Times New Roman" w:cs="Times New Roman"/>
          <w:iCs/>
          <w:szCs w:val="28"/>
          <w:lang w:eastAsia="vi-VN"/>
        </w:rPr>
        <w:t xml:space="preserve"> Luật ban hành văn bản quy phạm pháp luật</w:t>
      </w:r>
      <w:r w:rsidR="00453476" w:rsidRPr="001117EC">
        <w:rPr>
          <w:rFonts w:eastAsia="Times New Roman" w:cs="Times New Roman"/>
          <w:iCs/>
          <w:szCs w:val="28"/>
          <w:lang w:eastAsia="vi-VN"/>
        </w:rPr>
        <w:t xml:space="preserve">, Sở Nông nghiệp và Môi trường </w:t>
      </w:r>
      <w:r w:rsidR="00BF2168">
        <w:rPr>
          <w:rFonts w:eastAsia="Times New Roman" w:cs="Times New Roman"/>
          <w:iCs/>
          <w:szCs w:val="28"/>
          <w:lang w:eastAsia="vi-VN"/>
        </w:rPr>
        <w:t>đã tiến hành đ</w:t>
      </w:r>
      <w:r w:rsidR="00461B8E" w:rsidRPr="001117EC">
        <w:rPr>
          <w:rFonts w:eastAsia="Times New Roman" w:cs="Times New Roman"/>
          <w:iCs/>
          <w:szCs w:val="28"/>
          <w:lang w:eastAsia="vi-VN"/>
        </w:rPr>
        <w:t>ánh giá thực trạng quan hệ xã hội có liên quan đến</w:t>
      </w:r>
      <w:r w:rsidR="00453476" w:rsidRPr="001117EC">
        <w:rPr>
          <w:rFonts w:eastAsia="Times New Roman" w:cs="Times New Roman"/>
          <w:iCs/>
          <w:szCs w:val="28"/>
          <w:lang w:eastAsia="vi-VN"/>
        </w:rPr>
        <w:t xml:space="preserve"> </w:t>
      </w:r>
      <w:bookmarkStart w:id="1" w:name="_Hlk199779318"/>
      <w:r w:rsidR="00461B8E" w:rsidRPr="001117EC">
        <w:rPr>
          <w:spacing w:val="-4"/>
          <w:szCs w:val="28"/>
        </w:rPr>
        <w:t xml:space="preserve">dự thảo </w:t>
      </w:r>
      <w:bookmarkStart w:id="2" w:name="_Hlk199779696"/>
      <w:r w:rsidR="00461B8E" w:rsidRPr="001117EC">
        <w:rPr>
          <w:szCs w:val="28"/>
        </w:rPr>
        <w:t>Quyết định b</w:t>
      </w:r>
      <w:r w:rsidR="00461B8E" w:rsidRPr="001117EC">
        <w:rPr>
          <w:bCs/>
          <w:iCs/>
          <w:szCs w:val="28"/>
        </w:rPr>
        <w:t xml:space="preserve">an hành </w:t>
      </w:r>
      <w:bookmarkEnd w:id="1"/>
      <w:bookmarkEnd w:id="2"/>
      <w:r w:rsidR="00C04216" w:rsidRPr="001117EC">
        <w:rPr>
          <w:bCs/>
          <w:iCs/>
          <w:szCs w:val="28"/>
        </w:rPr>
        <w:t>Đơn giá bồi thường thiệt hại đối với cây trồng, vật nuôi khi Nhà nước thu hồi đất</w:t>
      </w:r>
      <w:r w:rsidR="001950E2" w:rsidRPr="001117EC">
        <w:rPr>
          <w:bCs/>
          <w:iCs/>
          <w:szCs w:val="28"/>
        </w:rPr>
        <w:t xml:space="preserve"> trên địa bàn </w:t>
      </w:r>
      <w:r w:rsidR="00C4567E" w:rsidRPr="001117EC">
        <w:rPr>
          <w:bCs/>
          <w:iCs/>
          <w:szCs w:val="28"/>
        </w:rPr>
        <w:t>t</w:t>
      </w:r>
      <w:r w:rsidR="001950E2" w:rsidRPr="001117EC">
        <w:rPr>
          <w:bCs/>
          <w:iCs/>
          <w:szCs w:val="28"/>
        </w:rPr>
        <w:t>ỉnh Vĩnh Long</w:t>
      </w:r>
      <w:r w:rsidR="00453476" w:rsidRPr="001117EC">
        <w:rPr>
          <w:iCs/>
          <w:szCs w:val="28"/>
        </w:rPr>
        <w:t xml:space="preserve">. Kết quả như sau: </w:t>
      </w:r>
    </w:p>
    <w:p w14:paraId="2E47076C" w14:textId="519B0B7C" w:rsidR="000F730A" w:rsidRPr="001117EC" w:rsidRDefault="000F730A" w:rsidP="009F5DF7">
      <w:pPr>
        <w:shd w:val="clear" w:color="auto" w:fill="FFFFFF"/>
        <w:spacing w:before="120" w:after="120" w:line="240" w:lineRule="auto"/>
        <w:ind w:firstLine="709"/>
        <w:jc w:val="both"/>
        <w:rPr>
          <w:rFonts w:eastAsia="Times New Roman" w:cs="Times New Roman"/>
          <w:b/>
          <w:bCs/>
          <w:iCs/>
          <w:szCs w:val="28"/>
          <w:lang w:eastAsia="vi-VN"/>
        </w:rPr>
      </w:pPr>
      <w:r w:rsidRPr="001117EC">
        <w:rPr>
          <w:rFonts w:eastAsia="Times New Roman" w:cs="Times New Roman"/>
          <w:b/>
          <w:bCs/>
          <w:iCs/>
          <w:szCs w:val="28"/>
          <w:lang w:val="vi-VN" w:eastAsia="vi-VN"/>
        </w:rPr>
        <w:t xml:space="preserve">I. </w:t>
      </w:r>
      <w:r w:rsidR="0084411E" w:rsidRPr="001117EC">
        <w:rPr>
          <w:rFonts w:eastAsia="Times New Roman" w:cs="Times New Roman"/>
          <w:b/>
          <w:bCs/>
          <w:iCs/>
          <w:szCs w:val="28"/>
          <w:lang w:eastAsia="vi-VN"/>
        </w:rPr>
        <w:t>BỐI CẢNH</w:t>
      </w:r>
      <w:r w:rsidR="00453476" w:rsidRPr="001117EC">
        <w:rPr>
          <w:rFonts w:eastAsia="Times New Roman" w:cs="Times New Roman"/>
          <w:b/>
          <w:bCs/>
          <w:iCs/>
          <w:szCs w:val="28"/>
          <w:lang w:eastAsia="vi-VN"/>
        </w:rPr>
        <w:t xml:space="preserve"> THỰC HIỆN </w:t>
      </w:r>
      <w:r w:rsidR="0084411E" w:rsidRPr="001117EC">
        <w:rPr>
          <w:rFonts w:eastAsia="Times New Roman" w:cs="Times New Roman"/>
          <w:b/>
          <w:bCs/>
          <w:iCs/>
          <w:szCs w:val="28"/>
          <w:lang w:eastAsia="vi-VN"/>
        </w:rPr>
        <w:t>ĐÁNH GIÁ</w:t>
      </w:r>
    </w:p>
    <w:p w14:paraId="28D81673" w14:textId="77777777" w:rsidR="00D12DC2" w:rsidRPr="001117EC" w:rsidRDefault="00D12DC2" w:rsidP="009F5DF7">
      <w:pPr>
        <w:spacing w:before="120" w:after="120" w:line="240" w:lineRule="auto"/>
        <w:ind w:firstLine="709"/>
        <w:jc w:val="both"/>
        <w:rPr>
          <w:szCs w:val="28"/>
        </w:rPr>
      </w:pPr>
      <w:r w:rsidRPr="001117EC">
        <w:rPr>
          <w:szCs w:val="28"/>
        </w:rPr>
        <w:t>Trong những năm qua, quá trình thu hồi đất để phục vụ các dự án phát triển kinh tế - xã hội trên địa bàn tỉnh Vĩnh Long diễn ra thường xuyên, liên quan trực tiếp đến quyền lợi của người dân có đất bị thu hồi, đặc biệt là đối tượng sản xuất nông nghiệp. Việc xác định đơn giá bồi thường thiệt hại đối với cây trồng, vật nuôi là vấn đề nhạy cảm, ảnh hưởng trực tiếp đến đời sống, thu nhập của người dân, đồng thời cũng tác động đến tiến độ thực hiện dự án và trật tự xã hội tại địa phương.</w:t>
      </w:r>
    </w:p>
    <w:p w14:paraId="2E4DA451" w14:textId="49165BEA" w:rsidR="00D12DC2" w:rsidRPr="001117EC" w:rsidRDefault="00D12DC2" w:rsidP="009F5DF7">
      <w:pPr>
        <w:spacing w:before="120" w:after="120" w:line="240" w:lineRule="auto"/>
        <w:ind w:firstLine="709"/>
        <w:jc w:val="both"/>
        <w:rPr>
          <w:szCs w:val="28"/>
        </w:rPr>
      </w:pPr>
      <w:r w:rsidRPr="001117EC">
        <w:rPr>
          <w:szCs w:val="28"/>
        </w:rPr>
        <w:t>Hiện nay, hệ thống văn bản pháp luật trung ương (Luật Đất đai 2024, các Nghị định hướng dẫn thi hành) đã quy định khung nguyên tắc</w:t>
      </w:r>
      <w:r w:rsidR="001117EC" w:rsidRPr="001117EC">
        <w:rPr>
          <w:szCs w:val="28"/>
        </w:rPr>
        <w:t xml:space="preserve">, </w:t>
      </w:r>
      <w:r w:rsidR="00FC6E50" w:rsidRPr="001117EC">
        <w:rPr>
          <w:szCs w:val="28"/>
        </w:rPr>
        <w:t>tuy nhiên việc ban hành đơn giá bồi thường thiệt hại đối với cây trồng, vật nuôi sát với thực tế là điều rất khó, do giá cây trồng, vật nuôi và các phí khác biến động liên tục theo giá thị trường</w:t>
      </w:r>
      <w:r w:rsidRPr="001117EC">
        <w:rPr>
          <w:szCs w:val="28"/>
        </w:rPr>
        <w:t>. Điều này gây ra những khó khăn, bất cập trong áp dụng, làm phát sinh khiếu nại, tranh chấp trong công tác bồi thường, hỗ trợ, tái định cư.</w:t>
      </w:r>
    </w:p>
    <w:p w14:paraId="27D1044B" w14:textId="7969D6E2" w:rsidR="000F730A" w:rsidRPr="001117EC" w:rsidRDefault="000F730A" w:rsidP="009F5DF7">
      <w:pPr>
        <w:spacing w:before="120" w:after="120" w:line="240" w:lineRule="auto"/>
        <w:ind w:firstLine="709"/>
        <w:jc w:val="both"/>
        <w:rPr>
          <w:rFonts w:eastAsia="Times New Roman" w:cs="Times New Roman"/>
          <w:b/>
          <w:bCs/>
          <w:iCs/>
          <w:szCs w:val="28"/>
          <w:lang w:eastAsia="vi-VN"/>
        </w:rPr>
      </w:pPr>
      <w:r w:rsidRPr="001117EC">
        <w:rPr>
          <w:rFonts w:eastAsia="Times New Roman" w:cs="Times New Roman"/>
          <w:b/>
          <w:bCs/>
          <w:iCs/>
          <w:szCs w:val="28"/>
          <w:lang w:val="vi-VN" w:eastAsia="vi-VN"/>
        </w:rPr>
        <w:t xml:space="preserve">II. </w:t>
      </w:r>
      <w:r w:rsidR="0084411E" w:rsidRPr="001117EC">
        <w:rPr>
          <w:rFonts w:eastAsia="Times New Roman" w:cs="Times New Roman"/>
          <w:b/>
          <w:bCs/>
          <w:iCs/>
          <w:szCs w:val="28"/>
          <w:lang w:eastAsia="vi-VN"/>
        </w:rPr>
        <w:t>THỰC TRẠNG QUAN HỆ XÃ HỘI</w:t>
      </w:r>
    </w:p>
    <w:p w14:paraId="163942C2" w14:textId="4E07A8B0" w:rsidR="00453476" w:rsidRPr="001117EC" w:rsidRDefault="00453476" w:rsidP="009F5DF7">
      <w:pPr>
        <w:spacing w:before="120" w:after="120" w:line="240" w:lineRule="auto"/>
        <w:ind w:firstLine="720"/>
        <w:jc w:val="both"/>
        <w:rPr>
          <w:rFonts w:eastAsia="Times New Roman" w:cs="Times New Roman"/>
          <w:b/>
          <w:bCs/>
          <w:iCs/>
          <w:szCs w:val="28"/>
          <w:lang w:eastAsia="vi-VN"/>
        </w:rPr>
      </w:pPr>
      <w:r w:rsidRPr="001117EC">
        <w:rPr>
          <w:rFonts w:eastAsia="Times New Roman" w:cs="Times New Roman"/>
          <w:b/>
          <w:bCs/>
          <w:iCs/>
          <w:szCs w:val="28"/>
          <w:lang w:val="vi-VN" w:eastAsia="vi-VN"/>
        </w:rPr>
        <w:t xml:space="preserve">1. </w:t>
      </w:r>
      <w:r w:rsidR="0084411E" w:rsidRPr="001117EC">
        <w:rPr>
          <w:rFonts w:eastAsia="Times New Roman" w:cs="Times New Roman"/>
          <w:b/>
          <w:bCs/>
          <w:iCs/>
          <w:szCs w:val="28"/>
          <w:lang w:eastAsia="vi-VN"/>
        </w:rPr>
        <w:t>Thực trạng các quan hệ xã hội</w:t>
      </w:r>
    </w:p>
    <w:p w14:paraId="15F12775" w14:textId="77777777" w:rsidR="00570438" w:rsidRPr="00FE22E8" w:rsidRDefault="00570438" w:rsidP="009F5DF7">
      <w:pPr>
        <w:spacing w:before="120" w:after="120" w:line="240" w:lineRule="auto"/>
        <w:ind w:firstLine="720"/>
        <w:jc w:val="both"/>
        <w:rPr>
          <w:rFonts w:eastAsia="Times New Roman" w:cs="Times New Roman"/>
          <w:b/>
          <w:i/>
          <w:iCs/>
          <w:szCs w:val="28"/>
          <w:lang w:eastAsia="vi-VN"/>
        </w:rPr>
      </w:pPr>
      <w:r w:rsidRPr="00FE22E8">
        <w:rPr>
          <w:rFonts w:eastAsia="Times New Roman" w:cs="Times New Roman"/>
          <w:b/>
          <w:i/>
          <w:iCs/>
          <w:szCs w:val="28"/>
          <w:lang w:eastAsia="vi-VN"/>
        </w:rPr>
        <w:t>a) Quan hệ giữa người dân và chính quyền địa phương</w:t>
      </w:r>
    </w:p>
    <w:p w14:paraId="7250ACD4" w14:textId="77777777" w:rsidR="00C30FA9" w:rsidRPr="001117EC" w:rsidRDefault="00C30FA9" w:rsidP="009F5DF7">
      <w:pPr>
        <w:spacing w:before="120" w:after="120" w:line="240" w:lineRule="auto"/>
        <w:ind w:firstLine="720"/>
        <w:jc w:val="both"/>
        <w:rPr>
          <w:rFonts w:eastAsia="Times New Roman" w:cs="Times New Roman"/>
          <w:bCs/>
          <w:iCs/>
          <w:szCs w:val="28"/>
          <w:lang w:eastAsia="vi-VN"/>
        </w:rPr>
      </w:pPr>
      <w:r w:rsidRPr="001117EC">
        <w:rPr>
          <w:rFonts w:eastAsia="Times New Roman" w:cs="Times New Roman"/>
          <w:bCs/>
          <w:iCs/>
          <w:szCs w:val="28"/>
          <w:lang w:eastAsia="vi-VN"/>
        </w:rPr>
        <w:t>Người dân luôn quan tâm đến tính công bằng, minh bạch trong việc xác định đơn giá bồi thường cây trồng, vật nuôi.</w:t>
      </w:r>
    </w:p>
    <w:p w14:paraId="423206F4" w14:textId="77777777" w:rsidR="00C30FA9" w:rsidRPr="001117EC" w:rsidRDefault="00C30FA9" w:rsidP="009F5DF7">
      <w:pPr>
        <w:spacing w:before="120" w:after="120" w:line="240" w:lineRule="auto"/>
        <w:ind w:firstLine="720"/>
        <w:jc w:val="both"/>
        <w:rPr>
          <w:rFonts w:eastAsia="Times New Roman" w:cs="Times New Roman"/>
          <w:bCs/>
          <w:iCs/>
          <w:szCs w:val="28"/>
          <w:lang w:eastAsia="vi-VN"/>
        </w:rPr>
      </w:pPr>
      <w:r w:rsidRPr="001117EC">
        <w:rPr>
          <w:rFonts w:eastAsia="Times New Roman" w:cs="Times New Roman"/>
          <w:bCs/>
          <w:iCs/>
          <w:szCs w:val="28"/>
          <w:lang w:eastAsia="vi-VN"/>
        </w:rPr>
        <w:t>Thực tế ghi nhận tình trạng giá bồi thường chưa sát với giá thị trường tại thời điểm thu hồi, dẫn đến tâm lý so bì, bức xúc, thậm chí phát sinh khiếu kiện.</w:t>
      </w:r>
    </w:p>
    <w:p w14:paraId="725A531F" w14:textId="79D10994" w:rsidR="00C30FA9" w:rsidRPr="001117EC" w:rsidRDefault="00C30FA9" w:rsidP="009F5DF7">
      <w:pPr>
        <w:spacing w:before="120" w:after="120" w:line="240" w:lineRule="auto"/>
        <w:ind w:firstLine="720"/>
        <w:jc w:val="both"/>
        <w:rPr>
          <w:rFonts w:eastAsia="Times New Roman" w:cs="Times New Roman"/>
          <w:bCs/>
          <w:iCs/>
          <w:strike/>
          <w:szCs w:val="28"/>
          <w:lang w:eastAsia="vi-VN"/>
        </w:rPr>
      </w:pPr>
      <w:r w:rsidRPr="001117EC">
        <w:rPr>
          <w:rFonts w:eastAsia="Times New Roman" w:cs="Times New Roman"/>
          <w:bCs/>
          <w:iCs/>
          <w:szCs w:val="28"/>
          <w:lang w:eastAsia="vi-VN"/>
        </w:rPr>
        <w:t xml:space="preserve">Một bộ phận người dân cho rằng </w:t>
      </w:r>
      <w:r w:rsidR="0003790E" w:rsidRPr="001117EC">
        <w:rPr>
          <w:rFonts w:eastAsia="Times New Roman" w:cs="Times New Roman"/>
          <w:bCs/>
          <w:iCs/>
          <w:szCs w:val="28"/>
          <w:lang w:eastAsia="vi-VN"/>
        </w:rPr>
        <w:t xml:space="preserve">việc hướng dẫn, giải quyết các khiếu nại liên quan đến đơn giá bồi thường cây trồng, vật nuôi còn chậm, ảnh hưởng trực tiếp đến quyền lợi, lợi ít hợp pháp của người dân. </w:t>
      </w:r>
    </w:p>
    <w:p w14:paraId="1791727D" w14:textId="793CE1F0" w:rsidR="00C30FA9" w:rsidRPr="009F5DF7" w:rsidRDefault="00570438" w:rsidP="009F5DF7">
      <w:pPr>
        <w:spacing w:before="120" w:after="120" w:line="240" w:lineRule="auto"/>
        <w:ind w:firstLine="720"/>
        <w:jc w:val="both"/>
        <w:rPr>
          <w:rFonts w:eastAsia="Times New Roman" w:cs="Times New Roman"/>
          <w:b/>
          <w:i/>
          <w:iCs/>
          <w:szCs w:val="28"/>
          <w:lang w:eastAsia="vi-VN"/>
        </w:rPr>
      </w:pPr>
      <w:r w:rsidRPr="009F5DF7">
        <w:rPr>
          <w:rFonts w:eastAsia="Times New Roman" w:cs="Times New Roman"/>
          <w:b/>
          <w:i/>
          <w:iCs/>
          <w:szCs w:val="28"/>
          <w:lang w:eastAsia="vi-VN"/>
        </w:rPr>
        <w:t xml:space="preserve">b) </w:t>
      </w:r>
      <w:r w:rsidR="00C30FA9" w:rsidRPr="009F5DF7">
        <w:rPr>
          <w:rFonts w:eastAsia="Times New Roman" w:cs="Times New Roman"/>
          <w:b/>
          <w:i/>
          <w:iCs/>
          <w:szCs w:val="28"/>
          <w:lang w:eastAsia="vi-VN"/>
        </w:rPr>
        <w:t>Quan hệ giữa cơ quan quản lý nhà nước và đơn vị tư vấn, định giá</w:t>
      </w:r>
    </w:p>
    <w:p w14:paraId="10F6D1E2" w14:textId="77777777" w:rsidR="00C30FA9" w:rsidRPr="001117EC" w:rsidRDefault="00C30FA9" w:rsidP="009F5DF7">
      <w:pPr>
        <w:spacing w:before="120" w:after="120" w:line="240" w:lineRule="auto"/>
        <w:ind w:firstLine="720"/>
        <w:jc w:val="both"/>
        <w:rPr>
          <w:rFonts w:eastAsia="Times New Roman" w:cs="Times New Roman"/>
          <w:iCs/>
          <w:szCs w:val="28"/>
          <w:lang w:eastAsia="vi-VN"/>
        </w:rPr>
      </w:pPr>
      <w:r w:rsidRPr="001117EC">
        <w:rPr>
          <w:rFonts w:eastAsia="Times New Roman" w:cs="Times New Roman"/>
          <w:iCs/>
          <w:szCs w:val="28"/>
          <w:lang w:eastAsia="vi-VN"/>
        </w:rPr>
        <w:lastRenderedPageBreak/>
        <w:t>Cơ quan chuyên môn còn thiếu cơ sở pháp lý cụ thể để làm căn cứ lập dự toán, thẩm định, xác định giá bồi thường.</w:t>
      </w:r>
    </w:p>
    <w:p w14:paraId="5D3AAA7B" w14:textId="77777777" w:rsidR="00C30FA9" w:rsidRPr="001117EC" w:rsidRDefault="00C30FA9" w:rsidP="009F5DF7">
      <w:pPr>
        <w:spacing w:before="120" w:after="120" w:line="240" w:lineRule="auto"/>
        <w:ind w:firstLine="720"/>
        <w:jc w:val="both"/>
        <w:rPr>
          <w:rFonts w:eastAsia="Times New Roman" w:cs="Times New Roman"/>
          <w:iCs/>
          <w:szCs w:val="28"/>
          <w:lang w:eastAsia="vi-VN"/>
        </w:rPr>
      </w:pPr>
      <w:r w:rsidRPr="001117EC">
        <w:rPr>
          <w:rFonts w:eastAsia="Times New Roman" w:cs="Times New Roman"/>
          <w:iCs/>
          <w:szCs w:val="28"/>
          <w:lang w:eastAsia="vi-VN"/>
        </w:rPr>
        <w:t>Đơn vị tư vấn, định giá gặp khó khăn khi thiếu khung giá chuẩn tại địa phương, dẫn đến sự chênh lệch trong kết quả tính toán.</w:t>
      </w:r>
    </w:p>
    <w:p w14:paraId="61B1FE5D" w14:textId="73C51C94" w:rsidR="00C30FA9" w:rsidRPr="001117EC" w:rsidRDefault="00C30FA9" w:rsidP="009F5DF7">
      <w:pPr>
        <w:spacing w:before="120" w:after="120" w:line="240" w:lineRule="auto"/>
        <w:ind w:firstLine="720"/>
        <w:jc w:val="both"/>
        <w:rPr>
          <w:rFonts w:eastAsia="Times New Roman" w:cs="Times New Roman"/>
          <w:iCs/>
          <w:szCs w:val="28"/>
          <w:lang w:eastAsia="vi-VN"/>
        </w:rPr>
      </w:pPr>
      <w:r w:rsidRPr="001117EC">
        <w:rPr>
          <w:rFonts w:eastAsia="Times New Roman" w:cs="Times New Roman"/>
          <w:iCs/>
          <w:szCs w:val="28"/>
          <w:lang w:eastAsia="vi-VN"/>
        </w:rPr>
        <w:t>Nếu không có quy định thống nhất, có thể phát sinh tình trạng “vận dụng linh hoạt” theo từng dự án, ảnh hưởng đến uy tín quản lý nhà nước.</w:t>
      </w:r>
    </w:p>
    <w:p w14:paraId="693BD109" w14:textId="5DEA0D23" w:rsidR="00C30FA9" w:rsidRPr="009F5DF7" w:rsidRDefault="00570438" w:rsidP="009F5DF7">
      <w:pPr>
        <w:spacing w:before="120" w:after="120" w:line="240" w:lineRule="auto"/>
        <w:ind w:firstLine="720"/>
        <w:jc w:val="both"/>
        <w:rPr>
          <w:rFonts w:eastAsia="Times New Roman" w:cs="Times New Roman"/>
          <w:b/>
          <w:i/>
          <w:iCs/>
          <w:szCs w:val="28"/>
          <w:lang w:eastAsia="vi-VN"/>
        </w:rPr>
      </w:pPr>
      <w:r w:rsidRPr="009F5DF7">
        <w:rPr>
          <w:rFonts w:eastAsia="Times New Roman" w:cs="Times New Roman"/>
          <w:b/>
          <w:i/>
          <w:iCs/>
          <w:szCs w:val="28"/>
          <w:lang w:eastAsia="vi-VN"/>
        </w:rPr>
        <w:t xml:space="preserve">c) </w:t>
      </w:r>
      <w:r w:rsidR="00C30FA9" w:rsidRPr="009F5DF7">
        <w:rPr>
          <w:rFonts w:eastAsia="Times New Roman" w:cs="Times New Roman"/>
          <w:b/>
          <w:i/>
          <w:iCs/>
          <w:szCs w:val="28"/>
          <w:lang w:eastAsia="vi-VN"/>
        </w:rPr>
        <w:t>Quan hệ xã hội trong cộng đồng dân cư</w:t>
      </w:r>
    </w:p>
    <w:p w14:paraId="468D9BA0" w14:textId="77777777" w:rsidR="00C30FA9" w:rsidRPr="001117EC" w:rsidRDefault="00C30FA9" w:rsidP="009F5DF7">
      <w:pPr>
        <w:spacing w:before="120" w:after="120" w:line="240" w:lineRule="auto"/>
        <w:ind w:firstLine="720"/>
        <w:jc w:val="both"/>
        <w:rPr>
          <w:rFonts w:eastAsia="Times New Roman" w:cs="Times New Roman"/>
          <w:iCs/>
          <w:szCs w:val="28"/>
          <w:lang w:eastAsia="vi-VN"/>
        </w:rPr>
      </w:pPr>
      <w:r w:rsidRPr="001117EC">
        <w:rPr>
          <w:rFonts w:eastAsia="Times New Roman" w:cs="Times New Roman"/>
          <w:iCs/>
          <w:szCs w:val="28"/>
          <w:lang w:eastAsia="vi-VN"/>
        </w:rPr>
        <w:t>Trong cùng một địa bàn, giá bồi thường cây trồng, vật nuôi có thể khác nhau giữa các dự án do áp dụng mức giá khác nhau, tạo ra tâm lý so sánh, gây mất đoàn kết nội bộ cộng đồng.</w:t>
      </w:r>
    </w:p>
    <w:p w14:paraId="6BE66222" w14:textId="02182B36" w:rsidR="00C30FA9" w:rsidRPr="001117EC" w:rsidRDefault="00C30FA9" w:rsidP="009F5DF7">
      <w:pPr>
        <w:spacing w:before="120" w:after="120" w:line="240" w:lineRule="auto"/>
        <w:ind w:firstLine="720"/>
        <w:jc w:val="both"/>
        <w:rPr>
          <w:rFonts w:eastAsia="Times New Roman" w:cs="Times New Roman"/>
          <w:iCs/>
          <w:szCs w:val="28"/>
          <w:lang w:eastAsia="vi-VN"/>
        </w:rPr>
      </w:pPr>
      <w:r w:rsidRPr="001117EC">
        <w:rPr>
          <w:rFonts w:eastAsia="Times New Roman" w:cs="Times New Roman"/>
          <w:iCs/>
          <w:szCs w:val="28"/>
          <w:lang w:eastAsia="vi-VN"/>
        </w:rPr>
        <w:t>Một số trường hợp người dân cố tình kéo dài sản xuất (trồng mới cây, tăng đàn vật nuôi) sau khi biết thông tin quy hoạch, làm phát sinh mâu thuẫn, tranh chấp về tính hợp pháp khi bồi thường.</w:t>
      </w:r>
    </w:p>
    <w:p w14:paraId="1B9CE2F2" w14:textId="1917DFB7" w:rsidR="00C30FA9" w:rsidRPr="009F5DF7" w:rsidRDefault="00570438" w:rsidP="009F5DF7">
      <w:pPr>
        <w:spacing w:before="120" w:after="120" w:line="240" w:lineRule="auto"/>
        <w:ind w:firstLine="720"/>
        <w:jc w:val="both"/>
        <w:rPr>
          <w:rFonts w:eastAsia="Times New Roman" w:cs="Times New Roman"/>
          <w:b/>
          <w:i/>
          <w:iCs/>
          <w:szCs w:val="28"/>
          <w:lang w:eastAsia="vi-VN"/>
        </w:rPr>
      </w:pPr>
      <w:r w:rsidRPr="009F5DF7">
        <w:rPr>
          <w:rFonts w:eastAsia="Times New Roman" w:cs="Times New Roman"/>
          <w:b/>
          <w:i/>
          <w:iCs/>
          <w:szCs w:val="28"/>
          <w:lang w:eastAsia="vi-VN"/>
        </w:rPr>
        <w:t xml:space="preserve">d) </w:t>
      </w:r>
      <w:r w:rsidR="00C30FA9" w:rsidRPr="009F5DF7">
        <w:rPr>
          <w:rFonts w:eastAsia="Times New Roman" w:cs="Times New Roman"/>
          <w:b/>
          <w:i/>
          <w:iCs/>
          <w:szCs w:val="28"/>
          <w:lang w:eastAsia="vi-VN"/>
        </w:rPr>
        <w:t>Vai trò của cán bộ cơ sở và tổ chức trung gian</w:t>
      </w:r>
    </w:p>
    <w:p w14:paraId="620C7EAD" w14:textId="2391390D" w:rsidR="00C30FA9" w:rsidRPr="001117EC" w:rsidRDefault="00C30FA9" w:rsidP="009F5DF7">
      <w:pPr>
        <w:spacing w:before="120" w:after="120" w:line="240" w:lineRule="auto"/>
        <w:ind w:firstLine="720"/>
        <w:jc w:val="both"/>
        <w:rPr>
          <w:rFonts w:eastAsia="Times New Roman" w:cs="Times New Roman"/>
          <w:iCs/>
          <w:szCs w:val="28"/>
          <w:lang w:eastAsia="vi-VN"/>
        </w:rPr>
      </w:pPr>
      <w:r w:rsidRPr="001117EC">
        <w:rPr>
          <w:rFonts w:eastAsia="Times New Roman" w:cs="Times New Roman"/>
          <w:iCs/>
          <w:szCs w:val="28"/>
          <w:lang w:eastAsia="vi-VN"/>
        </w:rPr>
        <w:t xml:space="preserve">Cán bộ </w:t>
      </w:r>
      <w:r w:rsidR="00570438" w:rsidRPr="001117EC">
        <w:rPr>
          <w:rFonts w:eastAsia="Times New Roman" w:cs="Times New Roman"/>
          <w:iCs/>
          <w:szCs w:val="28"/>
          <w:lang w:eastAsia="vi-VN"/>
        </w:rPr>
        <w:t>phụ trách lĩnh vực nông nghiệp và môi trường</w:t>
      </w:r>
      <w:r w:rsidRPr="001117EC">
        <w:rPr>
          <w:rFonts w:eastAsia="Times New Roman" w:cs="Times New Roman"/>
          <w:iCs/>
          <w:szCs w:val="28"/>
          <w:lang w:eastAsia="vi-VN"/>
        </w:rPr>
        <w:t xml:space="preserve"> </w:t>
      </w:r>
      <w:r w:rsidR="00570438" w:rsidRPr="001117EC">
        <w:rPr>
          <w:rFonts w:eastAsia="Times New Roman" w:cs="Times New Roman"/>
          <w:iCs/>
          <w:szCs w:val="28"/>
          <w:lang w:eastAsia="vi-VN"/>
        </w:rPr>
        <w:t>cấp xã</w:t>
      </w:r>
      <w:r w:rsidRPr="001117EC">
        <w:rPr>
          <w:rFonts w:eastAsia="Times New Roman" w:cs="Times New Roman"/>
          <w:iCs/>
          <w:szCs w:val="28"/>
          <w:lang w:eastAsia="vi-VN"/>
        </w:rPr>
        <w:t xml:space="preserve"> đóng vai trò nòng cốt trong việc xác định nguồn gốc, số lượng cây trồng, vật nuôi để lập phương án bồi thường. Tuy nhiên, năng lực chuyên môn và tính khách quan chưa đồng đều, dẫn đến tình trạng người dân nghi ngờ tính minh bạch.</w:t>
      </w:r>
    </w:p>
    <w:p w14:paraId="743E6D50" w14:textId="73222ED4" w:rsidR="00C30FA9" w:rsidRPr="001117EC" w:rsidRDefault="00C30FA9" w:rsidP="009F5DF7">
      <w:pPr>
        <w:spacing w:before="120" w:after="120" w:line="240" w:lineRule="auto"/>
        <w:ind w:firstLine="720"/>
        <w:jc w:val="both"/>
        <w:rPr>
          <w:rFonts w:eastAsia="Times New Roman" w:cs="Times New Roman"/>
          <w:iCs/>
          <w:szCs w:val="28"/>
          <w:lang w:eastAsia="vi-VN"/>
        </w:rPr>
      </w:pPr>
      <w:r w:rsidRPr="001117EC">
        <w:rPr>
          <w:rFonts w:eastAsia="Times New Roman" w:cs="Times New Roman"/>
          <w:iCs/>
          <w:szCs w:val="28"/>
          <w:lang w:eastAsia="vi-VN"/>
        </w:rPr>
        <w:t>Các tổ chức đoàn thể tại cơ sở (Mặt trận Tổ quốc, Hội Nông dân…) chưa phát huy đầy đủ vai trò giám sát, tuyên truyền, hòa giải trong quá trình triển khai.</w:t>
      </w:r>
    </w:p>
    <w:p w14:paraId="79A1833D" w14:textId="70A2F400" w:rsidR="00453476" w:rsidRPr="001117EC" w:rsidRDefault="00453476" w:rsidP="009F5DF7">
      <w:pPr>
        <w:spacing w:before="120" w:after="120" w:line="240" w:lineRule="auto"/>
        <w:ind w:firstLine="720"/>
        <w:jc w:val="both"/>
        <w:rPr>
          <w:rFonts w:eastAsia="Times New Roman" w:cs="Times New Roman"/>
          <w:b/>
          <w:bCs/>
          <w:iCs/>
          <w:szCs w:val="28"/>
          <w:lang w:val="vi-VN" w:eastAsia="vi-VN"/>
        </w:rPr>
      </w:pPr>
      <w:r w:rsidRPr="001117EC">
        <w:rPr>
          <w:rFonts w:eastAsia="Times New Roman" w:cs="Times New Roman"/>
          <w:b/>
          <w:bCs/>
          <w:iCs/>
          <w:szCs w:val="28"/>
          <w:lang w:val="vi-VN" w:eastAsia="vi-VN"/>
        </w:rPr>
        <w:t xml:space="preserve">2. </w:t>
      </w:r>
      <w:r w:rsidR="00BF2168">
        <w:rPr>
          <w:rFonts w:eastAsia="Times New Roman" w:cs="Times New Roman"/>
          <w:b/>
          <w:bCs/>
          <w:iCs/>
          <w:szCs w:val="28"/>
          <w:lang w:eastAsia="vi-VN"/>
        </w:rPr>
        <w:t>Lý do cần có quy định của</w:t>
      </w:r>
      <w:r w:rsidR="0084411E" w:rsidRPr="001117EC">
        <w:rPr>
          <w:rFonts w:eastAsia="Times New Roman" w:cs="Times New Roman"/>
          <w:b/>
          <w:bCs/>
          <w:iCs/>
          <w:szCs w:val="28"/>
          <w:lang w:val="vi-VN" w:eastAsia="vi-VN"/>
        </w:rPr>
        <w:t xml:space="preserve"> pháp luật </w:t>
      </w:r>
      <w:r w:rsidR="00BF2168">
        <w:rPr>
          <w:rFonts w:eastAsia="Times New Roman" w:cs="Times New Roman"/>
          <w:b/>
          <w:bCs/>
          <w:iCs/>
          <w:szCs w:val="28"/>
          <w:lang w:eastAsia="vi-VN"/>
        </w:rPr>
        <w:t xml:space="preserve">để điều chỉnh </w:t>
      </w:r>
      <w:r w:rsidR="0084411E" w:rsidRPr="001117EC">
        <w:rPr>
          <w:rFonts w:eastAsia="Times New Roman" w:cs="Times New Roman"/>
          <w:b/>
          <w:bCs/>
          <w:iCs/>
          <w:szCs w:val="28"/>
          <w:lang w:val="vi-VN" w:eastAsia="vi-VN"/>
        </w:rPr>
        <w:t>quan hệ xã hội</w:t>
      </w:r>
    </w:p>
    <w:p w14:paraId="2E8076C9" w14:textId="77777777" w:rsidR="00570438" w:rsidRPr="00D77333" w:rsidRDefault="00570438" w:rsidP="009F5DF7">
      <w:pPr>
        <w:spacing w:before="120" w:after="120" w:line="240" w:lineRule="auto"/>
        <w:ind w:firstLine="720"/>
        <w:jc w:val="both"/>
        <w:rPr>
          <w:rFonts w:eastAsia="Times New Roman" w:cs="Times New Roman"/>
          <w:b/>
          <w:i/>
          <w:iCs/>
          <w:szCs w:val="28"/>
          <w:lang w:eastAsia="vi-VN"/>
        </w:rPr>
      </w:pPr>
      <w:r w:rsidRPr="00D77333">
        <w:rPr>
          <w:rFonts w:eastAsia="Times New Roman" w:cs="Times New Roman"/>
          <w:b/>
          <w:i/>
          <w:iCs/>
          <w:szCs w:val="28"/>
          <w:lang w:eastAsia="vi-VN"/>
        </w:rPr>
        <w:t>a) Thực trạng pháp luật liên quan</w:t>
      </w:r>
    </w:p>
    <w:p w14:paraId="25C533AE" w14:textId="77777777" w:rsidR="00D77333" w:rsidRPr="00433BD3" w:rsidRDefault="00D77333" w:rsidP="009F5DF7">
      <w:pPr>
        <w:spacing w:before="120" w:after="120" w:line="240" w:lineRule="auto"/>
        <w:ind w:firstLine="567"/>
        <w:jc w:val="both"/>
        <w:rPr>
          <w:iCs/>
          <w:szCs w:val="28"/>
        </w:rPr>
      </w:pPr>
      <w:r w:rsidRPr="00433BD3">
        <w:rPr>
          <w:iCs/>
          <w:szCs w:val="28"/>
        </w:rPr>
        <w:t>Căn cứ Luật Đất đai ngày 18 tháng 01 năm 2024;</w:t>
      </w:r>
    </w:p>
    <w:p w14:paraId="79F41DC4" w14:textId="0F96FB4B" w:rsidR="00D77333" w:rsidRPr="00433BD3" w:rsidRDefault="00D77333" w:rsidP="009F5DF7">
      <w:pPr>
        <w:widowControl w:val="0"/>
        <w:spacing w:before="120" w:after="120" w:line="240" w:lineRule="auto"/>
        <w:ind w:firstLine="567"/>
        <w:jc w:val="both"/>
        <w:rPr>
          <w:szCs w:val="28"/>
        </w:rPr>
      </w:pPr>
      <w:r w:rsidRPr="00433BD3">
        <w:rPr>
          <w:color w:val="000000"/>
          <w:szCs w:val="28"/>
          <w:lang w:val="nl-NL"/>
        </w:rPr>
        <w:t>Căn cứ Nghị định số 78/2025/NĐ-CP ngày 01 tháng 04 năm 2025 của Chính phủ quy định chi tiết một số điều và biện pháp để tổ chức, hướng dẫn thi hành Luật Ban hành văn bản quy phạm pháp luật;</w:t>
      </w:r>
      <w:r w:rsidR="009F5DF7">
        <w:rPr>
          <w:color w:val="000000"/>
          <w:szCs w:val="28"/>
          <w:lang w:val="nl-NL"/>
        </w:rPr>
        <w:t xml:space="preserve"> </w:t>
      </w:r>
      <w:r w:rsidRPr="00433BD3">
        <w:rPr>
          <w:iCs/>
          <w:szCs w:val="28"/>
        </w:rPr>
        <w:t xml:space="preserve">Căn cứ </w:t>
      </w:r>
      <w:r w:rsidRPr="00433BD3">
        <w:rPr>
          <w:szCs w:val="28"/>
        </w:rPr>
        <w:t>Nghị định số 71/2024/NĐ-CP ngày 27 tháng 6 năm 2024 của Chính phủ quy định về giá đất;</w:t>
      </w:r>
      <w:r w:rsidR="009F5DF7">
        <w:rPr>
          <w:szCs w:val="28"/>
        </w:rPr>
        <w:t xml:space="preserve"> </w:t>
      </w:r>
      <w:r w:rsidRPr="00433BD3">
        <w:rPr>
          <w:szCs w:val="28"/>
        </w:rPr>
        <w:t>Căn cứ Nghị định số 88/2024/ND-CP ngày 15 tháng 7 năm 2024 của Chính phủ quy định về bồi thường, hỗ trợ, tái định cư khi Nhà nước thu hồi đất.</w:t>
      </w:r>
    </w:p>
    <w:p w14:paraId="2526EE40" w14:textId="77777777" w:rsidR="00D77333" w:rsidRDefault="00D77333" w:rsidP="009F5DF7">
      <w:pPr>
        <w:spacing w:before="120" w:after="120" w:line="240" w:lineRule="auto"/>
        <w:ind w:firstLine="567"/>
        <w:jc w:val="both"/>
        <w:rPr>
          <w:iCs/>
          <w:szCs w:val="28"/>
        </w:rPr>
      </w:pPr>
      <w:r w:rsidRPr="0070290E">
        <w:rPr>
          <w:iCs/>
          <w:szCs w:val="28"/>
        </w:rPr>
        <w:t>Căn cứ khoản 4 Điều 103 Luật Đất đai</w:t>
      </w:r>
      <w:r w:rsidRPr="0070290E">
        <w:rPr>
          <w:i/>
          <w:iCs/>
          <w:szCs w:val="28"/>
        </w:rPr>
        <w:t xml:space="preserve"> </w:t>
      </w:r>
      <w:r w:rsidRPr="0070290E">
        <w:rPr>
          <w:iCs/>
          <w:szCs w:val="28"/>
        </w:rPr>
        <w:t>2024 quy định “</w:t>
      </w:r>
      <w:r w:rsidRPr="0070290E">
        <w:rPr>
          <w:i/>
          <w:szCs w:val="28"/>
        </w:rPr>
        <w:t>Khi Nhà nước thu hồi đất mà gây thiệt hại đối với vật nuôi là thủy sản hoặc vật nuôi khác mà không thể di chuyển thì được bồi thường thiệt hại thực tế theo mức bồi thường cụ thể do Ủy ban nhân dân cấp tỉnh quy định</w:t>
      </w:r>
      <w:r w:rsidRPr="0070290E">
        <w:rPr>
          <w:iCs/>
          <w:szCs w:val="28"/>
        </w:rPr>
        <w:t>”; Và tại Khoản 6 Điều 103 quy định “</w:t>
      </w:r>
      <w:r w:rsidRPr="0070290E">
        <w:rPr>
          <w:i/>
          <w:szCs w:val="28"/>
        </w:rPr>
        <w:t>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r w:rsidRPr="0070290E">
        <w:rPr>
          <w:iCs/>
          <w:szCs w:val="28"/>
        </w:rPr>
        <w:t>”.</w:t>
      </w:r>
    </w:p>
    <w:p w14:paraId="1DB4C619" w14:textId="77777777" w:rsidR="00D77333" w:rsidRPr="0070290E" w:rsidRDefault="00D77333" w:rsidP="009F5DF7">
      <w:pPr>
        <w:spacing w:before="120" w:after="120" w:line="240" w:lineRule="auto"/>
        <w:ind w:firstLine="567"/>
        <w:jc w:val="both"/>
        <w:rPr>
          <w:szCs w:val="28"/>
          <w:lang w:val="nb-NO"/>
        </w:rPr>
      </w:pPr>
      <w:r w:rsidRPr="0070290E">
        <w:rPr>
          <w:szCs w:val="28"/>
          <w:lang w:val="nb-NO"/>
        </w:rPr>
        <w:lastRenderedPageBreak/>
        <w:t>Căn cứ Nghị quyết số 202/2025/QH15 ngày 12/6/2025 của Quốc hội về việc sắp xếp đơn vị hành chính;</w:t>
      </w:r>
    </w:p>
    <w:p w14:paraId="3B205EFC" w14:textId="77777777" w:rsidR="00D77333" w:rsidRPr="009F5DF7" w:rsidRDefault="00D77333" w:rsidP="009F5DF7">
      <w:pPr>
        <w:spacing w:before="120" w:after="120" w:line="240" w:lineRule="auto"/>
        <w:ind w:right="-27" w:firstLine="567"/>
        <w:jc w:val="both"/>
        <w:rPr>
          <w:rFonts w:cs="Times New Roman"/>
          <w:color w:val="000000"/>
          <w:szCs w:val="28"/>
          <w:lang w:eastAsia="vi-VN" w:bidi="vi-VN"/>
        </w:rPr>
      </w:pPr>
      <w:r w:rsidRPr="0070290E">
        <w:rPr>
          <w:color w:val="000000"/>
          <w:szCs w:val="28"/>
          <w:lang w:eastAsia="vi-VN" w:bidi="vi-VN"/>
        </w:rPr>
        <w:t xml:space="preserve">Căn cứ Công văn số 1680/BNNMT-QLĐĐ ngày 05/5/2025 của Bộ trưởng </w:t>
      </w:r>
      <w:r w:rsidRPr="009F5DF7">
        <w:rPr>
          <w:rFonts w:cs="Times New Roman"/>
          <w:color w:val="000000"/>
          <w:szCs w:val="28"/>
          <w:lang w:eastAsia="vi-VN" w:bidi="vi-VN"/>
        </w:rPr>
        <w:t>Bộ Nông nghiệp và Môi trường về việc rà soát quy định trong lĩnh vực đất đai khi tổ chức chính quyền địa phương 02 cấp;</w:t>
      </w:r>
    </w:p>
    <w:p w14:paraId="73744072" w14:textId="77777777" w:rsidR="00D77333" w:rsidRPr="009F5DF7" w:rsidRDefault="00D77333" w:rsidP="009F5DF7">
      <w:pPr>
        <w:pStyle w:val="FootnoteText"/>
        <w:spacing w:before="120" w:after="120"/>
        <w:ind w:firstLine="567"/>
        <w:jc w:val="both"/>
        <w:rPr>
          <w:rFonts w:ascii="Times New Roman" w:hAnsi="Times New Roman"/>
          <w:sz w:val="28"/>
          <w:szCs w:val="28"/>
        </w:rPr>
      </w:pPr>
      <w:r w:rsidRPr="009F5DF7">
        <w:rPr>
          <w:rFonts w:ascii="Times New Roman" w:hAnsi="Times New Roman"/>
          <w:color w:val="000000"/>
          <w:sz w:val="28"/>
          <w:szCs w:val="28"/>
        </w:rPr>
        <w:t xml:space="preserve">Trong thời gian qua, để cụ thể hóa </w:t>
      </w:r>
      <w:r w:rsidRPr="009F5DF7">
        <w:rPr>
          <w:rFonts w:ascii="Times New Roman" w:hAnsi="Times New Roman"/>
          <w:iCs/>
          <w:sz w:val="28"/>
          <w:szCs w:val="28"/>
        </w:rPr>
        <w:t>khoản 4, khoản 6 Điều 103 Luật Đất đai</w:t>
      </w:r>
      <w:r w:rsidRPr="009F5DF7">
        <w:rPr>
          <w:rFonts w:ascii="Times New Roman" w:hAnsi="Times New Roman"/>
          <w:i/>
          <w:iCs/>
          <w:sz w:val="28"/>
          <w:szCs w:val="28"/>
        </w:rPr>
        <w:t xml:space="preserve"> </w:t>
      </w:r>
      <w:r w:rsidRPr="009F5DF7">
        <w:rPr>
          <w:rFonts w:ascii="Times New Roman" w:hAnsi="Times New Roman"/>
          <w:iCs/>
          <w:sz w:val="28"/>
          <w:szCs w:val="28"/>
        </w:rPr>
        <w:t>2024</w:t>
      </w:r>
      <w:r w:rsidRPr="009F5DF7">
        <w:rPr>
          <w:rFonts w:ascii="Times New Roman" w:hAnsi="Times New Roman"/>
          <w:color w:val="000000"/>
          <w:sz w:val="28"/>
          <w:szCs w:val="28"/>
        </w:rPr>
        <w:t xml:space="preserve">: </w:t>
      </w:r>
      <w:r w:rsidRPr="009F5DF7">
        <w:rPr>
          <w:rFonts w:ascii="Times New Roman" w:hAnsi="Times New Roman"/>
          <w:sz w:val="28"/>
          <w:szCs w:val="28"/>
        </w:rPr>
        <w:t>UBND tỉnh Vĩnh Long (củ) đã ban hành Quyết định số 35/2024/QĐ-UBND ngày 04/10/2024; UBND tỉnh Trà Vinh (củ) ban hành Quyết định số 38/2024/QĐ-UBND ngày 20/11/2024; UBND tỉnh Bến Tre (củ) ban hành Quyết định số 42/2024/QĐ-UBND ngày 23/10/2024 quy định đơn giá bồi thường thiệt hại đối với cây trồng, vật nuôi khi nhà nước thu hồi đất.</w:t>
      </w:r>
    </w:p>
    <w:p w14:paraId="4DD94222" w14:textId="77777777" w:rsidR="00D77333" w:rsidRPr="009F5DF7" w:rsidRDefault="00D77333" w:rsidP="009F5DF7">
      <w:pPr>
        <w:spacing w:before="120" w:after="120" w:line="240" w:lineRule="auto"/>
        <w:ind w:firstLine="567"/>
        <w:jc w:val="both"/>
        <w:rPr>
          <w:rFonts w:cs="Times New Roman"/>
          <w:szCs w:val="28"/>
        </w:rPr>
      </w:pPr>
      <w:r w:rsidRPr="009F5DF7">
        <w:rPr>
          <w:rFonts w:cs="Times New Roman"/>
          <w:szCs w:val="28"/>
        </w:rPr>
        <w:t xml:space="preserve">Do đó, để đảm bảo </w:t>
      </w:r>
      <w:r w:rsidRPr="009F5DF7">
        <w:rPr>
          <w:rFonts w:cs="Times New Roman"/>
          <w:szCs w:val="28"/>
          <w:lang w:val="nb-NO"/>
        </w:rPr>
        <w:t xml:space="preserve">cơ sở pháp lý, tính thống nhất chung trong thực thi nhiệm vụ và </w:t>
      </w:r>
      <w:r w:rsidRPr="009F5DF7">
        <w:rPr>
          <w:rFonts w:cs="Times New Roman"/>
          <w:color w:val="000000"/>
          <w:szCs w:val="28"/>
        </w:rPr>
        <w:t xml:space="preserve">tạo điều kiện thuận lợi để </w:t>
      </w:r>
      <w:r w:rsidRPr="009F5DF7">
        <w:rPr>
          <w:rFonts w:cs="Times New Roman"/>
          <w:iCs/>
          <w:szCs w:val="28"/>
        </w:rPr>
        <w:t xml:space="preserve">thực hiện nhanh các công trình, dự án được </w:t>
      </w:r>
      <w:r w:rsidRPr="009F5DF7">
        <w:rPr>
          <w:rFonts w:cs="Times New Roman"/>
          <w:szCs w:val="28"/>
        </w:rPr>
        <w:t xml:space="preserve">kịp thời, hiệu quả, thì việc ban hành </w:t>
      </w:r>
      <w:r w:rsidRPr="009F5DF7">
        <w:rPr>
          <w:rFonts w:cs="Times New Roman"/>
          <w:color w:val="000000"/>
          <w:szCs w:val="28"/>
        </w:rPr>
        <w:t>Quyết định “</w:t>
      </w:r>
      <w:r w:rsidRPr="009F5DF7">
        <w:rPr>
          <w:rFonts w:cs="Times New Roman"/>
          <w:i/>
          <w:szCs w:val="28"/>
        </w:rPr>
        <w:t>Quy định đơn giá bồi thường thiệt hại cây trồng, vật nuôi khi nhà nước thu hồi đất trên địa bàn tỉnh Vĩnh Long</w:t>
      </w:r>
      <w:r w:rsidRPr="009F5DF7">
        <w:rPr>
          <w:rFonts w:cs="Times New Roman"/>
          <w:i/>
          <w:szCs w:val="28"/>
          <w:lang w:eastAsia="vi-VN"/>
        </w:rPr>
        <w:t>”</w:t>
      </w:r>
      <w:r w:rsidRPr="009F5DF7">
        <w:rPr>
          <w:rFonts w:cs="Times New Roman"/>
          <w:szCs w:val="28"/>
          <w:lang w:eastAsia="vi-VN"/>
        </w:rPr>
        <w:t xml:space="preserve"> là rất cần thiết và phù hợp với quy định pháp luật.</w:t>
      </w:r>
      <w:r w:rsidRPr="009F5DF7">
        <w:rPr>
          <w:rFonts w:cs="Times New Roman"/>
          <w:szCs w:val="28"/>
        </w:rPr>
        <w:t xml:space="preserve"> </w:t>
      </w:r>
    </w:p>
    <w:p w14:paraId="734102FA" w14:textId="7363B294" w:rsidR="00570438" w:rsidRPr="009F5DF7" w:rsidRDefault="00570438" w:rsidP="009F5DF7">
      <w:pPr>
        <w:spacing w:before="120" w:after="120" w:line="240" w:lineRule="auto"/>
        <w:ind w:firstLine="709"/>
        <w:jc w:val="both"/>
        <w:rPr>
          <w:rFonts w:eastAsia="Times New Roman" w:cs="Times New Roman"/>
          <w:b/>
          <w:i/>
          <w:iCs/>
          <w:szCs w:val="28"/>
          <w:lang w:val="vi-VN" w:eastAsia="vi-VN"/>
        </w:rPr>
      </w:pPr>
      <w:r w:rsidRPr="009F5DF7">
        <w:rPr>
          <w:rFonts w:eastAsia="Times New Roman" w:cs="Times New Roman"/>
          <w:b/>
          <w:i/>
          <w:iCs/>
          <w:szCs w:val="28"/>
          <w:lang w:eastAsia="vi-VN"/>
        </w:rPr>
        <w:t>b</w:t>
      </w:r>
      <w:r w:rsidRPr="009F5DF7">
        <w:rPr>
          <w:rFonts w:eastAsia="Times New Roman" w:cs="Times New Roman"/>
          <w:b/>
          <w:i/>
          <w:iCs/>
          <w:szCs w:val="28"/>
          <w:lang w:val="vi-VN" w:eastAsia="vi-VN"/>
        </w:rPr>
        <w:t>) Tác động đến quan hệ xã hội</w:t>
      </w:r>
    </w:p>
    <w:p w14:paraId="60EB3ECC" w14:textId="0A08080F" w:rsidR="000361D1" w:rsidRPr="001117EC" w:rsidRDefault="00345CF1" w:rsidP="009F5DF7">
      <w:pPr>
        <w:spacing w:before="120" w:after="120" w:line="240" w:lineRule="auto"/>
        <w:ind w:firstLine="709"/>
        <w:jc w:val="both"/>
        <w:rPr>
          <w:rFonts w:eastAsia="Times New Roman" w:cs="Times New Roman"/>
          <w:iCs/>
          <w:szCs w:val="28"/>
          <w:lang w:val="vi-VN" w:eastAsia="vi-VN"/>
        </w:rPr>
      </w:pPr>
      <w:r w:rsidRPr="001117EC">
        <w:rPr>
          <w:rFonts w:eastAsia="Times New Roman" w:cs="Times New Roman"/>
          <w:iCs/>
          <w:szCs w:val="28"/>
          <w:lang w:val="vi-VN" w:eastAsia="vi-VN"/>
        </w:rPr>
        <w:t>Người dân</w:t>
      </w:r>
      <w:r w:rsidR="000361D1" w:rsidRPr="001117EC">
        <w:rPr>
          <w:rFonts w:eastAsia="Times New Roman" w:cs="Times New Roman"/>
          <w:iCs/>
          <w:szCs w:val="28"/>
          <w:lang w:val="vi-VN" w:eastAsia="vi-VN"/>
        </w:rPr>
        <w:t xml:space="preserve"> chưa yên tâm, có nguy cơ phát sinh khiếu kiện, tập trung đông người, ảnh hưởng đến an ninh trật tự.</w:t>
      </w:r>
    </w:p>
    <w:p w14:paraId="72FF83B3" w14:textId="77777777" w:rsidR="000361D1" w:rsidRPr="001117EC" w:rsidRDefault="000361D1" w:rsidP="009F5DF7">
      <w:pPr>
        <w:spacing w:before="120" w:after="120" w:line="240" w:lineRule="auto"/>
        <w:ind w:firstLine="709"/>
        <w:jc w:val="both"/>
        <w:rPr>
          <w:rFonts w:eastAsia="Times New Roman" w:cs="Times New Roman"/>
          <w:iCs/>
          <w:szCs w:val="28"/>
          <w:lang w:val="vi-VN" w:eastAsia="vi-VN"/>
        </w:rPr>
      </w:pPr>
      <w:r w:rsidRPr="001117EC">
        <w:rPr>
          <w:rFonts w:eastAsia="Times New Roman" w:cs="Times New Roman"/>
          <w:iCs/>
          <w:szCs w:val="28"/>
          <w:lang w:val="vi-VN" w:eastAsia="vi-VN"/>
        </w:rPr>
        <w:t>Doanh nghiệp, chủ đầu tư: gặp khó khăn trong việc giải phóng mặt bằng, ảnh hưởng tiến độ thi công.</w:t>
      </w:r>
    </w:p>
    <w:p w14:paraId="605B7F8C" w14:textId="6FA931C8" w:rsidR="000361D1" w:rsidRDefault="00345CF1" w:rsidP="009F5DF7">
      <w:pPr>
        <w:spacing w:before="120" w:after="120" w:line="240" w:lineRule="auto"/>
        <w:ind w:firstLine="709"/>
        <w:jc w:val="both"/>
        <w:rPr>
          <w:rFonts w:eastAsia="Times New Roman" w:cs="Times New Roman"/>
          <w:iCs/>
          <w:szCs w:val="28"/>
          <w:lang w:val="vi-VN" w:eastAsia="vi-VN"/>
        </w:rPr>
      </w:pPr>
      <w:r w:rsidRPr="001117EC">
        <w:rPr>
          <w:rFonts w:eastAsia="Times New Roman" w:cs="Times New Roman"/>
          <w:iCs/>
          <w:szCs w:val="28"/>
          <w:lang w:val="vi-VN" w:eastAsia="vi-VN"/>
        </w:rPr>
        <w:t>Cơ quan quản lý nhà nước</w:t>
      </w:r>
      <w:r w:rsidR="000361D1" w:rsidRPr="001117EC">
        <w:rPr>
          <w:rFonts w:eastAsia="Times New Roman" w:cs="Times New Roman"/>
          <w:iCs/>
          <w:szCs w:val="28"/>
          <w:lang w:val="vi-VN" w:eastAsia="vi-VN"/>
        </w:rPr>
        <w:t xml:space="preserve"> thiếu công cụ pháp lý để áp dụng thống nhất, khó khăn trong công tác thẩm định, phê duyệt và giải quyết tranh chấp.</w:t>
      </w:r>
    </w:p>
    <w:p w14:paraId="3677954B" w14:textId="2E8F26C4" w:rsidR="00BF2168" w:rsidRPr="00BF2168" w:rsidRDefault="00BF2168" w:rsidP="009F5DF7">
      <w:pPr>
        <w:spacing w:before="120" w:after="120" w:line="240" w:lineRule="auto"/>
        <w:ind w:firstLine="709"/>
        <w:jc w:val="both"/>
        <w:rPr>
          <w:rFonts w:eastAsia="Times New Roman" w:cs="Times New Roman"/>
          <w:b/>
          <w:iCs/>
          <w:szCs w:val="28"/>
          <w:lang w:eastAsia="vi-VN"/>
        </w:rPr>
      </w:pPr>
      <w:r w:rsidRPr="00BF2168">
        <w:rPr>
          <w:rFonts w:eastAsia="Times New Roman" w:cs="Times New Roman"/>
          <w:b/>
          <w:iCs/>
          <w:szCs w:val="28"/>
          <w:lang w:eastAsia="vi-VN"/>
        </w:rPr>
        <w:t xml:space="preserve">3. Thẩm quyền ban hành các quy định của pháp luật để điều chỉnh </w:t>
      </w:r>
      <w:r>
        <w:rPr>
          <w:rFonts w:eastAsia="Times New Roman" w:cs="Times New Roman"/>
          <w:b/>
          <w:iCs/>
          <w:szCs w:val="28"/>
          <w:lang w:eastAsia="vi-VN"/>
        </w:rPr>
        <w:t>quan hệ xã hội</w:t>
      </w:r>
    </w:p>
    <w:p w14:paraId="3C0E8D76" w14:textId="516336AA" w:rsidR="00BF2168" w:rsidRPr="00BF2168" w:rsidRDefault="00D77333" w:rsidP="009F5DF7">
      <w:pPr>
        <w:spacing w:before="120" w:after="120" w:line="240" w:lineRule="auto"/>
        <w:ind w:firstLine="709"/>
        <w:jc w:val="both"/>
        <w:rPr>
          <w:rFonts w:eastAsia="Times New Roman" w:cs="Times New Roman"/>
          <w:iCs/>
          <w:szCs w:val="28"/>
          <w:lang w:eastAsia="vi-VN"/>
        </w:rPr>
      </w:pPr>
      <w:r>
        <w:rPr>
          <w:rFonts w:eastAsia="Times New Roman" w:cs="Times New Roman"/>
          <w:iCs/>
          <w:szCs w:val="28"/>
          <w:lang w:eastAsia="vi-VN"/>
        </w:rPr>
        <w:t>Theo quy định tại khoản 4, khoản 6 Điều 103 Luật Đất đai 2024 quy định thẩm quyền ban hành Quyết định này do Ủy ban nhân dân cấp tỉnh.</w:t>
      </w:r>
    </w:p>
    <w:p w14:paraId="6EFE0D3F" w14:textId="64E84A77" w:rsidR="00E77484" w:rsidRPr="001117EC" w:rsidRDefault="000F730A" w:rsidP="009F5DF7">
      <w:pPr>
        <w:spacing w:before="120" w:after="120" w:line="240" w:lineRule="auto"/>
        <w:ind w:firstLine="720"/>
        <w:jc w:val="both"/>
        <w:rPr>
          <w:rFonts w:eastAsia="Times New Roman" w:cs="Times New Roman"/>
          <w:b/>
          <w:bCs/>
          <w:iCs/>
          <w:szCs w:val="28"/>
          <w:lang w:val="vi-VN" w:eastAsia="vi-VN"/>
        </w:rPr>
      </w:pPr>
      <w:r w:rsidRPr="001117EC">
        <w:rPr>
          <w:rFonts w:eastAsia="Times New Roman" w:cs="Times New Roman"/>
          <w:b/>
          <w:bCs/>
          <w:iCs/>
          <w:szCs w:val="28"/>
          <w:lang w:val="vi-VN" w:eastAsia="vi-VN"/>
        </w:rPr>
        <w:t>III. ĐỀ XUẤT, KIẾN NGHỊ</w:t>
      </w:r>
    </w:p>
    <w:p w14:paraId="3633FB97" w14:textId="3EBAC753" w:rsidR="00001318" w:rsidRPr="001117EC" w:rsidRDefault="00001318" w:rsidP="009F5DF7">
      <w:pPr>
        <w:spacing w:before="120" w:after="120" w:line="240" w:lineRule="auto"/>
        <w:ind w:firstLine="709"/>
        <w:jc w:val="both"/>
        <w:rPr>
          <w:rFonts w:eastAsia="Times New Roman" w:cs="Times New Roman"/>
          <w:iCs/>
          <w:szCs w:val="28"/>
          <w:lang w:val="vi-VN" w:eastAsia="vi-VN"/>
        </w:rPr>
      </w:pPr>
      <w:r w:rsidRPr="001117EC">
        <w:rPr>
          <w:rFonts w:eastAsia="Times New Roman" w:cs="Times New Roman"/>
          <w:iCs/>
          <w:szCs w:val="28"/>
          <w:lang w:val="vi-VN" w:eastAsia="vi-VN"/>
        </w:rPr>
        <w:t>Việc ban hành Quyết định quy định đơn giá bồi thường thiệt hại đối với cây trồng, vật nuôi khi Nhà nước thu hồi đất trên địa bàn tỉnh Vĩnh Long là hết sức cần thiết và cấp bách. Đây sẽ là cơ sở pháp lý quan trọng để</w:t>
      </w:r>
      <w:r w:rsidR="00542168" w:rsidRPr="001117EC">
        <w:rPr>
          <w:rFonts w:eastAsia="Times New Roman" w:cs="Times New Roman"/>
          <w:iCs/>
          <w:szCs w:val="28"/>
          <w:lang w:eastAsia="vi-VN"/>
        </w:rPr>
        <w:t xml:space="preserve"> giải quyết các vấn đề sau</w:t>
      </w:r>
      <w:r w:rsidRPr="001117EC">
        <w:rPr>
          <w:rFonts w:eastAsia="Times New Roman" w:cs="Times New Roman"/>
          <w:iCs/>
          <w:szCs w:val="28"/>
          <w:lang w:val="vi-VN" w:eastAsia="vi-VN"/>
        </w:rPr>
        <w:t>:</w:t>
      </w:r>
    </w:p>
    <w:p w14:paraId="0347B1F1" w14:textId="6AB082EF" w:rsidR="00001318" w:rsidRPr="001117EC" w:rsidRDefault="00001318" w:rsidP="009F5DF7">
      <w:pPr>
        <w:spacing w:before="120" w:after="120" w:line="240" w:lineRule="auto"/>
        <w:ind w:firstLine="709"/>
        <w:jc w:val="both"/>
        <w:rPr>
          <w:rFonts w:eastAsia="Times New Roman" w:cs="Times New Roman"/>
          <w:iCs/>
          <w:szCs w:val="28"/>
          <w:lang w:val="vi-VN" w:eastAsia="vi-VN"/>
        </w:rPr>
      </w:pPr>
      <w:r w:rsidRPr="001117EC">
        <w:rPr>
          <w:rFonts w:eastAsia="Times New Roman" w:cs="Times New Roman"/>
          <w:iCs/>
          <w:szCs w:val="28"/>
          <w:lang w:eastAsia="vi-VN"/>
        </w:rPr>
        <w:t xml:space="preserve">- </w:t>
      </w:r>
      <w:r w:rsidRPr="001117EC">
        <w:rPr>
          <w:rFonts w:eastAsia="Times New Roman" w:cs="Times New Roman"/>
          <w:iCs/>
          <w:szCs w:val="28"/>
          <w:lang w:val="vi-VN" w:eastAsia="vi-VN"/>
        </w:rPr>
        <w:t>Đảm bảo tính công bằng, minh bạch trong bồi thường.</w:t>
      </w:r>
    </w:p>
    <w:p w14:paraId="7082151B" w14:textId="6456D326" w:rsidR="00001318" w:rsidRPr="001117EC" w:rsidRDefault="00542168" w:rsidP="009F5DF7">
      <w:pPr>
        <w:spacing w:before="120" w:after="120" w:line="240" w:lineRule="auto"/>
        <w:ind w:firstLine="709"/>
        <w:jc w:val="both"/>
        <w:rPr>
          <w:rFonts w:eastAsia="Times New Roman" w:cs="Times New Roman"/>
          <w:iCs/>
          <w:szCs w:val="28"/>
          <w:lang w:val="vi-VN" w:eastAsia="vi-VN"/>
        </w:rPr>
      </w:pPr>
      <w:r w:rsidRPr="001117EC">
        <w:rPr>
          <w:rFonts w:eastAsia="Times New Roman" w:cs="Times New Roman"/>
          <w:iCs/>
          <w:szCs w:val="28"/>
          <w:lang w:eastAsia="vi-VN"/>
        </w:rPr>
        <w:t xml:space="preserve">- </w:t>
      </w:r>
      <w:r w:rsidR="00001318" w:rsidRPr="001117EC">
        <w:rPr>
          <w:rFonts w:eastAsia="Times New Roman" w:cs="Times New Roman"/>
          <w:iCs/>
          <w:szCs w:val="28"/>
          <w:lang w:val="vi-VN" w:eastAsia="vi-VN"/>
        </w:rPr>
        <w:t>Hạn chế khiếu kiện, tranh chấp phát sinh.</w:t>
      </w:r>
    </w:p>
    <w:p w14:paraId="4970B39B" w14:textId="4880E898" w:rsidR="00001318" w:rsidRPr="001117EC" w:rsidRDefault="00001318" w:rsidP="009F5DF7">
      <w:pPr>
        <w:spacing w:before="120" w:after="120" w:line="240" w:lineRule="auto"/>
        <w:ind w:firstLine="709"/>
        <w:jc w:val="both"/>
        <w:rPr>
          <w:rFonts w:eastAsia="Times New Roman" w:cs="Times New Roman"/>
          <w:iCs/>
          <w:szCs w:val="28"/>
          <w:lang w:val="vi-VN" w:eastAsia="vi-VN"/>
        </w:rPr>
      </w:pPr>
      <w:r w:rsidRPr="001117EC">
        <w:rPr>
          <w:rFonts w:eastAsia="Times New Roman" w:cs="Times New Roman"/>
          <w:iCs/>
          <w:szCs w:val="28"/>
          <w:lang w:eastAsia="vi-VN"/>
        </w:rPr>
        <w:t xml:space="preserve">- </w:t>
      </w:r>
      <w:r w:rsidRPr="001117EC">
        <w:rPr>
          <w:rFonts w:eastAsia="Times New Roman" w:cs="Times New Roman"/>
          <w:iCs/>
          <w:szCs w:val="28"/>
          <w:lang w:val="vi-VN" w:eastAsia="vi-VN"/>
        </w:rPr>
        <w:t>Tạo sự đồng thuận của người dân, ổn định quan hệ xã hội.</w:t>
      </w:r>
    </w:p>
    <w:p w14:paraId="03A72963" w14:textId="76023A01" w:rsidR="00001318" w:rsidRPr="001117EC" w:rsidRDefault="00001318" w:rsidP="009F5DF7">
      <w:pPr>
        <w:spacing w:before="120" w:after="120" w:line="240" w:lineRule="auto"/>
        <w:ind w:firstLine="709"/>
        <w:jc w:val="both"/>
        <w:rPr>
          <w:rFonts w:eastAsia="Times New Roman" w:cs="Times New Roman"/>
          <w:iCs/>
          <w:szCs w:val="28"/>
          <w:lang w:val="vi-VN" w:eastAsia="vi-VN"/>
        </w:rPr>
      </w:pPr>
      <w:r w:rsidRPr="001117EC">
        <w:rPr>
          <w:rFonts w:eastAsia="Times New Roman" w:cs="Times New Roman"/>
          <w:iCs/>
          <w:szCs w:val="28"/>
          <w:lang w:eastAsia="vi-VN"/>
        </w:rPr>
        <w:t xml:space="preserve">- </w:t>
      </w:r>
      <w:r w:rsidRPr="001117EC">
        <w:rPr>
          <w:rFonts w:eastAsia="Times New Roman" w:cs="Times New Roman"/>
          <w:iCs/>
          <w:szCs w:val="28"/>
          <w:lang w:val="vi-VN" w:eastAsia="vi-VN"/>
        </w:rPr>
        <w:t>Góp phần đẩy nhanh tiến độ các dự án phát triển kinh tế - xã hội trên địa bàn tỉnh.</w:t>
      </w:r>
    </w:p>
    <w:p w14:paraId="69686868" w14:textId="1E8DF8DB" w:rsidR="00141395" w:rsidRPr="001117EC" w:rsidRDefault="00141395" w:rsidP="009F5DF7">
      <w:pPr>
        <w:shd w:val="clear" w:color="auto" w:fill="FFFFFF"/>
        <w:spacing w:before="120" w:after="120" w:line="240" w:lineRule="auto"/>
        <w:ind w:firstLine="720"/>
        <w:jc w:val="both"/>
        <w:rPr>
          <w:szCs w:val="28"/>
          <w:lang w:val="vi-VN"/>
        </w:rPr>
      </w:pPr>
      <w:r w:rsidRPr="001117EC">
        <w:rPr>
          <w:rFonts w:eastAsia="Times New Roman" w:cs="Times New Roman"/>
          <w:szCs w:val="28"/>
          <w:lang w:val="vi-VN"/>
        </w:rPr>
        <w:lastRenderedPageBreak/>
        <w:t xml:space="preserve">Trên đây là </w:t>
      </w:r>
      <w:bookmarkStart w:id="3" w:name="_Hlk199781429"/>
      <w:r w:rsidR="00E77484" w:rsidRPr="001117EC">
        <w:rPr>
          <w:rFonts w:eastAsia="Times New Roman" w:cs="Times New Roman"/>
          <w:szCs w:val="28"/>
          <w:lang w:val="vi-VN"/>
        </w:rPr>
        <w:t>b</w:t>
      </w:r>
      <w:r w:rsidRPr="001117EC">
        <w:rPr>
          <w:rFonts w:eastAsia="Times New Roman" w:cs="Times New Roman"/>
          <w:szCs w:val="28"/>
          <w:lang w:val="vi-VN"/>
        </w:rPr>
        <w:t xml:space="preserve">áo cáo </w:t>
      </w:r>
      <w:r w:rsidR="00E77484" w:rsidRPr="001117EC">
        <w:rPr>
          <w:rFonts w:eastAsia="Times New Roman" w:cs="Times New Roman"/>
          <w:iCs/>
          <w:szCs w:val="28"/>
          <w:lang w:val="vi-VN" w:eastAsia="vi-VN"/>
        </w:rPr>
        <w:t xml:space="preserve">đánh giá thực trạng quan hệ xã hội có liên quan đến </w:t>
      </w:r>
      <w:r w:rsidR="00E77484" w:rsidRPr="001117EC">
        <w:rPr>
          <w:spacing w:val="-4"/>
          <w:szCs w:val="28"/>
          <w:lang w:val="vi-VN"/>
        </w:rPr>
        <w:t xml:space="preserve">dự thảo </w:t>
      </w:r>
      <w:bookmarkStart w:id="4" w:name="_Hlk199776269"/>
      <w:r w:rsidR="00E77484" w:rsidRPr="001117EC">
        <w:rPr>
          <w:szCs w:val="28"/>
          <w:lang w:val="vi-VN"/>
        </w:rPr>
        <w:t>Quyết định b</w:t>
      </w:r>
      <w:r w:rsidR="00E77484" w:rsidRPr="001117EC">
        <w:rPr>
          <w:bCs/>
          <w:iCs/>
          <w:szCs w:val="28"/>
          <w:lang w:val="vi-VN"/>
        </w:rPr>
        <w:t xml:space="preserve">an hành </w:t>
      </w:r>
      <w:bookmarkEnd w:id="4"/>
      <w:r w:rsidR="00B540C0" w:rsidRPr="001117EC">
        <w:rPr>
          <w:bCs/>
          <w:iCs/>
          <w:szCs w:val="28"/>
        </w:rPr>
        <w:t>Đơn giá bồi thường thiệt hại đối với cây trồng, vật nuôi khi Nhà nước thu hồi đất</w:t>
      </w:r>
      <w:r w:rsidR="00B540C0" w:rsidRPr="001117EC">
        <w:rPr>
          <w:bCs/>
          <w:iCs/>
          <w:szCs w:val="28"/>
          <w:lang w:val="vi-VN"/>
        </w:rPr>
        <w:t xml:space="preserve"> </w:t>
      </w:r>
      <w:r w:rsidR="00DF1305" w:rsidRPr="001117EC">
        <w:rPr>
          <w:bCs/>
          <w:iCs/>
          <w:szCs w:val="28"/>
          <w:lang w:val="vi-VN"/>
        </w:rPr>
        <w:t>trên địa bàn tỉnh Vĩnh Long</w:t>
      </w:r>
      <w:r w:rsidRPr="001117EC">
        <w:rPr>
          <w:szCs w:val="28"/>
          <w:lang w:val="vi-VN"/>
        </w:rPr>
        <w:t>.</w:t>
      </w:r>
      <w:bookmarkEnd w:id="3"/>
    </w:p>
    <w:p w14:paraId="21EF6893" w14:textId="77777777" w:rsidR="00DB6873" w:rsidRPr="001117EC" w:rsidRDefault="00DB6873" w:rsidP="00141395">
      <w:pPr>
        <w:shd w:val="clear" w:color="auto" w:fill="FFFFFF"/>
        <w:spacing w:before="120" w:after="0" w:line="340" w:lineRule="exact"/>
        <w:ind w:firstLine="567"/>
        <w:jc w:val="both"/>
        <w:rPr>
          <w:rFonts w:eastAsia="Times New Roman" w:cs="Times New Roman"/>
          <w:szCs w:val="28"/>
          <w:lang w:val="vi-VN"/>
        </w:rPr>
      </w:pPr>
      <w:r w:rsidRPr="001117EC">
        <w:rPr>
          <w:rFonts w:eastAsia="Times New Roman" w:cs="Times New Roman"/>
          <w:szCs w:val="28"/>
          <w:lang w:val="vi-VN"/>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40"/>
      </w:tblGrid>
      <w:tr w:rsidR="001117EC" w:rsidRPr="001117EC" w14:paraId="4B0D3C6A" w14:textId="77777777" w:rsidTr="00D71517">
        <w:tc>
          <w:tcPr>
            <w:tcW w:w="4952" w:type="dxa"/>
          </w:tcPr>
          <w:p w14:paraId="649E354F" w14:textId="77777777" w:rsidR="00453476" w:rsidRPr="001117EC" w:rsidRDefault="00D71517" w:rsidP="00E42F0B">
            <w:pPr>
              <w:autoSpaceDE w:val="0"/>
              <w:autoSpaceDN w:val="0"/>
              <w:adjustRightInd w:val="0"/>
              <w:rPr>
                <w:rFonts w:eastAsia="Times New Roman" w:cs="Times New Roman"/>
                <w:b/>
                <w:bCs/>
                <w:i/>
                <w:iCs/>
                <w:sz w:val="24"/>
                <w:szCs w:val="24"/>
                <w:lang w:val="vi-VN"/>
              </w:rPr>
            </w:pPr>
            <w:r w:rsidRPr="001117EC">
              <w:rPr>
                <w:rFonts w:eastAsia="Times New Roman" w:cs="Times New Roman"/>
                <w:b/>
                <w:bCs/>
                <w:i/>
                <w:iCs/>
                <w:sz w:val="24"/>
                <w:szCs w:val="24"/>
                <w:lang w:val="vi-VN"/>
              </w:rPr>
              <w:t>Nơi nhận:</w:t>
            </w:r>
          </w:p>
          <w:p w14:paraId="68EBC99A" w14:textId="297728EC" w:rsidR="00CA5BFA" w:rsidRPr="001117EC" w:rsidRDefault="00453476" w:rsidP="00CA5BFA">
            <w:pPr>
              <w:rPr>
                <w:sz w:val="22"/>
                <w:lang w:val="vi-VN"/>
              </w:rPr>
            </w:pPr>
            <w:r w:rsidRPr="001117EC">
              <w:rPr>
                <w:rFonts w:eastAsia="Times New Roman" w:cs="Times New Roman"/>
                <w:sz w:val="22"/>
                <w:lang w:val="vi-VN"/>
              </w:rPr>
              <w:t xml:space="preserve">- </w:t>
            </w:r>
            <w:r w:rsidR="00542168" w:rsidRPr="001117EC">
              <w:rPr>
                <w:sz w:val="22"/>
                <w:lang w:val="nb-NO"/>
              </w:rPr>
              <w:t>UBND tỉnh</w:t>
            </w:r>
            <w:r w:rsidRPr="001117EC">
              <w:rPr>
                <w:rFonts w:eastAsia="Times New Roman" w:cs="Times New Roman"/>
                <w:sz w:val="22"/>
                <w:lang w:val="vi-VN"/>
              </w:rPr>
              <w:t>;</w:t>
            </w:r>
            <w:r w:rsidR="00D71517" w:rsidRPr="001117EC">
              <w:rPr>
                <w:rFonts w:eastAsia="Times New Roman" w:cs="Times New Roman"/>
                <w:sz w:val="22"/>
                <w:lang w:val="vi-VN"/>
              </w:rPr>
              <w:br/>
            </w:r>
            <w:r w:rsidR="00CA5BFA" w:rsidRPr="001117EC">
              <w:rPr>
                <w:sz w:val="22"/>
                <w:lang w:val="nb-NO"/>
              </w:rPr>
              <w:t>- Sở Tư pháp;</w:t>
            </w:r>
            <w:r w:rsidR="00CA5BFA" w:rsidRPr="001117EC">
              <w:rPr>
                <w:sz w:val="22"/>
                <w:lang w:val="vi-VN"/>
              </w:rPr>
              <w:tab/>
            </w:r>
            <w:r w:rsidR="00CA5BFA" w:rsidRPr="001117EC">
              <w:rPr>
                <w:sz w:val="22"/>
                <w:lang w:val="vi-VN"/>
              </w:rPr>
              <w:tab/>
            </w:r>
          </w:p>
          <w:p w14:paraId="38A2140E" w14:textId="6A9C3F80" w:rsidR="00CA5BFA" w:rsidRPr="001117EC" w:rsidRDefault="00CA5BFA" w:rsidP="00CA5BFA">
            <w:pPr>
              <w:jc w:val="both"/>
              <w:rPr>
                <w:sz w:val="22"/>
                <w:lang w:val="vi-VN"/>
              </w:rPr>
            </w:pPr>
            <w:r w:rsidRPr="001117EC">
              <w:rPr>
                <w:sz w:val="22"/>
                <w:lang w:val="vi-VN"/>
              </w:rPr>
              <w:t>- GĐ</w:t>
            </w:r>
            <w:r w:rsidRPr="001117EC">
              <w:rPr>
                <w:sz w:val="22"/>
                <w:lang w:val="nb-NO"/>
              </w:rPr>
              <w:t>,</w:t>
            </w:r>
            <w:r w:rsidRPr="001117EC">
              <w:rPr>
                <w:sz w:val="22"/>
                <w:lang w:val="vi-VN"/>
              </w:rPr>
              <w:t xml:space="preserve"> các PGĐ Sở;</w:t>
            </w:r>
          </w:p>
          <w:p w14:paraId="7C972EB6" w14:textId="4BBAB097" w:rsidR="00E42F0B" w:rsidRPr="001117EC" w:rsidRDefault="0097623D" w:rsidP="00CA5BFA">
            <w:pPr>
              <w:autoSpaceDE w:val="0"/>
              <w:autoSpaceDN w:val="0"/>
              <w:adjustRightInd w:val="0"/>
              <w:ind w:right="72"/>
              <w:rPr>
                <w:sz w:val="22"/>
                <w:lang w:val="vi-VN"/>
              </w:rPr>
            </w:pPr>
            <w:r w:rsidRPr="001117EC">
              <w:rPr>
                <w:sz w:val="22"/>
                <w:lang w:val="vi-VN"/>
              </w:rPr>
              <w:t>- Lưu: VT</w:t>
            </w:r>
            <w:r w:rsidR="00FE22E8">
              <w:rPr>
                <w:sz w:val="22"/>
                <w:lang w:val="vi-VN"/>
              </w:rPr>
              <w:t>.</w:t>
            </w:r>
          </w:p>
          <w:p w14:paraId="4EE7F221" w14:textId="77777777" w:rsidR="00D71517" w:rsidRPr="001117EC" w:rsidRDefault="00D71517" w:rsidP="00E42F0B">
            <w:pPr>
              <w:spacing w:line="340" w:lineRule="exact"/>
              <w:rPr>
                <w:rFonts w:eastAsia="Times New Roman" w:cs="Times New Roman"/>
                <w:szCs w:val="28"/>
                <w:lang w:val="vi-VN"/>
              </w:rPr>
            </w:pPr>
          </w:p>
        </w:tc>
        <w:tc>
          <w:tcPr>
            <w:tcW w:w="4952" w:type="dxa"/>
          </w:tcPr>
          <w:p w14:paraId="0A3C7148" w14:textId="7332AA6E" w:rsidR="002A0007" w:rsidRPr="001117EC" w:rsidRDefault="009F5DF7" w:rsidP="002A0007">
            <w:pPr>
              <w:jc w:val="center"/>
              <w:rPr>
                <w:b/>
                <w:bCs/>
                <w:iCs/>
                <w:lang w:val="hr-HR"/>
              </w:rPr>
            </w:pPr>
            <w:r>
              <w:rPr>
                <w:b/>
                <w:bCs/>
                <w:iCs/>
                <w:lang w:val="hr-HR"/>
              </w:rPr>
              <w:t xml:space="preserve">KT. </w:t>
            </w:r>
            <w:r w:rsidR="002A0007" w:rsidRPr="001117EC">
              <w:rPr>
                <w:b/>
                <w:bCs/>
                <w:iCs/>
                <w:lang w:val="hr-HR"/>
              </w:rPr>
              <w:t>GIÁM ĐỐC</w:t>
            </w:r>
          </w:p>
          <w:p w14:paraId="7D09C2A4" w14:textId="79C12F40" w:rsidR="002A0007" w:rsidRPr="001117EC" w:rsidRDefault="009F5DF7" w:rsidP="002A0007">
            <w:pPr>
              <w:jc w:val="center"/>
              <w:rPr>
                <w:b/>
                <w:bCs/>
                <w:iCs/>
                <w:lang w:val="hr-HR"/>
              </w:rPr>
            </w:pPr>
            <w:r>
              <w:rPr>
                <w:b/>
                <w:bCs/>
                <w:iCs/>
                <w:lang w:val="hr-HR"/>
              </w:rPr>
              <w:t>PHÓ GIÁM ĐỐC</w:t>
            </w:r>
          </w:p>
          <w:p w14:paraId="2AC3198F" w14:textId="77777777" w:rsidR="00D0249B" w:rsidRPr="001117EC" w:rsidRDefault="00D0249B" w:rsidP="002A0007">
            <w:pPr>
              <w:jc w:val="center"/>
              <w:rPr>
                <w:b/>
                <w:bCs/>
                <w:iCs/>
                <w:lang w:val="hr-HR"/>
              </w:rPr>
            </w:pPr>
          </w:p>
          <w:p w14:paraId="0F6711D7" w14:textId="77777777" w:rsidR="00BA5547" w:rsidRPr="001117EC" w:rsidRDefault="00BA5547" w:rsidP="002A0007">
            <w:pPr>
              <w:jc w:val="center"/>
              <w:rPr>
                <w:b/>
                <w:bCs/>
                <w:iCs/>
                <w:lang w:val="hr-HR"/>
              </w:rPr>
            </w:pPr>
          </w:p>
          <w:p w14:paraId="7F115534" w14:textId="77777777" w:rsidR="00141395" w:rsidRPr="001117EC" w:rsidRDefault="00141395" w:rsidP="002A0007">
            <w:pPr>
              <w:jc w:val="center"/>
              <w:rPr>
                <w:b/>
                <w:bCs/>
                <w:iCs/>
                <w:lang w:val="hr-HR"/>
              </w:rPr>
            </w:pPr>
          </w:p>
          <w:p w14:paraId="4F9610BF" w14:textId="4CF189B8" w:rsidR="00D71517" w:rsidRPr="001117EC" w:rsidRDefault="00D71517" w:rsidP="002A0007">
            <w:pPr>
              <w:spacing w:before="120" w:line="340" w:lineRule="exact"/>
              <w:jc w:val="center"/>
              <w:rPr>
                <w:rFonts w:eastAsia="Times New Roman" w:cs="Times New Roman"/>
                <w:strike/>
                <w:szCs w:val="28"/>
              </w:rPr>
            </w:pPr>
          </w:p>
        </w:tc>
      </w:tr>
    </w:tbl>
    <w:tbl>
      <w:tblPr>
        <w:tblW w:w="0" w:type="auto"/>
        <w:shd w:val="clear" w:color="auto" w:fill="FFFFFF"/>
        <w:tblCellMar>
          <w:left w:w="0" w:type="dxa"/>
          <w:right w:w="0" w:type="dxa"/>
        </w:tblCellMar>
        <w:tblLook w:val="04A0" w:firstRow="1" w:lastRow="0" w:firstColumn="1" w:lastColumn="0" w:noHBand="0" w:noVBand="1"/>
      </w:tblPr>
      <w:tblGrid>
        <w:gridCol w:w="4225"/>
        <w:gridCol w:w="4847"/>
      </w:tblGrid>
      <w:tr w:rsidR="001117EC" w:rsidRPr="001117EC" w14:paraId="057390F4" w14:textId="77777777" w:rsidTr="0033637F">
        <w:tc>
          <w:tcPr>
            <w:tcW w:w="4428" w:type="dxa"/>
            <w:shd w:val="clear" w:color="auto" w:fill="FFFFFF"/>
            <w:tcMar>
              <w:top w:w="0" w:type="dxa"/>
              <w:left w:w="108" w:type="dxa"/>
              <w:bottom w:w="0" w:type="dxa"/>
              <w:right w:w="108" w:type="dxa"/>
            </w:tcMar>
            <w:hideMark/>
          </w:tcPr>
          <w:p w14:paraId="55D37DDB" w14:textId="77777777" w:rsidR="00DB6873" w:rsidRPr="001117EC" w:rsidRDefault="00DB6873" w:rsidP="00D71517">
            <w:pPr>
              <w:spacing w:before="100" w:beforeAutospacing="1" w:after="100" w:afterAutospacing="1" w:line="340" w:lineRule="exact"/>
              <w:rPr>
                <w:rFonts w:eastAsia="Times New Roman" w:cs="Times New Roman"/>
                <w:szCs w:val="28"/>
              </w:rPr>
            </w:pPr>
          </w:p>
        </w:tc>
        <w:tc>
          <w:tcPr>
            <w:tcW w:w="5036" w:type="dxa"/>
            <w:shd w:val="clear" w:color="auto" w:fill="FFFFFF"/>
            <w:tcMar>
              <w:top w:w="0" w:type="dxa"/>
              <w:left w:w="108" w:type="dxa"/>
              <w:bottom w:w="0" w:type="dxa"/>
              <w:right w:w="108" w:type="dxa"/>
            </w:tcMar>
            <w:hideMark/>
          </w:tcPr>
          <w:p w14:paraId="0D796710" w14:textId="140D0DB0" w:rsidR="002975C7" w:rsidRPr="001117EC" w:rsidRDefault="009F5DF7" w:rsidP="009F5DF7">
            <w:pPr>
              <w:spacing w:after="0" w:line="340" w:lineRule="exact"/>
              <w:jc w:val="center"/>
              <w:rPr>
                <w:rFonts w:eastAsia="Times New Roman" w:cs="Times New Roman"/>
                <w:b/>
                <w:bCs/>
                <w:szCs w:val="28"/>
              </w:rPr>
            </w:pPr>
            <w:r>
              <w:rPr>
                <w:rFonts w:eastAsia="Times New Roman" w:cs="Times New Roman"/>
                <w:b/>
                <w:bCs/>
                <w:szCs w:val="28"/>
              </w:rPr>
              <w:t xml:space="preserve">    Phạm Minh Truyền</w:t>
            </w:r>
          </w:p>
        </w:tc>
      </w:tr>
    </w:tbl>
    <w:p w14:paraId="693EC949" w14:textId="23B19130" w:rsidR="0076320E" w:rsidRDefault="0076320E" w:rsidP="0076320E">
      <w:pPr>
        <w:shd w:val="clear" w:color="auto" w:fill="FFFFFF"/>
        <w:spacing w:before="120" w:after="150" w:line="360" w:lineRule="atLeast"/>
        <w:rPr>
          <w:rFonts w:eastAsia="Times New Roman" w:cs="Times New Roman"/>
          <w:b/>
          <w:bCs/>
          <w:szCs w:val="28"/>
        </w:rPr>
      </w:pPr>
    </w:p>
    <w:p w14:paraId="345D3EE7" w14:textId="77777777" w:rsidR="0076320E" w:rsidRPr="0076320E" w:rsidRDefault="0076320E" w:rsidP="0076320E">
      <w:pPr>
        <w:rPr>
          <w:rFonts w:eastAsia="Times New Roman" w:cs="Times New Roman"/>
          <w:szCs w:val="28"/>
        </w:rPr>
      </w:pPr>
    </w:p>
    <w:p w14:paraId="39A11498" w14:textId="77777777" w:rsidR="0076320E" w:rsidRPr="0076320E" w:rsidRDefault="0076320E" w:rsidP="0076320E">
      <w:pPr>
        <w:rPr>
          <w:rFonts w:eastAsia="Times New Roman" w:cs="Times New Roman"/>
          <w:szCs w:val="28"/>
        </w:rPr>
      </w:pPr>
    </w:p>
    <w:p w14:paraId="56B9126A" w14:textId="77777777" w:rsidR="0076320E" w:rsidRPr="0076320E" w:rsidRDefault="0076320E" w:rsidP="0076320E">
      <w:pPr>
        <w:rPr>
          <w:rFonts w:eastAsia="Times New Roman" w:cs="Times New Roman"/>
          <w:szCs w:val="28"/>
        </w:rPr>
      </w:pPr>
    </w:p>
    <w:p w14:paraId="630DF358" w14:textId="77777777" w:rsidR="0076320E" w:rsidRPr="0076320E" w:rsidRDefault="0076320E" w:rsidP="0076320E">
      <w:pPr>
        <w:rPr>
          <w:rFonts w:eastAsia="Times New Roman" w:cs="Times New Roman"/>
          <w:szCs w:val="28"/>
        </w:rPr>
      </w:pPr>
    </w:p>
    <w:p w14:paraId="317719AE" w14:textId="77777777" w:rsidR="0076320E" w:rsidRPr="0076320E" w:rsidRDefault="0076320E" w:rsidP="0076320E">
      <w:pPr>
        <w:rPr>
          <w:rFonts w:eastAsia="Times New Roman" w:cs="Times New Roman"/>
          <w:szCs w:val="28"/>
        </w:rPr>
      </w:pPr>
    </w:p>
    <w:p w14:paraId="536A33FB" w14:textId="0599F4A6" w:rsidR="0076320E" w:rsidRDefault="0076320E" w:rsidP="0076320E">
      <w:pPr>
        <w:tabs>
          <w:tab w:val="left" w:pos="5941"/>
        </w:tabs>
        <w:rPr>
          <w:rFonts w:eastAsia="Times New Roman" w:cs="Times New Roman"/>
          <w:szCs w:val="28"/>
        </w:rPr>
      </w:pPr>
    </w:p>
    <w:p w14:paraId="2DC7E9FC" w14:textId="20F98E5C" w:rsidR="00173601" w:rsidRDefault="00173601" w:rsidP="0076320E">
      <w:pPr>
        <w:tabs>
          <w:tab w:val="left" w:pos="5941"/>
        </w:tabs>
        <w:rPr>
          <w:rFonts w:eastAsia="Times New Roman" w:cs="Times New Roman"/>
          <w:szCs w:val="28"/>
        </w:rPr>
      </w:pPr>
    </w:p>
    <w:p w14:paraId="20D71227" w14:textId="313EC241" w:rsidR="00C54E38" w:rsidRDefault="00C54E38" w:rsidP="0076320E">
      <w:pPr>
        <w:tabs>
          <w:tab w:val="left" w:pos="5941"/>
        </w:tabs>
        <w:rPr>
          <w:rFonts w:eastAsia="Times New Roman" w:cs="Times New Roman"/>
          <w:szCs w:val="28"/>
        </w:rPr>
      </w:pPr>
    </w:p>
    <w:p w14:paraId="4FAEF9ED" w14:textId="3EFAC468" w:rsidR="00C54E38" w:rsidRDefault="00C54E38" w:rsidP="0076320E">
      <w:pPr>
        <w:tabs>
          <w:tab w:val="left" w:pos="5941"/>
        </w:tabs>
        <w:rPr>
          <w:rFonts w:eastAsia="Times New Roman" w:cs="Times New Roman"/>
          <w:szCs w:val="28"/>
        </w:rPr>
      </w:pPr>
    </w:p>
    <w:sectPr w:rsidR="00C54E38" w:rsidSect="00FE22E8">
      <w:headerReference w:type="default" r:id="rId9"/>
      <w:footerReference w:type="default" r:id="rId10"/>
      <w:pgSz w:w="11907" w:h="16840" w:code="9"/>
      <w:pgMar w:top="1134" w:right="1134" w:bottom="1077"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0C5A5" w14:textId="77777777" w:rsidR="00B648AE" w:rsidRDefault="00B648AE" w:rsidP="00563300">
      <w:pPr>
        <w:spacing w:after="0" w:line="240" w:lineRule="auto"/>
      </w:pPr>
      <w:r>
        <w:separator/>
      </w:r>
    </w:p>
  </w:endnote>
  <w:endnote w:type="continuationSeparator" w:id="0">
    <w:p w14:paraId="72818222" w14:textId="77777777" w:rsidR="00B648AE" w:rsidRDefault="00B648AE" w:rsidP="00563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C5C7C" w14:textId="3C1117CB" w:rsidR="00BF2168" w:rsidRPr="00BF2168" w:rsidRDefault="00BF2168">
    <w:pPr>
      <w:pStyle w:val="Footer"/>
      <w:rPr>
        <w:i/>
        <w:sz w:val="18"/>
        <w:szCs w:val="20"/>
      </w:rPr>
    </w:pPr>
    <w:r w:rsidRPr="00BF2168">
      <w:rPr>
        <w:i/>
        <w:sz w:val="18"/>
        <w:szCs w:val="20"/>
      </w:rPr>
      <w:t>Mẫu số 09. Nghị định số 187/2025/NĐ-CP ngày 01/7/2025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772BB" w14:textId="77777777" w:rsidR="00B648AE" w:rsidRDefault="00B648AE" w:rsidP="00563300">
      <w:pPr>
        <w:spacing w:after="0" w:line="240" w:lineRule="auto"/>
      </w:pPr>
      <w:r>
        <w:separator/>
      </w:r>
    </w:p>
  </w:footnote>
  <w:footnote w:type="continuationSeparator" w:id="0">
    <w:p w14:paraId="3CAB8E63" w14:textId="77777777" w:rsidR="00B648AE" w:rsidRDefault="00B648AE" w:rsidP="005633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52013" w14:textId="2DAB7766" w:rsidR="001E6C50" w:rsidRPr="00BF2168" w:rsidRDefault="001E6C50" w:rsidP="001E6C50">
    <w:pPr>
      <w:pStyle w:val="Header"/>
      <w:jc w:val="center"/>
      <w:rPr>
        <w:sz w:val="24"/>
        <w:szCs w:val="24"/>
      </w:rPr>
    </w:pPr>
    <w:r w:rsidRPr="00BF2168">
      <w:rPr>
        <w:sz w:val="24"/>
        <w:szCs w:val="24"/>
      </w:rPr>
      <w:fldChar w:fldCharType="begin"/>
    </w:r>
    <w:r w:rsidRPr="00BF2168">
      <w:rPr>
        <w:sz w:val="24"/>
        <w:szCs w:val="24"/>
      </w:rPr>
      <w:instrText xml:space="preserve"> PAGE   \* MERGEFORMAT </w:instrText>
    </w:r>
    <w:r w:rsidRPr="00BF2168">
      <w:rPr>
        <w:sz w:val="24"/>
        <w:szCs w:val="24"/>
      </w:rPr>
      <w:fldChar w:fldCharType="separate"/>
    </w:r>
    <w:r w:rsidR="00BC7480">
      <w:rPr>
        <w:noProof/>
        <w:sz w:val="24"/>
        <w:szCs w:val="24"/>
      </w:rPr>
      <w:t>4</w:t>
    </w:r>
    <w:r w:rsidRPr="00BF2168">
      <w:rPr>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A536A"/>
    <w:multiLevelType w:val="multilevel"/>
    <w:tmpl w:val="A1A0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608D6"/>
    <w:multiLevelType w:val="multilevel"/>
    <w:tmpl w:val="5C26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A832C8"/>
    <w:multiLevelType w:val="multilevel"/>
    <w:tmpl w:val="CE4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20760"/>
    <w:multiLevelType w:val="multilevel"/>
    <w:tmpl w:val="5B2A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460BA4"/>
    <w:multiLevelType w:val="multilevel"/>
    <w:tmpl w:val="ADC6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326751"/>
    <w:multiLevelType w:val="multilevel"/>
    <w:tmpl w:val="B7D8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1E27B8"/>
    <w:multiLevelType w:val="multilevel"/>
    <w:tmpl w:val="F4F0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D357A2"/>
    <w:multiLevelType w:val="multilevel"/>
    <w:tmpl w:val="485A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B442FB"/>
    <w:multiLevelType w:val="multilevel"/>
    <w:tmpl w:val="B76E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327269"/>
    <w:multiLevelType w:val="multilevel"/>
    <w:tmpl w:val="E33C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191577"/>
    <w:multiLevelType w:val="multilevel"/>
    <w:tmpl w:val="516E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9A413E"/>
    <w:multiLevelType w:val="multilevel"/>
    <w:tmpl w:val="4B6C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6F4E96"/>
    <w:multiLevelType w:val="multilevel"/>
    <w:tmpl w:val="4BE0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E17409"/>
    <w:multiLevelType w:val="multilevel"/>
    <w:tmpl w:val="B372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9"/>
  </w:num>
  <w:num w:numId="4">
    <w:abstractNumId w:val="2"/>
  </w:num>
  <w:num w:numId="5">
    <w:abstractNumId w:val="5"/>
  </w:num>
  <w:num w:numId="6">
    <w:abstractNumId w:val="6"/>
  </w:num>
  <w:num w:numId="7">
    <w:abstractNumId w:val="1"/>
  </w:num>
  <w:num w:numId="8">
    <w:abstractNumId w:val="13"/>
  </w:num>
  <w:num w:numId="9">
    <w:abstractNumId w:val="0"/>
  </w:num>
  <w:num w:numId="10">
    <w:abstractNumId w:val="12"/>
  </w:num>
  <w:num w:numId="11">
    <w:abstractNumId w:val="4"/>
  </w:num>
  <w:num w:numId="12">
    <w:abstractNumId w:val="8"/>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873"/>
    <w:rsid w:val="00000082"/>
    <w:rsid w:val="00001318"/>
    <w:rsid w:val="00017B0A"/>
    <w:rsid w:val="00022DBB"/>
    <w:rsid w:val="00024A28"/>
    <w:rsid w:val="00025FDB"/>
    <w:rsid w:val="000361D1"/>
    <w:rsid w:val="00036C42"/>
    <w:rsid w:val="0003790E"/>
    <w:rsid w:val="00042573"/>
    <w:rsid w:val="00042BE9"/>
    <w:rsid w:val="00043404"/>
    <w:rsid w:val="00047426"/>
    <w:rsid w:val="00055E0A"/>
    <w:rsid w:val="00064392"/>
    <w:rsid w:val="00074A83"/>
    <w:rsid w:val="000870BF"/>
    <w:rsid w:val="00092242"/>
    <w:rsid w:val="000A7A97"/>
    <w:rsid w:val="000C7791"/>
    <w:rsid w:val="000E0989"/>
    <w:rsid w:val="000E53FD"/>
    <w:rsid w:val="000F730A"/>
    <w:rsid w:val="001117EC"/>
    <w:rsid w:val="00120B0E"/>
    <w:rsid w:val="00136677"/>
    <w:rsid w:val="00141395"/>
    <w:rsid w:val="00144E08"/>
    <w:rsid w:val="00173601"/>
    <w:rsid w:val="001835F3"/>
    <w:rsid w:val="00186B46"/>
    <w:rsid w:val="0019113C"/>
    <w:rsid w:val="001950E2"/>
    <w:rsid w:val="001B560D"/>
    <w:rsid w:val="001C4A6B"/>
    <w:rsid w:val="001D3C6C"/>
    <w:rsid w:val="001E47FE"/>
    <w:rsid w:val="001E6C50"/>
    <w:rsid w:val="001F1542"/>
    <w:rsid w:val="001F4581"/>
    <w:rsid w:val="00241AD1"/>
    <w:rsid w:val="00250DC4"/>
    <w:rsid w:val="002519B4"/>
    <w:rsid w:val="0025308D"/>
    <w:rsid w:val="002577C4"/>
    <w:rsid w:val="00277BC8"/>
    <w:rsid w:val="00280E78"/>
    <w:rsid w:val="00285326"/>
    <w:rsid w:val="00295218"/>
    <w:rsid w:val="002975C7"/>
    <w:rsid w:val="002A0007"/>
    <w:rsid w:val="002A0019"/>
    <w:rsid w:val="002A0C16"/>
    <w:rsid w:val="002B0972"/>
    <w:rsid w:val="002C0557"/>
    <w:rsid w:val="002C06AA"/>
    <w:rsid w:val="002D272B"/>
    <w:rsid w:val="002F0DCD"/>
    <w:rsid w:val="00313B21"/>
    <w:rsid w:val="0031449E"/>
    <w:rsid w:val="00314BDF"/>
    <w:rsid w:val="00323DBA"/>
    <w:rsid w:val="0033637F"/>
    <w:rsid w:val="0034378A"/>
    <w:rsid w:val="00345CF1"/>
    <w:rsid w:val="003620D2"/>
    <w:rsid w:val="00363E03"/>
    <w:rsid w:val="00367A5C"/>
    <w:rsid w:val="00385F59"/>
    <w:rsid w:val="003860D5"/>
    <w:rsid w:val="00391303"/>
    <w:rsid w:val="00393835"/>
    <w:rsid w:val="0039541C"/>
    <w:rsid w:val="003A20CC"/>
    <w:rsid w:val="003A429A"/>
    <w:rsid w:val="003C14F1"/>
    <w:rsid w:val="003C48F7"/>
    <w:rsid w:val="003E25CD"/>
    <w:rsid w:val="003F0841"/>
    <w:rsid w:val="003F40BF"/>
    <w:rsid w:val="00404497"/>
    <w:rsid w:val="00430057"/>
    <w:rsid w:val="00433591"/>
    <w:rsid w:val="00445508"/>
    <w:rsid w:val="00453476"/>
    <w:rsid w:val="00461B8E"/>
    <w:rsid w:val="00463B45"/>
    <w:rsid w:val="004752BD"/>
    <w:rsid w:val="0047772C"/>
    <w:rsid w:val="004779E9"/>
    <w:rsid w:val="0048066D"/>
    <w:rsid w:val="00482680"/>
    <w:rsid w:val="004906B6"/>
    <w:rsid w:val="0049302B"/>
    <w:rsid w:val="00495D58"/>
    <w:rsid w:val="004A5DFB"/>
    <w:rsid w:val="004B0F1F"/>
    <w:rsid w:val="004B5F3E"/>
    <w:rsid w:val="004C13BE"/>
    <w:rsid w:val="004C3CA8"/>
    <w:rsid w:val="004C6470"/>
    <w:rsid w:val="004D408D"/>
    <w:rsid w:val="004F4629"/>
    <w:rsid w:val="004F5D69"/>
    <w:rsid w:val="0051164D"/>
    <w:rsid w:val="00521D13"/>
    <w:rsid w:val="00521F30"/>
    <w:rsid w:val="00542168"/>
    <w:rsid w:val="005543CC"/>
    <w:rsid w:val="00563300"/>
    <w:rsid w:val="00565229"/>
    <w:rsid w:val="00570438"/>
    <w:rsid w:val="00570E97"/>
    <w:rsid w:val="005723CE"/>
    <w:rsid w:val="00574533"/>
    <w:rsid w:val="00586438"/>
    <w:rsid w:val="005B17D5"/>
    <w:rsid w:val="005B3518"/>
    <w:rsid w:val="005B3C5D"/>
    <w:rsid w:val="005C58AE"/>
    <w:rsid w:val="005C6AFF"/>
    <w:rsid w:val="005C7721"/>
    <w:rsid w:val="005D5946"/>
    <w:rsid w:val="00625F71"/>
    <w:rsid w:val="0063183A"/>
    <w:rsid w:val="00633F11"/>
    <w:rsid w:val="006509F5"/>
    <w:rsid w:val="006624E1"/>
    <w:rsid w:val="0067090E"/>
    <w:rsid w:val="00673726"/>
    <w:rsid w:val="00677042"/>
    <w:rsid w:val="00687FC2"/>
    <w:rsid w:val="006A5CCA"/>
    <w:rsid w:val="006C36D0"/>
    <w:rsid w:val="006C54CA"/>
    <w:rsid w:val="006F7F09"/>
    <w:rsid w:val="00716D5B"/>
    <w:rsid w:val="00724330"/>
    <w:rsid w:val="007253E8"/>
    <w:rsid w:val="00727315"/>
    <w:rsid w:val="00732E07"/>
    <w:rsid w:val="00740A1A"/>
    <w:rsid w:val="007543FF"/>
    <w:rsid w:val="00762597"/>
    <w:rsid w:val="0076320E"/>
    <w:rsid w:val="00763CB3"/>
    <w:rsid w:val="0077428E"/>
    <w:rsid w:val="00777885"/>
    <w:rsid w:val="0079325B"/>
    <w:rsid w:val="007A3D1F"/>
    <w:rsid w:val="007A7D52"/>
    <w:rsid w:val="007B320D"/>
    <w:rsid w:val="007B53B1"/>
    <w:rsid w:val="007B752A"/>
    <w:rsid w:val="007F1965"/>
    <w:rsid w:val="008016A8"/>
    <w:rsid w:val="00812DF4"/>
    <w:rsid w:val="00815896"/>
    <w:rsid w:val="008202FB"/>
    <w:rsid w:val="0084411E"/>
    <w:rsid w:val="00850270"/>
    <w:rsid w:val="008539C3"/>
    <w:rsid w:val="00870E12"/>
    <w:rsid w:val="0087799D"/>
    <w:rsid w:val="008816E2"/>
    <w:rsid w:val="008B6AFB"/>
    <w:rsid w:val="008E57CC"/>
    <w:rsid w:val="00907ED5"/>
    <w:rsid w:val="00926A60"/>
    <w:rsid w:val="009344CB"/>
    <w:rsid w:val="00942182"/>
    <w:rsid w:val="0094303A"/>
    <w:rsid w:val="00960C10"/>
    <w:rsid w:val="0097623D"/>
    <w:rsid w:val="00980CA3"/>
    <w:rsid w:val="009844E2"/>
    <w:rsid w:val="009919DE"/>
    <w:rsid w:val="00995D35"/>
    <w:rsid w:val="009B2744"/>
    <w:rsid w:val="009B5AA8"/>
    <w:rsid w:val="009C0402"/>
    <w:rsid w:val="009F061E"/>
    <w:rsid w:val="009F5DF7"/>
    <w:rsid w:val="009F6BEE"/>
    <w:rsid w:val="00A05E43"/>
    <w:rsid w:val="00A32D3C"/>
    <w:rsid w:val="00A43865"/>
    <w:rsid w:val="00A600C0"/>
    <w:rsid w:val="00A617B9"/>
    <w:rsid w:val="00A63C84"/>
    <w:rsid w:val="00A70551"/>
    <w:rsid w:val="00A76BD1"/>
    <w:rsid w:val="00A808E6"/>
    <w:rsid w:val="00A83924"/>
    <w:rsid w:val="00A8581A"/>
    <w:rsid w:val="00AA5786"/>
    <w:rsid w:val="00AA7CC4"/>
    <w:rsid w:val="00AC02A2"/>
    <w:rsid w:val="00AC662B"/>
    <w:rsid w:val="00AD6F2F"/>
    <w:rsid w:val="00AE78AC"/>
    <w:rsid w:val="00AF2959"/>
    <w:rsid w:val="00AF3CFE"/>
    <w:rsid w:val="00AF5B94"/>
    <w:rsid w:val="00B10183"/>
    <w:rsid w:val="00B12F83"/>
    <w:rsid w:val="00B17ED3"/>
    <w:rsid w:val="00B23A0D"/>
    <w:rsid w:val="00B2485C"/>
    <w:rsid w:val="00B24F41"/>
    <w:rsid w:val="00B35803"/>
    <w:rsid w:val="00B37CE3"/>
    <w:rsid w:val="00B52732"/>
    <w:rsid w:val="00B540C0"/>
    <w:rsid w:val="00B648AE"/>
    <w:rsid w:val="00B73AB1"/>
    <w:rsid w:val="00BA5547"/>
    <w:rsid w:val="00BA6E66"/>
    <w:rsid w:val="00BA7BE2"/>
    <w:rsid w:val="00BC16E9"/>
    <w:rsid w:val="00BC2134"/>
    <w:rsid w:val="00BC7480"/>
    <w:rsid w:val="00BE0005"/>
    <w:rsid w:val="00BE7D86"/>
    <w:rsid w:val="00BF2168"/>
    <w:rsid w:val="00C00AC7"/>
    <w:rsid w:val="00C04216"/>
    <w:rsid w:val="00C07CF3"/>
    <w:rsid w:val="00C27D7F"/>
    <w:rsid w:val="00C30FA9"/>
    <w:rsid w:val="00C360FF"/>
    <w:rsid w:val="00C37306"/>
    <w:rsid w:val="00C43093"/>
    <w:rsid w:val="00C4567E"/>
    <w:rsid w:val="00C54E38"/>
    <w:rsid w:val="00C668F1"/>
    <w:rsid w:val="00C716F6"/>
    <w:rsid w:val="00C72DDB"/>
    <w:rsid w:val="00C75A4A"/>
    <w:rsid w:val="00C91449"/>
    <w:rsid w:val="00C928BC"/>
    <w:rsid w:val="00CA5BFA"/>
    <w:rsid w:val="00CB4D63"/>
    <w:rsid w:val="00CC0575"/>
    <w:rsid w:val="00CD391C"/>
    <w:rsid w:val="00CF59EC"/>
    <w:rsid w:val="00D0249B"/>
    <w:rsid w:val="00D04DF2"/>
    <w:rsid w:val="00D12DC2"/>
    <w:rsid w:val="00D1348B"/>
    <w:rsid w:val="00D42B7C"/>
    <w:rsid w:val="00D56710"/>
    <w:rsid w:val="00D611DB"/>
    <w:rsid w:val="00D71517"/>
    <w:rsid w:val="00D77333"/>
    <w:rsid w:val="00D82BBE"/>
    <w:rsid w:val="00D842E7"/>
    <w:rsid w:val="00D9384F"/>
    <w:rsid w:val="00D96C58"/>
    <w:rsid w:val="00DA6492"/>
    <w:rsid w:val="00DB3B1C"/>
    <w:rsid w:val="00DB6873"/>
    <w:rsid w:val="00DC04A6"/>
    <w:rsid w:val="00DC1D62"/>
    <w:rsid w:val="00DD493D"/>
    <w:rsid w:val="00DE016A"/>
    <w:rsid w:val="00DE486A"/>
    <w:rsid w:val="00DE7B0E"/>
    <w:rsid w:val="00DF0AF0"/>
    <w:rsid w:val="00DF1305"/>
    <w:rsid w:val="00E113E6"/>
    <w:rsid w:val="00E335A0"/>
    <w:rsid w:val="00E40930"/>
    <w:rsid w:val="00E42F0B"/>
    <w:rsid w:val="00E5150B"/>
    <w:rsid w:val="00E51D6A"/>
    <w:rsid w:val="00E51DC0"/>
    <w:rsid w:val="00E520FA"/>
    <w:rsid w:val="00E53212"/>
    <w:rsid w:val="00E547A2"/>
    <w:rsid w:val="00E650F5"/>
    <w:rsid w:val="00E67B64"/>
    <w:rsid w:val="00E713B1"/>
    <w:rsid w:val="00E76326"/>
    <w:rsid w:val="00E77484"/>
    <w:rsid w:val="00EB17B5"/>
    <w:rsid w:val="00EB576F"/>
    <w:rsid w:val="00EC23B9"/>
    <w:rsid w:val="00EC3ABD"/>
    <w:rsid w:val="00EF336E"/>
    <w:rsid w:val="00EF65F7"/>
    <w:rsid w:val="00F0445A"/>
    <w:rsid w:val="00F14FDB"/>
    <w:rsid w:val="00F166F8"/>
    <w:rsid w:val="00F23090"/>
    <w:rsid w:val="00F23823"/>
    <w:rsid w:val="00F31734"/>
    <w:rsid w:val="00F41641"/>
    <w:rsid w:val="00F608A6"/>
    <w:rsid w:val="00F759F4"/>
    <w:rsid w:val="00F84CFD"/>
    <w:rsid w:val="00FA4831"/>
    <w:rsid w:val="00FA7D9E"/>
    <w:rsid w:val="00FC6E50"/>
    <w:rsid w:val="00FD3F57"/>
    <w:rsid w:val="00FE22E8"/>
    <w:rsid w:val="00FE385E"/>
    <w:rsid w:val="00FF7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6057A"/>
  <w15:docId w15:val="{20A291ED-92FC-47FD-88CB-1317FC36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134"/>
  </w:style>
  <w:style w:type="paragraph" w:styleId="Heading2">
    <w:name w:val="heading 2"/>
    <w:basedOn w:val="Normal"/>
    <w:next w:val="Normal"/>
    <w:link w:val="Heading2Char"/>
    <w:qFormat/>
    <w:rsid w:val="00141395"/>
    <w:pPr>
      <w:keepNext/>
      <w:spacing w:before="60" w:after="0" w:line="240" w:lineRule="auto"/>
      <w:jc w:val="center"/>
      <w:outlineLvl w:val="1"/>
    </w:pPr>
    <w:rPr>
      <w:rFonts w:eastAsia="Times New Roman" w:cs="Times New Roman"/>
      <w:b/>
      <w:bCs/>
      <w:noProof/>
      <w:szCs w:val="28"/>
    </w:rPr>
  </w:style>
  <w:style w:type="paragraph" w:styleId="Heading3">
    <w:name w:val="heading 3"/>
    <w:basedOn w:val="Normal"/>
    <w:next w:val="Normal"/>
    <w:link w:val="Heading3Char"/>
    <w:uiPriority w:val="9"/>
    <w:semiHidden/>
    <w:unhideWhenUsed/>
    <w:qFormat/>
    <w:rsid w:val="0084411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2DF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Normal (Web)1,webb, webb"/>
    <w:basedOn w:val="Normal"/>
    <w:link w:val="NormalWebChar"/>
    <w:uiPriority w:val="99"/>
    <w:unhideWhenUsed/>
    <w:qFormat/>
    <w:rsid w:val="00DB6873"/>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DB6873"/>
  </w:style>
  <w:style w:type="character" w:styleId="Hyperlink">
    <w:name w:val="Hyperlink"/>
    <w:basedOn w:val="DefaultParagraphFont"/>
    <w:uiPriority w:val="99"/>
    <w:semiHidden/>
    <w:unhideWhenUsed/>
    <w:rsid w:val="00DB6873"/>
    <w:rPr>
      <w:color w:val="0000FF"/>
      <w:u w:val="single"/>
    </w:rPr>
  </w:style>
  <w:style w:type="table" w:styleId="TableGrid">
    <w:name w:val="Table Grid"/>
    <w:basedOn w:val="TableNormal"/>
    <w:uiPriority w:val="59"/>
    <w:rsid w:val="00D715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Normal"/>
    <w:rsid w:val="00AD6F2F"/>
    <w:pPr>
      <w:widowControl w:val="0"/>
      <w:suppressAutoHyphens/>
      <w:autoSpaceDN w:val="0"/>
      <w:spacing w:after="120" w:line="240" w:lineRule="auto"/>
      <w:textAlignment w:val="baseline"/>
    </w:pPr>
    <w:rPr>
      <w:rFonts w:eastAsia="Arial Unicode MS" w:cs="Mangal"/>
      <w:kern w:val="3"/>
      <w:sz w:val="24"/>
      <w:szCs w:val="24"/>
      <w:lang w:eastAsia="zh-CN" w:bidi="hi-IN"/>
    </w:rPr>
  </w:style>
  <w:style w:type="paragraph" w:customStyle="1" w:styleId="CharCharCharCharCharCharCharCharChar">
    <w:name w:val="Char Char Char Char Char Char Char Char Char"/>
    <w:basedOn w:val="Normal"/>
    <w:semiHidden/>
    <w:rsid w:val="00AE78AC"/>
    <w:pPr>
      <w:spacing w:after="160" w:line="240" w:lineRule="exact"/>
    </w:pPr>
    <w:rPr>
      <w:rFonts w:ascii="Arial" w:eastAsia="Times New Roman" w:hAnsi="Arial" w:cs="Arial"/>
      <w:sz w:val="22"/>
    </w:rPr>
  </w:style>
  <w:style w:type="paragraph" w:styleId="ListParagraph">
    <w:name w:val="List Paragraph"/>
    <w:basedOn w:val="Normal"/>
    <w:uiPriority w:val="34"/>
    <w:qFormat/>
    <w:rsid w:val="00677042"/>
    <w:pPr>
      <w:ind w:left="720"/>
      <w:contextualSpacing/>
    </w:pPr>
  </w:style>
  <w:style w:type="character" w:customStyle="1" w:styleId="Heading2Char">
    <w:name w:val="Heading 2 Char"/>
    <w:basedOn w:val="DefaultParagraphFont"/>
    <w:link w:val="Heading2"/>
    <w:rsid w:val="00141395"/>
    <w:rPr>
      <w:rFonts w:eastAsia="Times New Roman" w:cs="Times New Roman"/>
      <w:b/>
      <w:bCs/>
      <w:noProof/>
      <w:szCs w:val="28"/>
    </w:rPr>
  </w:style>
  <w:style w:type="character" w:customStyle="1" w:styleId="NormalWebChar">
    <w:name w:val="Normal (Web) Char"/>
    <w:aliases w:val="Обычный (веб)1 Char,Обычный (веб) Знак Char,Обычный (веб) Знак1 Char,Обычный (веб) Знак Знак Char,Normal (Web)1 Char,webb Char, webb Char"/>
    <w:link w:val="NormalWeb"/>
    <w:uiPriority w:val="99"/>
    <w:locked/>
    <w:rsid w:val="00141395"/>
    <w:rPr>
      <w:rFonts w:eastAsia="Times New Roman" w:cs="Times New Roman"/>
      <w:sz w:val="24"/>
      <w:szCs w:val="24"/>
    </w:rPr>
  </w:style>
  <w:style w:type="character" w:customStyle="1" w:styleId="Heading3Char">
    <w:name w:val="Heading 3 Char"/>
    <w:basedOn w:val="DefaultParagraphFont"/>
    <w:link w:val="Heading3"/>
    <w:uiPriority w:val="9"/>
    <w:semiHidden/>
    <w:rsid w:val="0084411E"/>
    <w:rPr>
      <w:rFonts w:asciiTheme="majorHAnsi" w:eastAsiaTheme="majorEastAsia" w:hAnsiTheme="majorHAnsi" w:cstheme="majorBidi"/>
      <w:color w:val="243F60" w:themeColor="accent1" w:themeShade="7F"/>
      <w:sz w:val="24"/>
      <w:szCs w:val="24"/>
    </w:rPr>
  </w:style>
  <w:style w:type="character" w:customStyle="1" w:styleId="Heading1">
    <w:name w:val="Heading #1_"/>
    <w:link w:val="Heading10"/>
    <w:rsid w:val="00563300"/>
    <w:rPr>
      <w:b/>
      <w:bCs/>
      <w:szCs w:val="28"/>
    </w:rPr>
  </w:style>
  <w:style w:type="paragraph" w:customStyle="1" w:styleId="Heading10">
    <w:name w:val="Heading #1"/>
    <w:basedOn w:val="Normal"/>
    <w:link w:val="Heading1"/>
    <w:rsid w:val="00563300"/>
    <w:pPr>
      <w:widowControl w:val="0"/>
      <w:spacing w:after="120" w:line="252" w:lineRule="auto"/>
      <w:ind w:firstLine="740"/>
      <w:outlineLvl w:val="0"/>
    </w:pPr>
    <w:rPr>
      <w:b/>
      <w:bCs/>
      <w:szCs w:val="28"/>
    </w:rPr>
  </w:style>
  <w:style w:type="paragraph" w:styleId="FootnoteText">
    <w:name w:val="footnote text"/>
    <w:basedOn w:val="Normal"/>
    <w:link w:val="FootnoteTextChar"/>
    <w:uiPriority w:val="99"/>
    <w:unhideWhenUsed/>
    <w:rsid w:val="0056330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563300"/>
    <w:rPr>
      <w:rFonts w:ascii="Calibri" w:eastAsia="Calibri" w:hAnsi="Calibri" w:cs="Times New Roman"/>
      <w:sz w:val="20"/>
      <w:szCs w:val="20"/>
    </w:rPr>
  </w:style>
  <w:style w:type="character" w:styleId="FootnoteReference">
    <w:name w:val="footnote reference"/>
    <w:uiPriority w:val="99"/>
    <w:unhideWhenUsed/>
    <w:rsid w:val="00563300"/>
    <w:rPr>
      <w:vertAlign w:val="superscript"/>
    </w:rPr>
  </w:style>
  <w:style w:type="character" w:customStyle="1" w:styleId="Heading4Char">
    <w:name w:val="Heading 4 Char"/>
    <w:basedOn w:val="DefaultParagraphFont"/>
    <w:link w:val="Heading4"/>
    <w:uiPriority w:val="9"/>
    <w:semiHidden/>
    <w:rsid w:val="00812DF4"/>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521F30"/>
    <w:rPr>
      <w:b/>
      <w:bCs/>
    </w:rPr>
  </w:style>
  <w:style w:type="paragraph" w:styleId="Header">
    <w:name w:val="header"/>
    <w:basedOn w:val="Normal"/>
    <w:link w:val="HeaderChar"/>
    <w:uiPriority w:val="99"/>
    <w:unhideWhenUsed/>
    <w:rsid w:val="001E6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C50"/>
  </w:style>
  <w:style w:type="paragraph" w:styleId="Footer">
    <w:name w:val="footer"/>
    <w:basedOn w:val="Normal"/>
    <w:link w:val="FooterChar"/>
    <w:uiPriority w:val="99"/>
    <w:unhideWhenUsed/>
    <w:rsid w:val="001E6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55992">
      <w:bodyDiv w:val="1"/>
      <w:marLeft w:val="0"/>
      <w:marRight w:val="0"/>
      <w:marTop w:val="0"/>
      <w:marBottom w:val="0"/>
      <w:divBdr>
        <w:top w:val="none" w:sz="0" w:space="0" w:color="auto"/>
        <w:left w:val="none" w:sz="0" w:space="0" w:color="auto"/>
        <w:bottom w:val="none" w:sz="0" w:space="0" w:color="auto"/>
        <w:right w:val="none" w:sz="0" w:space="0" w:color="auto"/>
      </w:divBdr>
    </w:div>
    <w:div w:id="83233548">
      <w:bodyDiv w:val="1"/>
      <w:marLeft w:val="0"/>
      <w:marRight w:val="0"/>
      <w:marTop w:val="0"/>
      <w:marBottom w:val="0"/>
      <w:divBdr>
        <w:top w:val="none" w:sz="0" w:space="0" w:color="auto"/>
        <w:left w:val="none" w:sz="0" w:space="0" w:color="auto"/>
        <w:bottom w:val="none" w:sz="0" w:space="0" w:color="auto"/>
        <w:right w:val="none" w:sz="0" w:space="0" w:color="auto"/>
      </w:divBdr>
    </w:div>
    <w:div w:id="178009195">
      <w:bodyDiv w:val="1"/>
      <w:marLeft w:val="0"/>
      <w:marRight w:val="0"/>
      <w:marTop w:val="0"/>
      <w:marBottom w:val="0"/>
      <w:divBdr>
        <w:top w:val="none" w:sz="0" w:space="0" w:color="auto"/>
        <w:left w:val="none" w:sz="0" w:space="0" w:color="auto"/>
        <w:bottom w:val="none" w:sz="0" w:space="0" w:color="auto"/>
        <w:right w:val="none" w:sz="0" w:space="0" w:color="auto"/>
      </w:divBdr>
    </w:div>
    <w:div w:id="306477145">
      <w:bodyDiv w:val="1"/>
      <w:marLeft w:val="0"/>
      <w:marRight w:val="0"/>
      <w:marTop w:val="0"/>
      <w:marBottom w:val="0"/>
      <w:divBdr>
        <w:top w:val="none" w:sz="0" w:space="0" w:color="auto"/>
        <w:left w:val="none" w:sz="0" w:space="0" w:color="auto"/>
        <w:bottom w:val="none" w:sz="0" w:space="0" w:color="auto"/>
        <w:right w:val="none" w:sz="0" w:space="0" w:color="auto"/>
      </w:divBdr>
    </w:div>
    <w:div w:id="330257090">
      <w:bodyDiv w:val="1"/>
      <w:marLeft w:val="0"/>
      <w:marRight w:val="0"/>
      <w:marTop w:val="0"/>
      <w:marBottom w:val="0"/>
      <w:divBdr>
        <w:top w:val="none" w:sz="0" w:space="0" w:color="auto"/>
        <w:left w:val="none" w:sz="0" w:space="0" w:color="auto"/>
        <w:bottom w:val="none" w:sz="0" w:space="0" w:color="auto"/>
        <w:right w:val="none" w:sz="0" w:space="0" w:color="auto"/>
      </w:divBdr>
    </w:div>
    <w:div w:id="363678203">
      <w:bodyDiv w:val="1"/>
      <w:marLeft w:val="0"/>
      <w:marRight w:val="0"/>
      <w:marTop w:val="0"/>
      <w:marBottom w:val="0"/>
      <w:divBdr>
        <w:top w:val="none" w:sz="0" w:space="0" w:color="auto"/>
        <w:left w:val="none" w:sz="0" w:space="0" w:color="auto"/>
        <w:bottom w:val="none" w:sz="0" w:space="0" w:color="auto"/>
        <w:right w:val="none" w:sz="0" w:space="0" w:color="auto"/>
      </w:divBdr>
    </w:div>
    <w:div w:id="375468963">
      <w:bodyDiv w:val="1"/>
      <w:marLeft w:val="0"/>
      <w:marRight w:val="0"/>
      <w:marTop w:val="0"/>
      <w:marBottom w:val="0"/>
      <w:divBdr>
        <w:top w:val="none" w:sz="0" w:space="0" w:color="auto"/>
        <w:left w:val="none" w:sz="0" w:space="0" w:color="auto"/>
        <w:bottom w:val="none" w:sz="0" w:space="0" w:color="auto"/>
        <w:right w:val="none" w:sz="0" w:space="0" w:color="auto"/>
      </w:divBdr>
    </w:div>
    <w:div w:id="395326213">
      <w:bodyDiv w:val="1"/>
      <w:marLeft w:val="0"/>
      <w:marRight w:val="0"/>
      <w:marTop w:val="0"/>
      <w:marBottom w:val="0"/>
      <w:divBdr>
        <w:top w:val="none" w:sz="0" w:space="0" w:color="auto"/>
        <w:left w:val="none" w:sz="0" w:space="0" w:color="auto"/>
        <w:bottom w:val="none" w:sz="0" w:space="0" w:color="auto"/>
        <w:right w:val="none" w:sz="0" w:space="0" w:color="auto"/>
      </w:divBdr>
    </w:div>
    <w:div w:id="425729971">
      <w:bodyDiv w:val="1"/>
      <w:marLeft w:val="0"/>
      <w:marRight w:val="0"/>
      <w:marTop w:val="0"/>
      <w:marBottom w:val="0"/>
      <w:divBdr>
        <w:top w:val="none" w:sz="0" w:space="0" w:color="auto"/>
        <w:left w:val="none" w:sz="0" w:space="0" w:color="auto"/>
        <w:bottom w:val="none" w:sz="0" w:space="0" w:color="auto"/>
        <w:right w:val="none" w:sz="0" w:space="0" w:color="auto"/>
      </w:divBdr>
    </w:div>
    <w:div w:id="550272019">
      <w:bodyDiv w:val="1"/>
      <w:marLeft w:val="0"/>
      <w:marRight w:val="0"/>
      <w:marTop w:val="0"/>
      <w:marBottom w:val="0"/>
      <w:divBdr>
        <w:top w:val="none" w:sz="0" w:space="0" w:color="auto"/>
        <w:left w:val="none" w:sz="0" w:space="0" w:color="auto"/>
        <w:bottom w:val="none" w:sz="0" w:space="0" w:color="auto"/>
        <w:right w:val="none" w:sz="0" w:space="0" w:color="auto"/>
      </w:divBdr>
    </w:div>
    <w:div w:id="584265050">
      <w:bodyDiv w:val="1"/>
      <w:marLeft w:val="0"/>
      <w:marRight w:val="0"/>
      <w:marTop w:val="0"/>
      <w:marBottom w:val="0"/>
      <w:divBdr>
        <w:top w:val="none" w:sz="0" w:space="0" w:color="auto"/>
        <w:left w:val="none" w:sz="0" w:space="0" w:color="auto"/>
        <w:bottom w:val="none" w:sz="0" w:space="0" w:color="auto"/>
        <w:right w:val="none" w:sz="0" w:space="0" w:color="auto"/>
      </w:divBdr>
    </w:div>
    <w:div w:id="640960596">
      <w:bodyDiv w:val="1"/>
      <w:marLeft w:val="0"/>
      <w:marRight w:val="0"/>
      <w:marTop w:val="0"/>
      <w:marBottom w:val="0"/>
      <w:divBdr>
        <w:top w:val="none" w:sz="0" w:space="0" w:color="auto"/>
        <w:left w:val="none" w:sz="0" w:space="0" w:color="auto"/>
        <w:bottom w:val="none" w:sz="0" w:space="0" w:color="auto"/>
        <w:right w:val="none" w:sz="0" w:space="0" w:color="auto"/>
      </w:divBdr>
    </w:div>
    <w:div w:id="710614824">
      <w:bodyDiv w:val="1"/>
      <w:marLeft w:val="0"/>
      <w:marRight w:val="0"/>
      <w:marTop w:val="0"/>
      <w:marBottom w:val="0"/>
      <w:divBdr>
        <w:top w:val="none" w:sz="0" w:space="0" w:color="auto"/>
        <w:left w:val="none" w:sz="0" w:space="0" w:color="auto"/>
        <w:bottom w:val="none" w:sz="0" w:space="0" w:color="auto"/>
        <w:right w:val="none" w:sz="0" w:space="0" w:color="auto"/>
      </w:divBdr>
    </w:div>
    <w:div w:id="838538533">
      <w:bodyDiv w:val="1"/>
      <w:marLeft w:val="0"/>
      <w:marRight w:val="0"/>
      <w:marTop w:val="0"/>
      <w:marBottom w:val="0"/>
      <w:divBdr>
        <w:top w:val="none" w:sz="0" w:space="0" w:color="auto"/>
        <w:left w:val="none" w:sz="0" w:space="0" w:color="auto"/>
        <w:bottom w:val="none" w:sz="0" w:space="0" w:color="auto"/>
        <w:right w:val="none" w:sz="0" w:space="0" w:color="auto"/>
      </w:divBdr>
    </w:div>
    <w:div w:id="870803357">
      <w:bodyDiv w:val="1"/>
      <w:marLeft w:val="0"/>
      <w:marRight w:val="0"/>
      <w:marTop w:val="0"/>
      <w:marBottom w:val="0"/>
      <w:divBdr>
        <w:top w:val="none" w:sz="0" w:space="0" w:color="auto"/>
        <w:left w:val="none" w:sz="0" w:space="0" w:color="auto"/>
        <w:bottom w:val="none" w:sz="0" w:space="0" w:color="auto"/>
        <w:right w:val="none" w:sz="0" w:space="0" w:color="auto"/>
      </w:divBdr>
    </w:div>
    <w:div w:id="879778437">
      <w:bodyDiv w:val="1"/>
      <w:marLeft w:val="0"/>
      <w:marRight w:val="0"/>
      <w:marTop w:val="0"/>
      <w:marBottom w:val="0"/>
      <w:divBdr>
        <w:top w:val="none" w:sz="0" w:space="0" w:color="auto"/>
        <w:left w:val="none" w:sz="0" w:space="0" w:color="auto"/>
        <w:bottom w:val="none" w:sz="0" w:space="0" w:color="auto"/>
        <w:right w:val="none" w:sz="0" w:space="0" w:color="auto"/>
      </w:divBdr>
    </w:div>
    <w:div w:id="879978723">
      <w:bodyDiv w:val="1"/>
      <w:marLeft w:val="0"/>
      <w:marRight w:val="0"/>
      <w:marTop w:val="0"/>
      <w:marBottom w:val="0"/>
      <w:divBdr>
        <w:top w:val="none" w:sz="0" w:space="0" w:color="auto"/>
        <w:left w:val="none" w:sz="0" w:space="0" w:color="auto"/>
        <w:bottom w:val="none" w:sz="0" w:space="0" w:color="auto"/>
        <w:right w:val="none" w:sz="0" w:space="0" w:color="auto"/>
      </w:divBdr>
    </w:div>
    <w:div w:id="1010835482">
      <w:bodyDiv w:val="1"/>
      <w:marLeft w:val="0"/>
      <w:marRight w:val="0"/>
      <w:marTop w:val="0"/>
      <w:marBottom w:val="0"/>
      <w:divBdr>
        <w:top w:val="none" w:sz="0" w:space="0" w:color="auto"/>
        <w:left w:val="none" w:sz="0" w:space="0" w:color="auto"/>
        <w:bottom w:val="none" w:sz="0" w:space="0" w:color="auto"/>
        <w:right w:val="none" w:sz="0" w:space="0" w:color="auto"/>
      </w:divBdr>
    </w:div>
    <w:div w:id="1021053531">
      <w:bodyDiv w:val="1"/>
      <w:marLeft w:val="0"/>
      <w:marRight w:val="0"/>
      <w:marTop w:val="0"/>
      <w:marBottom w:val="0"/>
      <w:divBdr>
        <w:top w:val="none" w:sz="0" w:space="0" w:color="auto"/>
        <w:left w:val="none" w:sz="0" w:space="0" w:color="auto"/>
        <w:bottom w:val="none" w:sz="0" w:space="0" w:color="auto"/>
        <w:right w:val="none" w:sz="0" w:space="0" w:color="auto"/>
      </w:divBdr>
    </w:div>
    <w:div w:id="1035501366">
      <w:bodyDiv w:val="1"/>
      <w:marLeft w:val="0"/>
      <w:marRight w:val="0"/>
      <w:marTop w:val="0"/>
      <w:marBottom w:val="0"/>
      <w:divBdr>
        <w:top w:val="none" w:sz="0" w:space="0" w:color="auto"/>
        <w:left w:val="none" w:sz="0" w:space="0" w:color="auto"/>
        <w:bottom w:val="none" w:sz="0" w:space="0" w:color="auto"/>
        <w:right w:val="none" w:sz="0" w:space="0" w:color="auto"/>
      </w:divBdr>
    </w:div>
    <w:div w:id="1384673268">
      <w:bodyDiv w:val="1"/>
      <w:marLeft w:val="0"/>
      <w:marRight w:val="0"/>
      <w:marTop w:val="0"/>
      <w:marBottom w:val="0"/>
      <w:divBdr>
        <w:top w:val="none" w:sz="0" w:space="0" w:color="auto"/>
        <w:left w:val="none" w:sz="0" w:space="0" w:color="auto"/>
        <w:bottom w:val="none" w:sz="0" w:space="0" w:color="auto"/>
        <w:right w:val="none" w:sz="0" w:space="0" w:color="auto"/>
      </w:divBdr>
    </w:div>
    <w:div w:id="1489125745">
      <w:bodyDiv w:val="1"/>
      <w:marLeft w:val="0"/>
      <w:marRight w:val="0"/>
      <w:marTop w:val="0"/>
      <w:marBottom w:val="0"/>
      <w:divBdr>
        <w:top w:val="none" w:sz="0" w:space="0" w:color="auto"/>
        <w:left w:val="none" w:sz="0" w:space="0" w:color="auto"/>
        <w:bottom w:val="none" w:sz="0" w:space="0" w:color="auto"/>
        <w:right w:val="none" w:sz="0" w:space="0" w:color="auto"/>
      </w:divBdr>
    </w:div>
    <w:div w:id="1508402717">
      <w:bodyDiv w:val="1"/>
      <w:marLeft w:val="0"/>
      <w:marRight w:val="0"/>
      <w:marTop w:val="0"/>
      <w:marBottom w:val="0"/>
      <w:divBdr>
        <w:top w:val="none" w:sz="0" w:space="0" w:color="auto"/>
        <w:left w:val="none" w:sz="0" w:space="0" w:color="auto"/>
        <w:bottom w:val="none" w:sz="0" w:space="0" w:color="auto"/>
        <w:right w:val="none" w:sz="0" w:space="0" w:color="auto"/>
      </w:divBdr>
    </w:div>
    <w:div w:id="1572037694">
      <w:bodyDiv w:val="1"/>
      <w:marLeft w:val="0"/>
      <w:marRight w:val="0"/>
      <w:marTop w:val="0"/>
      <w:marBottom w:val="0"/>
      <w:divBdr>
        <w:top w:val="none" w:sz="0" w:space="0" w:color="auto"/>
        <w:left w:val="none" w:sz="0" w:space="0" w:color="auto"/>
        <w:bottom w:val="none" w:sz="0" w:space="0" w:color="auto"/>
        <w:right w:val="none" w:sz="0" w:space="0" w:color="auto"/>
      </w:divBdr>
    </w:div>
    <w:div w:id="1680699302">
      <w:bodyDiv w:val="1"/>
      <w:marLeft w:val="0"/>
      <w:marRight w:val="0"/>
      <w:marTop w:val="0"/>
      <w:marBottom w:val="0"/>
      <w:divBdr>
        <w:top w:val="none" w:sz="0" w:space="0" w:color="auto"/>
        <w:left w:val="none" w:sz="0" w:space="0" w:color="auto"/>
        <w:bottom w:val="none" w:sz="0" w:space="0" w:color="auto"/>
        <w:right w:val="none" w:sz="0" w:space="0" w:color="auto"/>
      </w:divBdr>
    </w:div>
    <w:div w:id="1684865607">
      <w:bodyDiv w:val="1"/>
      <w:marLeft w:val="0"/>
      <w:marRight w:val="0"/>
      <w:marTop w:val="0"/>
      <w:marBottom w:val="0"/>
      <w:divBdr>
        <w:top w:val="none" w:sz="0" w:space="0" w:color="auto"/>
        <w:left w:val="none" w:sz="0" w:space="0" w:color="auto"/>
        <w:bottom w:val="none" w:sz="0" w:space="0" w:color="auto"/>
        <w:right w:val="none" w:sz="0" w:space="0" w:color="auto"/>
      </w:divBdr>
    </w:div>
    <w:div w:id="1732653067">
      <w:bodyDiv w:val="1"/>
      <w:marLeft w:val="0"/>
      <w:marRight w:val="0"/>
      <w:marTop w:val="0"/>
      <w:marBottom w:val="0"/>
      <w:divBdr>
        <w:top w:val="none" w:sz="0" w:space="0" w:color="auto"/>
        <w:left w:val="none" w:sz="0" w:space="0" w:color="auto"/>
        <w:bottom w:val="none" w:sz="0" w:space="0" w:color="auto"/>
        <w:right w:val="none" w:sz="0" w:space="0" w:color="auto"/>
      </w:divBdr>
    </w:div>
    <w:div w:id="1763649353">
      <w:bodyDiv w:val="1"/>
      <w:marLeft w:val="0"/>
      <w:marRight w:val="0"/>
      <w:marTop w:val="0"/>
      <w:marBottom w:val="0"/>
      <w:divBdr>
        <w:top w:val="none" w:sz="0" w:space="0" w:color="auto"/>
        <w:left w:val="none" w:sz="0" w:space="0" w:color="auto"/>
        <w:bottom w:val="none" w:sz="0" w:space="0" w:color="auto"/>
        <w:right w:val="none" w:sz="0" w:space="0" w:color="auto"/>
      </w:divBdr>
    </w:div>
    <w:div w:id="1778523736">
      <w:bodyDiv w:val="1"/>
      <w:marLeft w:val="0"/>
      <w:marRight w:val="0"/>
      <w:marTop w:val="0"/>
      <w:marBottom w:val="0"/>
      <w:divBdr>
        <w:top w:val="none" w:sz="0" w:space="0" w:color="auto"/>
        <w:left w:val="none" w:sz="0" w:space="0" w:color="auto"/>
        <w:bottom w:val="none" w:sz="0" w:space="0" w:color="auto"/>
        <w:right w:val="none" w:sz="0" w:space="0" w:color="auto"/>
      </w:divBdr>
    </w:div>
    <w:div w:id="1799369249">
      <w:bodyDiv w:val="1"/>
      <w:marLeft w:val="0"/>
      <w:marRight w:val="0"/>
      <w:marTop w:val="0"/>
      <w:marBottom w:val="0"/>
      <w:divBdr>
        <w:top w:val="none" w:sz="0" w:space="0" w:color="auto"/>
        <w:left w:val="none" w:sz="0" w:space="0" w:color="auto"/>
        <w:bottom w:val="none" w:sz="0" w:space="0" w:color="auto"/>
        <w:right w:val="none" w:sz="0" w:space="0" w:color="auto"/>
      </w:divBdr>
    </w:div>
    <w:div w:id="1823617712">
      <w:bodyDiv w:val="1"/>
      <w:marLeft w:val="0"/>
      <w:marRight w:val="0"/>
      <w:marTop w:val="0"/>
      <w:marBottom w:val="0"/>
      <w:divBdr>
        <w:top w:val="none" w:sz="0" w:space="0" w:color="auto"/>
        <w:left w:val="none" w:sz="0" w:space="0" w:color="auto"/>
        <w:bottom w:val="none" w:sz="0" w:space="0" w:color="auto"/>
        <w:right w:val="none" w:sz="0" w:space="0" w:color="auto"/>
      </w:divBdr>
    </w:div>
    <w:div w:id="1965505488">
      <w:bodyDiv w:val="1"/>
      <w:marLeft w:val="0"/>
      <w:marRight w:val="0"/>
      <w:marTop w:val="0"/>
      <w:marBottom w:val="0"/>
      <w:divBdr>
        <w:top w:val="none" w:sz="0" w:space="0" w:color="auto"/>
        <w:left w:val="none" w:sz="0" w:space="0" w:color="auto"/>
        <w:bottom w:val="none" w:sz="0" w:space="0" w:color="auto"/>
        <w:right w:val="none" w:sz="0" w:space="0" w:color="auto"/>
      </w:divBdr>
    </w:div>
    <w:div w:id="204625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nban.luatminhkhue.vn/searchindoc?q=2022/BNN-%C4%90MD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2A3CB-B336-4697-9823-8E1D09802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2021-03-05T06:55:00Z</cp:lastPrinted>
  <dcterms:created xsi:type="dcterms:W3CDTF">2025-09-03T02:04:00Z</dcterms:created>
  <dcterms:modified xsi:type="dcterms:W3CDTF">2025-09-19T08:35:00Z</dcterms:modified>
</cp:coreProperties>
</file>