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770B" w14:textId="77777777" w:rsidR="00D54B35" w:rsidRDefault="00435505" w:rsidP="00D54B35">
      <w:pPr>
        <w:spacing w:after="0" w:line="240" w:lineRule="auto"/>
        <w:jc w:val="center"/>
        <w:rPr>
          <w:b/>
        </w:rPr>
      </w:pPr>
      <w:r w:rsidRPr="00575F11">
        <w:rPr>
          <w:b/>
        </w:rPr>
        <w:t>PHỤ LỤC</w:t>
      </w:r>
    </w:p>
    <w:p w14:paraId="6D5AC134" w14:textId="77777777" w:rsidR="00D54B35" w:rsidRDefault="00D54B35" w:rsidP="00D54B35">
      <w:pPr>
        <w:spacing w:after="0" w:line="240" w:lineRule="auto"/>
        <w:jc w:val="center"/>
        <w:rPr>
          <w:rFonts w:cs="Times New Roman"/>
          <w:b/>
          <w:bCs/>
          <w:szCs w:val="28"/>
        </w:rPr>
      </w:pPr>
      <w:r>
        <w:rPr>
          <w:b/>
        </w:rPr>
        <w:t xml:space="preserve">Kèm theo báo cáo </w:t>
      </w:r>
      <w:r w:rsidRPr="007C085A">
        <w:rPr>
          <w:rFonts w:cs="Times New Roman"/>
          <w:b/>
          <w:bCs/>
          <w:szCs w:val="28"/>
        </w:rPr>
        <w:t xml:space="preserve">Kết quả thực hiện quy định đối tượng cần bảo vệ khẩn cấp khác </w:t>
      </w:r>
    </w:p>
    <w:p w14:paraId="4DB2CA6C" w14:textId="77777777" w:rsidR="00D54B35" w:rsidRDefault="00D54B35" w:rsidP="00D54B35">
      <w:pPr>
        <w:widowControl w:val="0"/>
        <w:spacing w:after="0" w:line="240" w:lineRule="auto"/>
        <w:jc w:val="center"/>
        <w:rPr>
          <w:rFonts w:cs="Times New Roman"/>
          <w:b/>
          <w:bCs/>
          <w:szCs w:val="28"/>
        </w:rPr>
      </w:pPr>
      <w:r w:rsidRPr="007C085A">
        <w:rPr>
          <w:rFonts w:cs="Times New Roman"/>
          <w:b/>
          <w:bCs/>
          <w:szCs w:val="28"/>
        </w:rPr>
        <w:t xml:space="preserve">được tiếp nhận, chăm sóc, nuôi dưỡng tại các cơ sở trợ giúp xã hội </w:t>
      </w:r>
    </w:p>
    <w:p w14:paraId="5F0C65AD" w14:textId="77777777" w:rsidR="00D54B35" w:rsidRPr="007C085A" w:rsidRDefault="00D54B35" w:rsidP="00D54B35">
      <w:pPr>
        <w:widowControl w:val="0"/>
        <w:spacing w:after="0" w:line="240" w:lineRule="auto"/>
        <w:jc w:val="center"/>
        <w:rPr>
          <w:rFonts w:cs="Times New Roman"/>
          <w:b/>
          <w:bCs/>
          <w:szCs w:val="28"/>
        </w:rPr>
      </w:pPr>
      <w:r w:rsidRPr="007C085A">
        <w:rPr>
          <w:rFonts w:cs="Times New Roman"/>
          <w:b/>
          <w:bCs/>
          <w:szCs w:val="28"/>
        </w:rPr>
        <w:t>trên địa bàn tỉnh Vĩnh Long</w:t>
      </w:r>
    </w:p>
    <w:p w14:paraId="79A592E2" w14:textId="77777777" w:rsidR="00435505" w:rsidRPr="001420DD" w:rsidRDefault="00435505" w:rsidP="00D54B35">
      <w:pPr>
        <w:spacing w:after="0" w:line="240" w:lineRule="auto"/>
        <w:rPr>
          <w:sz w:val="10"/>
          <w:szCs w:val="10"/>
        </w:rPr>
      </w:pPr>
    </w:p>
    <w:p w14:paraId="6000DDAA" w14:textId="77777777" w:rsidR="00435505" w:rsidRDefault="00435505" w:rsidP="00435505">
      <w:pPr>
        <w:ind w:firstLine="1134"/>
        <w:rPr>
          <w:b/>
        </w:rPr>
      </w:pPr>
      <w:r w:rsidRPr="00575F11">
        <w:rPr>
          <w:b/>
        </w:rPr>
        <w:t>Văn bản quy phạm pháp luật có liên quan đến chính sách/dự thảo</w:t>
      </w:r>
    </w:p>
    <w:tbl>
      <w:tblPr>
        <w:tblStyle w:val="TableGrid"/>
        <w:tblW w:w="13608" w:type="dxa"/>
        <w:tblInd w:w="108" w:type="dxa"/>
        <w:tblLayout w:type="fixed"/>
        <w:tblLook w:val="04A0" w:firstRow="1" w:lastRow="0" w:firstColumn="1" w:lastColumn="0" w:noHBand="0" w:noVBand="1"/>
      </w:tblPr>
      <w:tblGrid>
        <w:gridCol w:w="4250"/>
        <w:gridCol w:w="3404"/>
        <w:gridCol w:w="4533"/>
        <w:gridCol w:w="1421"/>
      </w:tblGrid>
      <w:tr w:rsidR="00435505" w:rsidRPr="00575F11" w14:paraId="087ABE3D" w14:textId="77777777" w:rsidTr="00253DF4">
        <w:tc>
          <w:tcPr>
            <w:tcW w:w="4249" w:type="dxa"/>
            <w:vAlign w:val="center"/>
          </w:tcPr>
          <w:p w14:paraId="1C449C73" w14:textId="77777777" w:rsidR="00435505" w:rsidRPr="00575F11" w:rsidRDefault="00435505" w:rsidP="00315384">
            <w:pPr>
              <w:jc w:val="center"/>
              <w:rPr>
                <w:b/>
              </w:rPr>
            </w:pPr>
            <w:r w:rsidRPr="00575F11">
              <w:rPr>
                <w:b/>
              </w:rPr>
              <w:t>CHÍNH SÁCH/QUY ĐỊNH CỦA DỰ THẢO</w:t>
            </w:r>
            <w:r>
              <w:rPr>
                <w:b/>
              </w:rPr>
              <w:t xml:space="preserve"> VĂN BẢN</w:t>
            </w:r>
          </w:p>
        </w:tc>
        <w:tc>
          <w:tcPr>
            <w:tcW w:w="3404" w:type="dxa"/>
            <w:vAlign w:val="center"/>
          </w:tcPr>
          <w:p w14:paraId="0F32AB84" w14:textId="77777777" w:rsidR="00435505" w:rsidRDefault="00435505" w:rsidP="00315384">
            <w:pPr>
              <w:jc w:val="center"/>
              <w:rPr>
                <w:b/>
              </w:rPr>
            </w:pPr>
            <w:r>
              <w:rPr>
                <w:b/>
              </w:rPr>
              <w:t>QUY ĐỊNH</w:t>
            </w:r>
          </w:p>
          <w:p w14:paraId="25EAA239" w14:textId="77777777" w:rsidR="00435505" w:rsidRDefault="00435505" w:rsidP="00315384">
            <w:pPr>
              <w:jc w:val="center"/>
              <w:rPr>
                <w:b/>
              </w:rPr>
            </w:pPr>
            <w:r>
              <w:rPr>
                <w:b/>
              </w:rPr>
              <w:t>CỦA PHÁP LUẬT</w:t>
            </w:r>
          </w:p>
          <w:p w14:paraId="355E322F" w14:textId="77777777" w:rsidR="00435505" w:rsidRDefault="00435505" w:rsidP="00315384">
            <w:pPr>
              <w:jc w:val="center"/>
              <w:rPr>
                <w:b/>
              </w:rPr>
            </w:pPr>
            <w:r>
              <w:rPr>
                <w:b/>
              </w:rPr>
              <w:t>HIỆN HÀNH</w:t>
            </w:r>
          </w:p>
          <w:p w14:paraId="79B807DE" w14:textId="77777777" w:rsidR="00435505" w:rsidRPr="00575F11" w:rsidRDefault="00435505" w:rsidP="00315384">
            <w:pPr>
              <w:jc w:val="center"/>
              <w:rPr>
                <w:b/>
              </w:rPr>
            </w:pPr>
            <w:r>
              <w:rPr>
                <w:b/>
              </w:rPr>
              <w:t>CÓ LIÊN QUAN</w:t>
            </w:r>
          </w:p>
        </w:tc>
        <w:tc>
          <w:tcPr>
            <w:tcW w:w="4534" w:type="dxa"/>
            <w:vAlign w:val="center"/>
          </w:tcPr>
          <w:p w14:paraId="2412C4D7" w14:textId="77777777" w:rsidR="00435505" w:rsidRDefault="00435505" w:rsidP="00315384">
            <w:pPr>
              <w:jc w:val="center"/>
              <w:rPr>
                <w:b/>
              </w:rPr>
            </w:pPr>
            <w:r w:rsidRPr="00575F11">
              <w:rPr>
                <w:b/>
              </w:rPr>
              <w:t>ĐÁNH GIÁ</w:t>
            </w:r>
          </w:p>
          <w:p w14:paraId="7F1622E0" w14:textId="77777777" w:rsidR="00435505" w:rsidRDefault="00435505" w:rsidP="00315384">
            <w:pPr>
              <w:jc w:val="center"/>
              <w:rPr>
                <w:b/>
              </w:rPr>
            </w:pPr>
            <w:r w:rsidRPr="00575F11">
              <w:rPr>
                <w:b/>
              </w:rPr>
              <w:t>(</w:t>
            </w:r>
            <w:r>
              <w:rPr>
                <w:b/>
              </w:rPr>
              <w:t>Tính hợp hiến,</w:t>
            </w:r>
          </w:p>
          <w:p w14:paraId="0F44E31D" w14:textId="77777777" w:rsidR="00435505" w:rsidRDefault="00435505" w:rsidP="00315384">
            <w:pPr>
              <w:jc w:val="center"/>
              <w:rPr>
                <w:b/>
              </w:rPr>
            </w:pPr>
            <w:r>
              <w:rPr>
                <w:b/>
              </w:rPr>
              <w:t>tính hợp pháp,</w:t>
            </w:r>
          </w:p>
          <w:p w14:paraId="60C98D33" w14:textId="77777777" w:rsidR="00435505" w:rsidRPr="00575F11" w:rsidRDefault="00435505" w:rsidP="00315384">
            <w:pPr>
              <w:jc w:val="center"/>
              <w:rPr>
                <w:b/>
              </w:rPr>
            </w:pPr>
            <w:r>
              <w:rPr>
                <w:b/>
              </w:rPr>
              <w:t>tính thống nhất</w:t>
            </w:r>
            <w:r w:rsidRPr="00575F11">
              <w:rPr>
                <w:b/>
              </w:rPr>
              <w:t>)</w:t>
            </w:r>
          </w:p>
        </w:tc>
        <w:tc>
          <w:tcPr>
            <w:tcW w:w="1421" w:type="dxa"/>
            <w:vAlign w:val="center"/>
          </w:tcPr>
          <w:p w14:paraId="2F3ACA2D" w14:textId="77777777" w:rsidR="00435505" w:rsidRDefault="00435505" w:rsidP="00315384">
            <w:pPr>
              <w:jc w:val="center"/>
              <w:rPr>
                <w:b/>
              </w:rPr>
            </w:pPr>
            <w:r w:rsidRPr="00575F11">
              <w:rPr>
                <w:b/>
              </w:rPr>
              <w:t>ĐỀ XUẤT</w:t>
            </w:r>
          </w:p>
          <w:p w14:paraId="7D6AE25B" w14:textId="77777777" w:rsidR="00435505" w:rsidRPr="00575F11" w:rsidRDefault="00435505" w:rsidP="00315384">
            <w:pPr>
              <w:jc w:val="center"/>
              <w:rPr>
                <w:b/>
              </w:rPr>
            </w:pPr>
            <w:r w:rsidRPr="00575F11">
              <w:rPr>
                <w:b/>
              </w:rPr>
              <w:t>XỬ LÝ</w:t>
            </w:r>
          </w:p>
        </w:tc>
      </w:tr>
      <w:tr w:rsidR="00E802EA" w:rsidRPr="00575F11" w14:paraId="397DFE0F" w14:textId="77777777" w:rsidTr="00DB0E5C">
        <w:trPr>
          <w:trHeight w:val="409"/>
        </w:trPr>
        <w:tc>
          <w:tcPr>
            <w:tcW w:w="13608" w:type="dxa"/>
            <w:gridSpan w:val="4"/>
            <w:vAlign w:val="center"/>
          </w:tcPr>
          <w:p w14:paraId="67E0E354" w14:textId="77777777" w:rsidR="00E802EA" w:rsidRPr="00575F11" w:rsidRDefault="00DE2076" w:rsidP="00DE2076">
            <w:pPr>
              <w:rPr>
                <w:b/>
              </w:rPr>
            </w:pPr>
            <w:r>
              <w:rPr>
                <w:b/>
              </w:rPr>
              <w:t xml:space="preserve">      </w:t>
            </w:r>
            <w:r w:rsidR="00E802EA">
              <w:rPr>
                <w:b/>
              </w:rPr>
              <w:t xml:space="preserve">Quy định </w:t>
            </w:r>
            <w:r w:rsidR="00315384">
              <w:rPr>
                <w:b/>
                <w:bCs/>
                <w:iCs/>
                <w:szCs w:val="28"/>
              </w:rPr>
              <w:t>đ</w:t>
            </w:r>
            <w:r w:rsidR="00E802EA">
              <w:rPr>
                <w:b/>
                <w:bCs/>
                <w:iCs/>
                <w:szCs w:val="28"/>
              </w:rPr>
              <w:t>ối tư</w:t>
            </w:r>
            <w:r w:rsidR="00E802EA">
              <w:rPr>
                <w:b/>
                <w:bCs/>
                <w:iCs/>
                <w:szCs w:val="28"/>
                <w:lang w:val="vi-VN"/>
              </w:rPr>
              <w:t>ợ</w:t>
            </w:r>
            <w:r w:rsidR="00E802EA" w:rsidRPr="00992C40">
              <w:rPr>
                <w:b/>
                <w:bCs/>
                <w:iCs/>
                <w:szCs w:val="28"/>
              </w:rPr>
              <w:t xml:space="preserve">ng cần </w:t>
            </w:r>
            <w:r w:rsidR="00E802EA" w:rsidRPr="00992C40">
              <w:rPr>
                <w:b/>
                <w:bCs/>
                <w:iCs/>
                <w:szCs w:val="28"/>
                <w:lang w:val="vi-VN"/>
              </w:rPr>
              <w:t xml:space="preserve">bảo vệ khẩn cấp </w:t>
            </w:r>
            <w:r w:rsidR="00E802EA">
              <w:rPr>
                <w:b/>
                <w:bCs/>
                <w:iCs/>
                <w:szCs w:val="28"/>
              </w:rPr>
              <w:t xml:space="preserve">khác </w:t>
            </w:r>
            <w:r w:rsidR="00E802EA" w:rsidRPr="00992C40">
              <w:rPr>
                <w:b/>
                <w:bCs/>
                <w:iCs/>
                <w:szCs w:val="28"/>
              </w:rPr>
              <w:t>được tiếp nhận</w:t>
            </w:r>
          </w:p>
        </w:tc>
      </w:tr>
      <w:tr w:rsidR="00435505" w14:paraId="0E3F9E61" w14:textId="77777777" w:rsidTr="00DB0E5C">
        <w:tc>
          <w:tcPr>
            <w:tcW w:w="4250" w:type="dxa"/>
          </w:tcPr>
          <w:p w14:paraId="3188588C" w14:textId="77777777" w:rsidR="00315384" w:rsidRDefault="00E802EA" w:rsidP="00DE2076">
            <w:pPr>
              <w:spacing w:before="60" w:after="60"/>
              <w:ind w:right="6" w:firstLine="318"/>
              <w:jc w:val="both"/>
              <w:rPr>
                <w:bCs/>
                <w:iCs/>
                <w:szCs w:val="28"/>
              </w:rPr>
            </w:pPr>
            <w:r w:rsidRPr="00224FEE">
              <w:rPr>
                <w:bCs/>
                <w:iCs/>
                <w:szCs w:val="28"/>
              </w:rPr>
              <w:t xml:space="preserve">1. Người lang thang có dấu hiệu khuyết tật thần kinh, tâm thần, không xác định được nơi cư trú, có hành vi gây nguy hiểm cho bản thân và cộng đồng. </w:t>
            </w:r>
          </w:p>
          <w:p w14:paraId="56B9B731" w14:textId="77777777" w:rsidR="00E802EA" w:rsidRDefault="00E802EA" w:rsidP="00DE2076">
            <w:pPr>
              <w:spacing w:before="60" w:after="60"/>
              <w:ind w:right="6" w:firstLine="318"/>
              <w:jc w:val="both"/>
              <w:rPr>
                <w:color w:val="000000" w:themeColor="text1"/>
                <w:szCs w:val="28"/>
              </w:rPr>
            </w:pPr>
            <w:r>
              <w:rPr>
                <w:color w:val="000000" w:themeColor="text1"/>
                <w:szCs w:val="28"/>
              </w:rPr>
              <w:t xml:space="preserve">2. Trẻ em có cha, mẹ hoặc </w:t>
            </w:r>
            <w:r w:rsidRPr="000B4BB5">
              <w:rPr>
                <w:color w:val="000000" w:themeColor="text1"/>
                <w:szCs w:val="28"/>
              </w:rPr>
              <w:t xml:space="preserve">người </w:t>
            </w:r>
            <w:r>
              <w:rPr>
                <w:color w:val="000000" w:themeColor="text1"/>
                <w:szCs w:val="28"/>
              </w:rPr>
              <w:t xml:space="preserve">đang trực tiếp </w:t>
            </w:r>
            <w:r w:rsidRPr="000B4BB5">
              <w:rPr>
                <w:color w:val="000000" w:themeColor="text1"/>
                <w:szCs w:val="28"/>
              </w:rPr>
              <w:t xml:space="preserve">chăm sóc trẻ </w:t>
            </w:r>
            <w:r>
              <w:rPr>
                <w:color w:val="000000" w:themeColor="text1"/>
                <w:szCs w:val="28"/>
              </w:rPr>
              <w:t xml:space="preserve">bị tạm giam theo quy định của pháp luật và không có nguồn nuôi dưỡng. </w:t>
            </w:r>
          </w:p>
          <w:p w14:paraId="2DB5C5D1" w14:textId="77777777" w:rsidR="00E802EA" w:rsidRPr="00224FEE" w:rsidRDefault="00E802EA" w:rsidP="00DE2076">
            <w:pPr>
              <w:spacing w:before="60" w:after="60"/>
              <w:ind w:right="6" w:firstLine="318"/>
              <w:jc w:val="both"/>
              <w:rPr>
                <w:bCs/>
                <w:iCs/>
                <w:szCs w:val="28"/>
              </w:rPr>
            </w:pPr>
            <w:r>
              <w:rPr>
                <w:bCs/>
                <w:iCs/>
                <w:szCs w:val="28"/>
              </w:rPr>
              <w:t>3</w:t>
            </w:r>
            <w:r w:rsidRPr="00224FEE">
              <w:rPr>
                <w:bCs/>
                <w:iCs/>
                <w:szCs w:val="28"/>
              </w:rPr>
              <w:t xml:space="preserve">. Người khuyết tật thần kinh, tâm thần mức độ khuyết tật nặng hoặc đặc biệt nặng đang được chăm sóc, nuôi dưỡng tại gia đình hoặc cộng đồng nhưng bị gia đình hoặc người nhận nuôi dưỡng thực hiện các hành vi quy định tại Điều 7 Nghị định số 130/2021/NĐ-CP </w:t>
            </w:r>
            <w:r w:rsidRPr="00224FEE">
              <w:rPr>
                <w:bCs/>
                <w:iCs/>
                <w:szCs w:val="28"/>
              </w:rPr>
              <w:lastRenderedPageBreak/>
              <w:t>ngày 30</w:t>
            </w:r>
            <w:r>
              <w:rPr>
                <w:bCs/>
                <w:iCs/>
                <w:szCs w:val="28"/>
              </w:rPr>
              <w:t xml:space="preserve"> tháng </w:t>
            </w:r>
            <w:r w:rsidRPr="00224FEE">
              <w:rPr>
                <w:bCs/>
                <w:iCs/>
                <w:szCs w:val="28"/>
              </w:rPr>
              <w:t>12</w:t>
            </w:r>
            <w:r>
              <w:rPr>
                <w:bCs/>
                <w:iCs/>
                <w:szCs w:val="28"/>
              </w:rPr>
              <w:t xml:space="preserve"> năm </w:t>
            </w:r>
            <w:r w:rsidRPr="00224FEE">
              <w:rPr>
                <w:bCs/>
                <w:iCs/>
                <w:szCs w:val="28"/>
              </w:rPr>
              <w:t xml:space="preserve">2021 của Chính phủ </w:t>
            </w:r>
            <w:r>
              <w:rPr>
                <w:rFonts w:eastAsia="Arial"/>
                <w:color w:val="000000"/>
                <w:szCs w:val="28"/>
              </w:rPr>
              <w:t>q</w:t>
            </w:r>
            <w:r w:rsidRPr="008C549F">
              <w:rPr>
                <w:rFonts w:eastAsia="Arial"/>
                <w:color w:val="000000"/>
                <w:szCs w:val="28"/>
              </w:rPr>
              <w:t>uy định xử phạt vi phạm hành chính trong lĩnh vực bảo trợ, trợ giúp xã hội và trẻ em</w:t>
            </w:r>
            <w:r>
              <w:rPr>
                <w:rFonts w:eastAsia="Arial"/>
                <w:color w:val="000000"/>
                <w:szCs w:val="28"/>
              </w:rPr>
              <w:t xml:space="preserve"> </w:t>
            </w:r>
            <w:r w:rsidRPr="00224FEE">
              <w:rPr>
                <w:bCs/>
                <w:iCs/>
                <w:szCs w:val="28"/>
              </w:rPr>
              <w:t>có nguy cơ ảnh hưởng đến sức khỏe, tính mạng và sự an toàn của người khuyết tật.</w:t>
            </w:r>
          </w:p>
          <w:p w14:paraId="3172B5CC" w14:textId="77777777" w:rsidR="00E802EA" w:rsidRPr="00224FEE" w:rsidRDefault="00E802EA" w:rsidP="00DE2076">
            <w:pPr>
              <w:spacing w:before="60" w:after="60"/>
              <w:ind w:right="6" w:firstLine="318"/>
              <w:jc w:val="both"/>
              <w:rPr>
                <w:bCs/>
                <w:iCs/>
                <w:szCs w:val="28"/>
              </w:rPr>
            </w:pPr>
            <w:r>
              <w:rPr>
                <w:bCs/>
                <w:iCs/>
                <w:szCs w:val="28"/>
              </w:rPr>
              <w:t>4</w:t>
            </w:r>
            <w:r w:rsidRPr="00224FEE">
              <w:rPr>
                <w:bCs/>
                <w:iCs/>
                <w:szCs w:val="28"/>
              </w:rPr>
              <w:t xml:space="preserve">. Người khuyết tật thần kinh, tâm thần mức độ khuyết tật nặng hoặc đặc biệt nặng đang được chăm sóc, nuôi dưỡng tại gia đình có hoàn cảnh khó khăn và có hành vi gây nguy hiểm cho bản thân và cộng đồng. </w:t>
            </w:r>
          </w:p>
          <w:p w14:paraId="18B528E8" w14:textId="77777777" w:rsidR="00435505" w:rsidRDefault="00E802EA" w:rsidP="00DE2076">
            <w:pPr>
              <w:spacing w:before="120"/>
              <w:ind w:firstLine="318"/>
              <w:jc w:val="both"/>
            </w:pPr>
            <w:r>
              <w:rPr>
                <w:bCs/>
                <w:iCs/>
                <w:szCs w:val="28"/>
              </w:rPr>
              <w:t>5.</w:t>
            </w:r>
            <w:r w:rsidRPr="00224FEE">
              <w:rPr>
                <w:bCs/>
                <w:iCs/>
                <w:szCs w:val="28"/>
              </w:rPr>
              <w:t xml:space="preserve"> Người lang thang không xác định được nơi cư trú, đang mắc bệnh và không đủ sức khỏe để tự chăm sóc bản thân, có nguy cơ nguy hiểm đến tính mạng nếu không được can thiệp, hỗ trợ kịp thời.</w:t>
            </w:r>
          </w:p>
        </w:tc>
        <w:tc>
          <w:tcPr>
            <w:tcW w:w="3405" w:type="dxa"/>
          </w:tcPr>
          <w:p w14:paraId="78EEFEEE" w14:textId="77777777" w:rsidR="00DE2076" w:rsidRDefault="00DE2076" w:rsidP="00E802EA">
            <w:pPr>
              <w:widowControl w:val="0"/>
              <w:spacing w:after="120"/>
              <w:jc w:val="both"/>
              <w:rPr>
                <w:rFonts w:eastAsia="Arial"/>
                <w:color w:val="000000"/>
                <w:szCs w:val="28"/>
              </w:rPr>
            </w:pPr>
          </w:p>
          <w:p w14:paraId="03B6E893" w14:textId="77777777" w:rsidR="00E802EA" w:rsidRPr="00E802EA" w:rsidRDefault="00E802EA" w:rsidP="00E802EA">
            <w:pPr>
              <w:widowControl w:val="0"/>
              <w:spacing w:after="120"/>
              <w:jc w:val="both"/>
              <w:rPr>
                <w:rFonts w:eastAsia="Arial"/>
                <w:color w:val="000000"/>
                <w:szCs w:val="28"/>
              </w:rPr>
            </w:pPr>
            <w:r w:rsidRPr="00E802EA">
              <w:rPr>
                <w:rFonts w:eastAsia="Arial"/>
                <w:color w:val="000000"/>
                <w:szCs w:val="28"/>
              </w:rPr>
              <w:t>- Nghị định số 103/2017/NĐ-CP ngày 12</w:t>
            </w:r>
            <w:r w:rsidR="00315384">
              <w:rPr>
                <w:rFonts w:eastAsia="Arial"/>
                <w:color w:val="000000"/>
                <w:szCs w:val="28"/>
              </w:rPr>
              <w:t>/</w:t>
            </w:r>
            <w:r w:rsidRPr="00E802EA">
              <w:rPr>
                <w:rFonts w:eastAsia="Arial"/>
                <w:color w:val="000000"/>
                <w:szCs w:val="28"/>
              </w:rPr>
              <w:t>9</w:t>
            </w:r>
            <w:r w:rsidR="00315384">
              <w:rPr>
                <w:rFonts w:eastAsia="Arial"/>
                <w:color w:val="000000"/>
                <w:szCs w:val="28"/>
              </w:rPr>
              <w:t>/</w:t>
            </w:r>
            <w:r w:rsidRPr="00E802EA">
              <w:rPr>
                <w:rFonts w:eastAsia="Arial"/>
                <w:color w:val="000000"/>
                <w:szCs w:val="28"/>
              </w:rPr>
              <w:t>2017 của Chính phủ quy định về thành lập, tổ chức, hoạt động, giải thể và quản lý các cơ sở trợ giúp xã hội.</w:t>
            </w:r>
          </w:p>
          <w:p w14:paraId="1B050979" w14:textId="77777777" w:rsidR="00DE2076" w:rsidRDefault="00DE2076" w:rsidP="00E802EA">
            <w:pPr>
              <w:widowControl w:val="0"/>
              <w:spacing w:after="120"/>
              <w:jc w:val="both"/>
              <w:rPr>
                <w:rFonts w:eastAsia="Arial"/>
                <w:color w:val="000000"/>
                <w:szCs w:val="28"/>
              </w:rPr>
            </w:pPr>
          </w:p>
          <w:p w14:paraId="2B493808" w14:textId="77777777" w:rsidR="00E802EA" w:rsidRPr="00E802EA" w:rsidRDefault="00E802EA" w:rsidP="00E802EA">
            <w:pPr>
              <w:widowControl w:val="0"/>
              <w:spacing w:after="120"/>
              <w:jc w:val="both"/>
              <w:rPr>
                <w:rFonts w:eastAsia="Arial"/>
                <w:color w:val="000000"/>
                <w:szCs w:val="28"/>
              </w:rPr>
            </w:pPr>
            <w:r w:rsidRPr="00E802EA">
              <w:rPr>
                <w:rFonts w:eastAsia="Arial"/>
                <w:color w:val="000000"/>
                <w:szCs w:val="28"/>
              </w:rPr>
              <w:t>- Nghị định số 20/2021/NĐ-CP ngày 15/3/2021 của Chính phủ về quy định chính sách trợ giúp xã hội đối với đối tượng bảo trợ xã hội.</w:t>
            </w:r>
          </w:p>
          <w:p w14:paraId="32F752EA" w14:textId="77777777" w:rsidR="00435505" w:rsidRPr="00E802EA" w:rsidRDefault="00435505" w:rsidP="00E802EA">
            <w:pPr>
              <w:spacing w:before="120"/>
              <w:jc w:val="both"/>
              <w:rPr>
                <w:szCs w:val="28"/>
              </w:rPr>
            </w:pPr>
          </w:p>
          <w:p w14:paraId="5534A3D6" w14:textId="77777777" w:rsidR="00435505" w:rsidRDefault="00DE2076" w:rsidP="00C26CCB">
            <w:pPr>
              <w:widowControl w:val="0"/>
              <w:spacing w:after="120"/>
              <w:jc w:val="both"/>
            </w:pPr>
            <w:r>
              <w:rPr>
                <w:rFonts w:eastAsia="Arial"/>
                <w:color w:val="000000"/>
                <w:szCs w:val="28"/>
              </w:rPr>
              <w:lastRenderedPageBreak/>
              <w:t xml:space="preserve">- </w:t>
            </w:r>
            <w:r w:rsidR="00C26CCB" w:rsidRPr="00C26CCB">
              <w:rPr>
                <w:rFonts w:eastAsia="Arial"/>
                <w:color w:val="000000"/>
                <w:szCs w:val="28"/>
              </w:rPr>
              <w:t>Quyết định số: 15/2024/QĐ-UBND ngày 20/5/2024 của Ủy ban nhân dân tỉnh</w:t>
            </w:r>
            <w:r w:rsidR="00C26CCB">
              <w:rPr>
                <w:rFonts w:eastAsia="Arial"/>
                <w:color w:val="000000"/>
                <w:szCs w:val="28"/>
              </w:rPr>
              <w:t xml:space="preserve"> </w:t>
            </w:r>
            <w:r w:rsidR="00C26CCB" w:rsidRPr="00426A81">
              <w:rPr>
                <w:bCs/>
                <w:iCs/>
                <w:szCs w:val="28"/>
                <w:lang w:val="vi"/>
              </w:rPr>
              <w:t xml:space="preserve">quy định </w:t>
            </w:r>
            <w:r w:rsidR="00C26CCB" w:rsidRPr="00426A81">
              <w:rPr>
                <w:bCs/>
                <w:iCs/>
                <w:szCs w:val="28"/>
              </w:rPr>
              <w:t>đối tượng cần bảo vệ khẩn cấp khác được tiếp nhận, chăm sóc, nuôi dưỡng tại Trung tâm Công tác xã hội tỉnh Vĩnh Long theo quy định tại Nghị định số 20/2021/NĐ-CP ngày 15</w:t>
            </w:r>
            <w:r w:rsidR="00C26CCB">
              <w:rPr>
                <w:bCs/>
                <w:iCs/>
                <w:szCs w:val="28"/>
              </w:rPr>
              <w:t>/</w:t>
            </w:r>
            <w:r w:rsidR="00C26CCB" w:rsidRPr="00426A81">
              <w:rPr>
                <w:bCs/>
                <w:iCs/>
                <w:szCs w:val="28"/>
              </w:rPr>
              <w:t>3</w:t>
            </w:r>
            <w:r w:rsidR="00C26CCB">
              <w:rPr>
                <w:bCs/>
                <w:iCs/>
                <w:szCs w:val="28"/>
              </w:rPr>
              <w:t>/</w:t>
            </w:r>
            <w:r w:rsidR="00C26CCB" w:rsidRPr="00426A81">
              <w:rPr>
                <w:bCs/>
                <w:iCs/>
                <w:szCs w:val="28"/>
              </w:rPr>
              <w:t>2021 của Chính phủ quy định chính sách trợ giúp xã hội đối với đối tượng bảo trợ xã hội</w:t>
            </w:r>
            <w:r w:rsidR="00C26CCB">
              <w:rPr>
                <w:bCs/>
                <w:iCs/>
                <w:szCs w:val="28"/>
              </w:rPr>
              <w:t>.</w:t>
            </w:r>
          </w:p>
        </w:tc>
        <w:tc>
          <w:tcPr>
            <w:tcW w:w="4532" w:type="dxa"/>
          </w:tcPr>
          <w:p w14:paraId="5F7E37DC" w14:textId="77777777" w:rsidR="00315384" w:rsidRDefault="00435505" w:rsidP="00315384">
            <w:pPr>
              <w:widowControl w:val="0"/>
              <w:spacing w:after="120"/>
              <w:jc w:val="both"/>
              <w:rPr>
                <w:rFonts w:eastAsia="Arial"/>
                <w:i/>
                <w:color w:val="000000"/>
                <w:szCs w:val="28"/>
              </w:rPr>
            </w:pPr>
            <w:r w:rsidRPr="00315384">
              <w:rPr>
                <w:rFonts w:eastAsia="Arial"/>
                <w:color w:val="000000"/>
                <w:szCs w:val="28"/>
              </w:rPr>
              <w:lastRenderedPageBreak/>
              <w:t xml:space="preserve">- </w:t>
            </w:r>
            <w:r w:rsidR="00A51B5B">
              <w:rPr>
                <w:rFonts w:eastAsia="Arial"/>
                <w:color w:val="000000"/>
                <w:szCs w:val="28"/>
              </w:rPr>
              <w:t>P</w:t>
            </w:r>
            <w:r w:rsidRPr="00315384">
              <w:rPr>
                <w:rFonts w:eastAsia="Arial"/>
                <w:color w:val="000000"/>
                <w:szCs w:val="28"/>
              </w:rPr>
              <w:t>hù hợp với chủ trương, đường lối</w:t>
            </w:r>
            <w:r w:rsidR="00A51B5B">
              <w:rPr>
                <w:rFonts w:eastAsia="Arial"/>
                <w:color w:val="000000"/>
                <w:szCs w:val="28"/>
              </w:rPr>
              <w:t>,</w:t>
            </w:r>
            <w:r w:rsidRPr="00315384">
              <w:rPr>
                <w:rFonts w:eastAsia="Arial"/>
                <w:color w:val="000000"/>
                <w:szCs w:val="28"/>
              </w:rPr>
              <w:t xml:space="preserve"> chính sách, pháp luật của Nhà nước</w:t>
            </w:r>
            <w:r w:rsidR="00315384" w:rsidRPr="00315384">
              <w:rPr>
                <w:rFonts w:eastAsia="Arial"/>
                <w:color w:val="000000"/>
                <w:szCs w:val="28"/>
              </w:rPr>
              <w:t xml:space="preserve"> được quy định </w:t>
            </w:r>
            <w:r w:rsidR="00A51B5B">
              <w:rPr>
                <w:rFonts w:eastAsia="Arial"/>
                <w:color w:val="000000"/>
                <w:szCs w:val="28"/>
              </w:rPr>
              <w:t>tại khoản 5 Điều 6</w:t>
            </w:r>
            <w:r w:rsidR="00315384" w:rsidRPr="00315384">
              <w:rPr>
                <w:rFonts w:eastAsia="Arial"/>
                <w:color w:val="000000"/>
                <w:szCs w:val="28"/>
              </w:rPr>
              <w:t xml:space="preserve"> </w:t>
            </w:r>
            <w:r w:rsidR="00315384" w:rsidRPr="00E802EA">
              <w:rPr>
                <w:rFonts w:eastAsia="Arial"/>
                <w:color w:val="000000"/>
                <w:szCs w:val="28"/>
              </w:rPr>
              <w:t>Nghị định số 103/2017/NĐ-CP ngày 12</w:t>
            </w:r>
            <w:r w:rsidR="00315384">
              <w:rPr>
                <w:rFonts w:eastAsia="Arial"/>
                <w:color w:val="000000"/>
                <w:szCs w:val="28"/>
              </w:rPr>
              <w:t>/</w:t>
            </w:r>
            <w:r w:rsidR="00315384" w:rsidRPr="00E802EA">
              <w:rPr>
                <w:rFonts w:eastAsia="Arial"/>
                <w:color w:val="000000"/>
                <w:szCs w:val="28"/>
              </w:rPr>
              <w:t>9</w:t>
            </w:r>
            <w:r w:rsidR="00315384">
              <w:rPr>
                <w:rFonts w:eastAsia="Arial"/>
                <w:color w:val="000000"/>
                <w:szCs w:val="28"/>
              </w:rPr>
              <w:t>/</w:t>
            </w:r>
            <w:r w:rsidR="00315384" w:rsidRPr="00E802EA">
              <w:rPr>
                <w:rFonts w:eastAsia="Arial"/>
                <w:color w:val="000000"/>
                <w:szCs w:val="28"/>
              </w:rPr>
              <w:t>2017 của Chính phủ</w:t>
            </w:r>
            <w:r w:rsidR="00A51B5B">
              <w:rPr>
                <w:rFonts w:eastAsia="Arial"/>
                <w:color w:val="000000"/>
                <w:szCs w:val="28"/>
              </w:rPr>
              <w:t xml:space="preserve"> quy định </w:t>
            </w:r>
            <w:bookmarkStart w:id="0" w:name="dieu_6"/>
            <w:r w:rsidR="00A51B5B">
              <w:rPr>
                <w:rFonts w:eastAsia="Arial"/>
                <w:color w:val="000000"/>
                <w:szCs w:val="28"/>
              </w:rPr>
              <w:t>các đ</w:t>
            </w:r>
            <w:r w:rsidR="00A51B5B" w:rsidRPr="00A51B5B">
              <w:rPr>
                <w:rFonts w:eastAsia="Arial"/>
                <w:color w:val="000000"/>
                <w:szCs w:val="28"/>
              </w:rPr>
              <w:t>ối tượng phục vụ của cơ sở trợ giúp xã hội</w:t>
            </w:r>
            <w:bookmarkEnd w:id="0"/>
            <w:r w:rsidR="00A51B5B">
              <w:rPr>
                <w:rFonts w:eastAsia="Arial"/>
                <w:color w:val="000000"/>
                <w:szCs w:val="28"/>
              </w:rPr>
              <w:t xml:space="preserve"> gồm</w:t>
            </w:r>
            <w:r w:rsidR="00A51B5B" w:rsidRPr="00A51B5B">
              <w:rPr>
                <w:rFonts w:eastAsia="Arial"/>
                <w:color w:val="000000"/>
                <w:szCs w:val="28"/>
              </w:rPr>
              <w:t xml:space="preserve"> </w:t>
            </w:r>
            <w:r w:rsidR="00A51B5B" w:rsidRPr="00A51B5B">
              <w:rPr>
                <w:rFonts w:eastAsia="Arial"/>
                <w:i/>
                <w:color w:val="000000"/>
                <w:szCs w:val="28"/>
              </w:rPr>
              <w:t>“Các đối tượng khác theo chương trình, đề án hỗ trợ hoặc do Chủ tịch Ủy ban nhân dân tỉnh, thành phố trực thuộc trung ương quyết định.”</w:t>
            </w:r>
          </w:p>
          <w:p w14:paraId="0831DB13" w14:textId="77777777" w:rsidR="00A51B5B" w:rsidRPr="00A51B5B" w:rsidRDefault="00A51B5B" w:rsidP="00315384">
            <w:pPr>
              <w:widowControl w:val="0"/>
              <w:spacing w:after="120"/>
              <w:jc w:val="both"/>
              <w:rPr>
                <w:rFonts w:eastAsia="Arial"/>
                <w:color w:val="000000"/>
                <w:szCs w:val="28"/>
              </w:rPr>
            </w:pPr>
            <w:r w:rsidRPr="00A51B5B">
              <w:rPr>
                <w:rFonts w:eastAsia="Arial"/>
                <w:color w:val="000000"/>
                <w:szCs w:val="28"/>
              </w:rPr>
              <w:t xml:space="preserve">- </w:t>
            </w:r>
            <w:r>
              <w:rPr>
                <w:rFonts w:eastAsia="Arial"/>
                <w:color w:val="000000"/>
                <w:szCs w:val="28"/>
              </w:rPr>
              <w:t xml:space="preserve">Phù hợp với quy định tại </w:t>
            </w:r>
            <w:r w:rsidRPr="004A45EE">
              <w:rPr>
                <w:color w:val="000000" w:themeColor="text1"/>
                <w:szCs w:val="28"/>
              </w:rPr>
              <w:t>điểm</w:t>
            </w:r>
            <w:r w:rsidRPr="004A45EE">
              <w:rPr>
                <w:color w:val="000000" w:themeColor="text1"/>
                <w:szCs w:val="28"/>
                <w:lang w:val="vi-VN"/>
              </w:rPr>
              <w:t xml:space="preserve"> c</w:t>
            </w:r>
            <w:r w:rsidRPr="004A45EE">
              <w:rPr>
                <w:color w:val="000000" w:themeColor="text1"/>
                <w:szCs w:val="28"/>
                <w:lang w:val="nl-NL"/>
              </w:rPr>
              <w:t xml:space="preserve"> khoản 2</w:t>
            </w:r>
            <w:r w:rsidRPr="004A45EE">
              <w:rPr>
                <w:color w:val="000000" w:themeColor="text1"/>
                <w:szCs w:val="28"/>
                <w:lang w:val="vi-VN"/>
              </w:rPr>
              <w:t xml:space="preserve"> </w:t>
            </w:r>
            <w:r w:rsidRPr="004A45EE">
              <w:rPr>
                <w:color w:val="000000" w:themeColor="text1"/>
                <w:szCs w:val="28"/>
              </w:rPr>
              <w:t xml:space="preserve">Điều 24 Nghị định số </w:t>
            </w:r>
            <w:r w:rsidRPr="004A45EE">
              <w:rPr>
                <w:color w:val="000000" w:themeColor="text1"/>
                <w:szCs w:val="28"/>
                <w:lang w:val="nl-NL"/>
              </w:rPr>
              <w:t xml:space="preserve">20/2021/NĐ-CP, </w:t>
            </w:r>
            <w:r w:rsidRPr="004A45EE">
              <w:rPr>
                <w:color w:val="000000" w:themeColor="text1"/>
                <w:szCs w:val="28"/>
                <w:lang w:val="vi-VN"/>
              </w:rPr>
              <w:t>ngày 15/3/2021 của Chính phủ quy</w:t>
            </w:r>
            <w:r w:rsidRPr="004A45EE">
              <w:rPr>
                <w:color w:val="000000" w:themeColor="text1"/>
                <w:szCs w:val="28"/>
                <w:lang w:val="nl-NL"/>
              </w:rPr>
              <w:t xml:space="preserve"> định:</w:t>
            </w:r>
            <w:r w:rsidRPr="004A45EE">
              <w:rPr>
                <w:color w:val="000000" w:themeColor="text1"/>
                <w:szCs w:val="28"/>
              </w:rPr>
              <w:t xml:space="preserve"> </w:t>
            </w:r>
            <w:r w:rsidRPr="004A45EE">
              <w:rPr>
                <w:i/>
                <w:color w:val="000000" w:themeColor="text1"/>
                <w:szCs w:val="28"/>
                <w:lang w:val="nl-NL"/>
              </w:rPr>
              <w:t>“</w:t>
            </w:r>
            <w:r w:rsidRPr="004A45EE">
              <w:rPr>
                <w:i/>
                <w:color w:val="000000" w:themeColor="text1"/>
                <w:szCs w:val="28"/>
                <w:lang w:val="vi-VN"/>
              </w:rPr>
              <w:t xml:space="preserve">Đối tượng cần bảo vệ khẩn cấp khác theo quyết định của Chủ tịch Ủy ban nhân dân cấp </w:t>
            </w:r>
            <w:r w:rsidRPr="004A45EE">
              <w:rPr>
                <w:i/>
                <w:color w:val="000000" w:themeColor="text1"/>
                <w:szCs w:val="28"/>
                <w:lang w:val="vi-VN"/>
              </w:rPr>
              <w:lastRenderedPageBreak/>
              <w:t>tỉnh</w:t>
            </w:r>
            <w:r w:rsidRPr="004A45EE">
              <w:rPr>
                <w:i/>
                <w:color w:val="000000" w:themeColor="text1"/>
                <w:szCs w:val="28"/>
              </w:rPr>
              <w:t>”</w:t>
            </w:r>
            <w:r w:rsidRPr="004A45EE">
              <w:rPr>
                <w:i/>
                <w:color w:val="000000" w:themeColor="text1"/>
                <w:szCs w:val="28"/>
                <w:lang w:val="vi-VN"/>
              </w:rPr>
              <w:t>.</w:t>
            </w:r>
          </w:p>
          <w:p w14:paraId="7BAE2DCF" w14:textId="77777777" w:rsidR="00C26CCB" w:rsidRDefault="00315384" w:rsidP="00315384">
            <w:pPr>
              <w:widowControl w:val="0"/>
              <w:spacing w:after="120"/>
              <w:jc w:val="both"/>
              <w:rPr>
                <w:rFonts w:eastAsia="Arial"/>
                <w:color w:val="000000"/>
                <w:szCs w:val="28"/>
              </w:rPr>
            </w:pPr>
            <w:r w:rsidRPr="00315384">
              <w:rPr>
                <w:rFonts w:eastAsia="Arial"/>
                <w:color w:val="000000"/>
                <w:szCs w:val="28"/>
              </w:rPr>
              <w:t xml:space="preserve">- </w:t>
            </w:r>
            <w:r w:rsidR="00C26CCB">
              <w:rPr>
                <w:rFonts w:eastAsia="Arial"/>
                <w:color w:val="000000"/>
                <w:szCs w:val="28"/>
              </w:rPr>
              <w:t xml:space="preserve">Kế thừa </w:t>
            </w:r>
            <w:r w:rsidR="00342557">
              <w:rPr>
                <w:rFonts w:eastAsia="Arial"/>
                <w:color w:val="000000"/>
                <w:szCs w:val="28"/>
              </w:rPr>
              <w:t xml:space="preserve">các </w:t>
            </w:r>
            <w:r w:rsidR="00C26CCB" w:rsidRPr="00426A81">
              <w:rPr>
                <w:bCs/>
                <w:iCs/>
                <w:szCs w:val="28"/>
                <w:lang w:val="vi"/>
              </w:rPr>
              <w:t xml:space="preserve">Quyết định </w:t>
            </w:r>
            <w:r w:rsidR="00C26CCB" w:rsidRPr="00426A81">
              <w:rPr>
                <w:bCs/>
                <w:iCs/>
                <w:szCs w:val="28"/>
              </w:rPr>
              <w:t xml:space="preserve">số: 15/2024/QĐ-UBND ngày 20/5/2024 của </w:t>
            </w:r>
            <w:r w:rsidR="00C26CCB" w:rsidRPr="00CD4C3C">
              <w:rPr>
                <w:bCs/>
                <w:iCs/>
                <w:szCs w:val="28"/>
              </w:rPr>
              <w:t>Ủy ban nhân dân</w:t>
            </w:r>
            <w:r w:rsidR="00C26CCB" w:rsidRPr="00426A81">
              <w:rPr>
                <w:bCs/>
                <w:iCs/>
                <w:szCs w:val="28"/>
              </w:rPr>
              <w:t xml:space="preserve"> tỉ</w:t>
            </w:r>
            <w:r w:rsidR="00C26CCB">
              <w:rPr>
                <w:bCs/>
                <w:iCs/>
                <w:szCs w:val="28"/>
              </w:rPr>
              <w:t>nh</w:t>
            </w:r>
            <w:r w:rsidR="00342557">
              <w:rPr>
                <w:bCs/>
                <w:iCs/>
                <w:szCs w:val="28"/>
              </w:rPr>
              <w:t xml:space="preserve"> và </w:t>
            </w:r>
            <w:r w:rsidR="00342557" w:rsidRPr="007C085A">
              <w:rPr>
                <w:rFonts w:cs="Times New Roman"/>
                <w:bCs/>
                <w:color w:val="000000"/>
                <w:szCs w:val="28"/>
              </w:rPr>
              <w:t>Kế hoạch số 1106/KH-SLĐTBXH, ngày 22/05/2023 của Giám đốc Sở Lao động – Thương binh và Xã hội về tiếp nhận khẩn cấp đối tượng khuyết tật thần kinh, tâm thần mức độ nặng hoàn cảnh khó khăn và có nguy cơ gây thương tích cho cộng đồng vào trung tâm Bảo trợ xã hội tỉnh Trà Vinh</w:t>
            </w:r>
            <w:r w:rsidR="00342557">
              <w:rPr>
                <w:rFonts w:cs="Times New Roman"/>
                <w:bCs/>
                <w:color w:val="000000"/>
                <w:szCs w:val="28"/>
              </w:rPr>
              <w:t xml:space="preserve"> để thực hiện thống nhất trên địa bàn tỉnh Vĩnh Long (mới)</w:t>
            </w:r>
          </w:p>
          <w:p w14:paraId="64204A18" w14:textId="77777777" w:rsidR="00435505" w:rsidRDefault="00435505" w:rsidP="00342557">
            <w:pPr>
              <w:widowControl w:val="0"/>
              <w:spacing w:after="120"/>
              <w:jc w:val="both"/>
            </w:pPr>
            <w:r w:rsidRPr="00315384">
              <w:rPr>
                <w:rFonts w:eastAsia="Arial"/>
                <w:color w:val="000000"/>
                <w:szCs w:val="28"/>
              </w:rPr>
              <w:t xml:space="preserve">- Quá trình xây dựng bám sát và kế thừa những ưu điểm đã đạt được, </w:t>
            </w:r>
            <w:r w:rsidR="00342557">
              <w:rPr>
                <w:rFonts w:eastAsia="Arial"/>
                <w:color w:val="000000"/>
                <w:szCs w:val="28"/>
              </w:rPr>
              <w:t>bổ sung thêm các đối tượng khó khăn khác phát sinh</w:t>
            </w:r>
            <w:r w:rsidRPr="00315384">
              <w:rPr>
                <w:rFonts w:eastAsia="Arial"/>
                <w:color w:val="000000"/>
                <w:szCs w:val="28"/>
              </w:rPr>
              <w:t xml:space="preserve"> trong quá trình thực hiện; bảo đảm phù hợp với tình hình kinh tế - xã hội, điều kiện thực tế địa phương, tạo sự thống nhất đồng bộ trong thực hiện chính sách trên địa bàn tỉnh Vĩnh Long sau sáp nhập.</w:t>
            </w:r>
          </w:p>
        </w:tc>
        <w:tc>
          <w:tcPr>
            <w:tcW w:w="1421" w:type="dxa"/>
          </w:tcPr>
          <w:p w14:paraId="45C76A23" w14:textId="77777777" w:rsidR="00435505" w:rsidRDefault="00DB0E5C" w:rsidP="00DB0E5C">
            <w:pPr>
              <w:ind w:firstLine="43"/>
              <w:jc w:val="both"/>
            </w:pPr>
            <w:r w:rsidRPr="00F729C9">
              <w:rPr>
                <w:rFonts w:eastAsia="Times New Roman"/>
                <w:szCs w:val="28"/>
              </w:rPr>
              <w:lastRenderedPageBreak/>
              <w:t xml:space="preserve">Quyết định </w:t>
            </w:r>
            <w:r w:rsidRPr="00F729C9">
              <w:rPr>
                <w:szCs w:val="28"/>
              </w:rPr>
              <w:t>của Ủy ban nhân dân tỉnh</w:t>
            </w:r>
            <w:r w:rsidRPr="00F729C9">
              <w:rPr>
                <w:rFonts w:eastAsia="Times New Roman"/>
                <w:szCs w:val="28"/>
              </w:rPr>
              <w:t xml:space="preserve"> </w:t>
            </w:r>
            <w:r w:rsidRPr="00F729C9">
              <w:rPr>
                <w:szCs w:val="28"/>
              </w:rPr>
              <w:t>quy định đối tượng cần bảo vệ khẩn cấp khác được tiếp nhận, chăm sóc</w:t>
            </w:r>
            <w:r>
              <w:rPr>
                <w:szCs w:val="28"/>
              </w:rPr>
              <w:t>,</w:t>
            </w:r>
            <w:r w:rsidRPr="00F729C9">
              <w:rPr>
                <w:szCs w:val="28"/>
              </w:rPr>
              <w:t xml:space="preserve"> nuôi dưỡng t</w:t>
            </w:r>
            <w:r>
              <w:rPr>
                <w:szCs w:val="28"/>
              </w:rPr>
              <w:t>ại</w:t>
            </w:r>
            <w:r w:rsidRPr="00F729C9">
              <w:rPr>
                <w:szCs w:val="28"/>
              </w:rPr>
              <w:t xml:space="preserve"> </w:t>
            </w:r>
            <w:r>
              <w:rPr>
                <w:szCs w:val="28"/>
              </w:rPr>
              <w:t xml:space="preserve">các </w:t>
            </w:r>
            <w:r w:rsidRPr="00F729C9">
              <w:rPr>
                <w:szCs w:val="28"/>
              </w:rPr>
              <w:t xml:space="preserve">cơ sở trợ giúp xã hội </w:t>
            </w:r>
            <w:r>
              <w:rPr>
                <w:szCs w:val="28"/>
              </w:rPr>
              <w:t xml:space="preserve">trên </w:t>
            </w:r>
            <w:r>
              <w:rPr>
                <w:szCs w:val="28"/>
              </w:rPr>
              <w:lastRenderedPageBreak/>
              <w:t xml:space="preserve">địa bàn tỉnh Vĩnh Long </w:t>
            </w:r>
            <w:r w:rsidRPr="00F729C9">
              <w:rPr>
                <w:szCs w:val="28"/>
              </w:rPr>
              <w:t>theo quy đị</w:t>
            </w:r>
            <w:r>
              <w:rPr>
                <w:szCs w:val="28"/>
              </w:rPr>
              <w:t xml:space="preserve">nh </w:t>
            </w:r>
            <w:r w:rsidRPr="00F729C9">
              <w:rPr>
                <w:szCs w:val="28"/>
              </w:rPr>
              <w:t xml:space="preserve">Nghị định </w:t>
            </w:r>
            <w:r>
              <w:rPr>
                <w:szCs w:val="28"/>
              </w:rPr>
              <w:t xml:space="preserve">số </w:t>
            </w:r>
            <w:r w:rsidRPr="00F729C9">
              <w:rPr>
                <w:szCs w:val="28"/>
              </w:rPr>
              <w:t>20/2021/NĐ-CP ngày 15/3/2021 của Chính phủ</w:t>
            </w:r>
            <w:r w:rsidRPr="001C08A2">
              <w:rPr>
                <w:rFonts w:eastAsia="Arial"/>
                <w:color w:val="000000"/>
                <w:szCs w:val="28"/>
              </w:rPr>
              <w:t xml:space="preserve"> </w:t>
            </w:r>
            <w:r w:rsidRPr="004A01BB">
              <w:rPr>
                <w:rFonts w:eastAsia="Arial"/>
                <w:color w:val="000000"/>
                <w:szCs w:val="28"/>
              </w:rPr>
              <w:t>về quy định chính sách trợ giúp xã hội đối với đối tượng bảo trợ xã hội</w:t>
            </w:r>
          </w:p>
        </w:tc>
      </w:tr>
      <w:tr w:rsidR="00253DF4" w14:paraId="08D8D4CB" w14:textId="77777777" w:rsidTr="002B1199">
        <w:tc>
          <w:tcPr>
            <w:tcW w:w="13608" w:type="dxa"/>
            <w:gridSpan w:val="4"/>
          </w:tcPr>
          <w:p w14:paraId="39ABA4AA" w14:textId="77777777" w:rsidR="00253DF4" w:rsidRDefault="00253DF4" w:rsidP="00DE2076">
            <w:pPr>
              <w:ind w:firstLine="459"/>
              <w:jc w:val="both"/>
            </w:pPr>
            <w:r>
              <w:rPr>
                <w:b/>
                <w:bCs/>
                <w:iCs/>
                <w:szCs w:val="28"/>
              </w:rPr>
              <w:lastRenderedPageBreak/>
              <w:t>Quy định đ</w:t>
            </w:r>
            <w:r w:rsidRPr="00992C40">
              <w:rPr>
                <w:b/>
                <w:bCs/>
                <w:iCs/>
                <w:szCs w:val="28"/>
              </w:rPr>
              <w:t xml:space="preserve">iều kiện </w:t>
            </w:r>
            <w:r>
              <w:rPr>
                <w:b/>
                <w:bCs/>
                <w:iCs/>
                <w:szCs w:val="28"/>
              </w:rPr>
              <w:t>xác định đối tư</w:t>
            </w:r>
            <w:r>
              <w:rPr>
                <w:b/>
                <w:bCs/>
                <w:iCs/>
                <w:szCs w:val="28"/>
                <w:lang w:val="vi-VN"/>
              </w:rPr>
              <w:t>ợ</w:t>
            </w:r>
            <w:r w:rsidRPr="00992C40">
              <w:rPr>
                <w:b/>
                <w:bCs/>
                <w:iCs/>
                <w:szCs w:val="28"/>
              </w:rPr>
              <w:t xml:space="preserve">ng cần </w:t>
            </w:r>
            <w:r w:rsidRPr="00992C40">
              <w:rPr>
                <w:b/>
                <w:bCs/>
                <w:iCs/>
                <w:szCs w:val="28"/>
                <w:lang w:val="vi-VN"/>
              </w:rPr>
              <w:t xml:space="preserve">bảo vệ khẩn cấp </w:t>
            </w:r>
            <w:r>
              <w:rPr>
                <w:b/>
                <w:bCs/>
                <w:iCs/>
                <w:szCs w:val="28"/>
              </w:rPr>
              <w:t>khác</w:t>
            </w:r>
          </w:p>
        </w:tc>
      </w:tr>
      <w:tr w:rsidR="00A51B5B" w14:paraId="4F49CEED" w14:textId="77777777" w:rsidTr="00253DF4">
        <w:tc>
          <w:tcPr>
            <w:tcW w:w="4249" w:type="dxa"/>
          </w:tcPr>
          <w:p w14:paraId="01682AB8" w14:textId="77777777" w:rsidR="00D84CAE" w:rsidRDefault="00D84CAE" w:rsidP="00D84CAE">
            <w:pPr>
              <w:spacing w:before="60" w:after="60"/>
              <w:ind w:right="6"/>
              <w:jc w:val="both"/>
              <w:rPr>
                <w:bCs/>
                <w:iCs/>
                <w:szCs w:val="28"/>
              </w:rPr>
            </w:pPr>
            <w:r w:rsidRPr="00224FEE">
              <w:rPr>
                <w:bCs/>
                <w:iCs/>
                <w:szCs w:val="28"/>
              </w:rPr>
              <w:t xml:space="preserve">1. Người lang thang có dấu hiệu khuyết tật thần kinh, tâm thần, không xác định được nơi cư trú, có </w:t>
            </w:r>
            <w:r w:rsidRPr="00224FEE">
              <w:rPr>
                <w:bCs/>
                <w:iCs/>
                <w:szCs w:val="28"/>
              </w:rPr>
              <w:lastRenderedPageBreak/>
              <w:t xml:space="preserve">hành vi gây nguy hiểm cho bản thân và cộng đồng. </w:t>
            </w:r>
          </w:p>
          <w:p w14:paraId="143B8673" w14:textId="77777777" w:rsidR="00D84CAE" w:rsidRDefault="00D84CAE" w:rsidP="00D84CAE">
            <w:pPr>
              <w:spacing w:before="60" w:after="60"/>
              <w:ind w:right="6"/>
              <w:jc w:val="both"/>
              <w:rPr>
                <w:color w:val="000000" w:themeColor="text1"/>
                <w:szCs w:val="28"/>
              </w:rPr>
            </w:pPr>
            <w:r>
              <w:rPr>
                <w:color w:val="000000" w:themeColor="text1"/>
                <w:szCs w:val="28"/>
              </w:rPr>
              <w:t xml:space="preserve">2. Trẻ em có cha, mẹ hoặc </w:t>
            </w:r>
            <w:r w:rsidRPr="000B4BB5">
              <w:rPr>
                <w:color w:val="000000" w:themeColor="text1"/>
                <w:szCs w:val="28"/>
              </w:rPr>
              <w:t xml:space="preserve">người </w:t>
            </w:r>
            <w:r>
              <w:rPr>
                <w:color w:val="000000" w:themeColor="text1"/>
                <w:szCs w:val="28"/>
              </w:rPr>
              <w:t xml:space="preserve">đang trực tiếp </w:t>
            </w:r>
            <w:r w:rsidRPr="000B4BB5">
              <w:rPr>
                <w:color w:val="000000" w:themeColor="text1"/>
                <w:szCs w:val="28"/>
              </w:rPr>
              <w:t xml:space="preserve">chăm sóc trẻ </w:t>
            </w:r>
            <w:r>
              <w:rPr>
                <w:color w:val="000000" w:themeColor="text1"/>
                <w:szCs w:val="28"/>
              </w:rPr>
              <w:t>bị tạm giam theo quy định của pháp luật và không có nguồn nuôi dưỡng.</w:t>
            </w:r>
          </w:p>
          <w:p w14:paraId="4AA1A6B2" w14:textId="77777777" w:rsidR="00D84CAE" w:rsidRDefault="00D84CAE" w:rsidP="00D84CAE">
            <w:pPr>
              <w:spacing w:before="60" w:after="60"/>
              <w:ind w:right="6"/>
              <w:jc w:val="both"/>
              <w:rPr>
                <w:bCs/>
                <w:iCs/>
                <w:szCs w:val="28"/>
              </w:rPr>
            </w:pPr>
            <w:r>
              <w:rPr>
                <w:bCs/>
                <w:iCs/>
                <w:szCs w:val="28"/>
              </w:rPr>
              <w:t>3</w:t>
            </w:r>
            <w:r w:rsidRPr="00224FEE">
              <w:rPr>
                <w:bCs/>
                <w:iCs/>
                <w:szCs w:val="28"/>
              </w:rPr>
              <w:t>. Người khuyết tật thần kinh, tâm thần mức độ khuyết tật nặng hoặc đặc biệt nặng đang được chăm sóc, nuôi dưỡng tại gia đình hoặc cộng đồng nhưng bị gia đình hoặc người nhận nuôi dưỡng thực hiện các hành vi quy định tại Điều 7 Nghị định số 130/2021/NĐ-CP ngày 30</w:t>
            </w:r>
            <w:r>
              <w:rPr>
                <w:bCs/>
                <w:iCs/>
                <w:szCs w:val="28"/>
              </w:rPr>
              <w:t xml:space="preserve"> tháng </w:t>
            </w:r>
            <w:r w:rsidRPr="00224FEE">
              <w:rPr>
                <w:bCs/>
                <w:iCs/>
                <w:szCs w:val="28"/>
              </w:rPr>
              <w:t>12</w:t>
            </w:r>
            <w:r>
              <w:rPr>
                <w:bCs/>
                <w:iCs/>
                <w:szCs w:val="28"/>
              </w:rPr>
              <w:t xml:space="preserve"> năm </w:t>
            </w:r>
            <w:r w:rsidRPr="00224FEE">
              <w:rPr>
                <w:bCs/>
                <w:iCs/>
                <w:szCs w:val="28"/>
              </w:rPr>
              <w:t xml:space="preserve">2021 của Chính phủ </w:t>
            </w:r>
            <w:r>
              <w:rPr>
                <w:rFonts w:eastAsia="Arial"/>
                <w:color w:val="000000"/>
                <w:szCs w:val="28"/>
              </w:rPr>
              <w:t>q</w:t>
            </w:r>
            <w:r w:rsidRPr="008C549F">
              <w:rPr>
                <w:rFonts w:eastAsia="Arial"/>
                <w:color w:val="000000"/>
                <w:szCs w:val="28"/>
              </w:rPr>
              <w:t>uy định xử phạt vi phạm hành chính trong lĩnh vực bảo trợ, trợ giúp xã hội và trẻ em</w:t>
            </w:r>
            <w:r>
              <w:rPr>
                <w:rFonts w:eastAsia="Arial"/>
                <w:color w:val="000000"/>
                <w:szCs w:val="28"/>
              </w:rPr>
              <w:t xml:space="preserve"> </w:t>
            </w:r>
            <w:r w:rsidRPr="00224FEE">
              <w:rPr>
                <w:bCs/>
                <w:iCs/>
                <w:szCs w:val="28"/>
              </w:rPr>
              <w:t>có nguy cơ ảnh hưởng đến sức khỏe, tính mạng và sự an toàn của người khuyết tật.</w:t>
            </w:r>
          </w:p>
          <w:p w14:paraId="3684D37E" w14:textId="77777777" w:rsidR="00D84CAE" w:rsidRDefault="00D84CAE" w:rsidP="00D84CAE">
            <w:pPr>
              <w:spacing w:before="60" w:after="60"/>
              <w:ind w:right="6"/>
              <w:jc w:val="both"/>
              <w:rPr>
                <w:bCs/>
                <w:iCs/>
                <w:szCs w:val="28"/>
              </w:rPr>
            </w:pPr>
            <w:r>
              <w:rPr>
                <w:bCs/>
                <w:iCs/>
                <w:szCs w:val="28"/>
              </w:rPr>
              <w:t>4</w:t>
            </w:r>
            <w:r w:rsidRPr="00224FEE">
              <w:rPr>
                <w:bCs/>
                <w:iCs/>
                <w:szCs w:val="28"/>
              </w:rPr>
              <w:t xml:space="preserve">. Người khuyết tật thần kinh, tâm thần mức độ khuyết tật nặng hoặc đặc biệt nặng đang được chăm sóc, nuôi dưỡng tại gia đình có hoàn cảnh khó khăn và có hành vi gây nguy hiểm cho bản thân và cộng đồng. </w:t>
            </w:r>
          </w:p>
          <w:p w14:paraId="20B25C3F" w14:textId="77777777" w:rsidR="00A51B5B" w:rsidRPr="00224FEE" w:rsidRDefault="00D84CAE" w:rsidP="00D84CAE">
            <w:pPr>
              <w:spacing w:before="60" w:after="60"/>
              <w:ind w:right="6"/>
              <w:jc w:val="both"/>
              <w:rPr>
                <w:bCs/>
                <w:iCs/>
                <w:szCs w:val="28"/>
              </w:rPr>
            </w:pPr>
            <w:r>
              <w:rPr>
                <w:bCs/>
                <w:iCs/>
                <w:szCs w:val="28"/>
              </w:rPr>
              <w:t>5.</w:t>
            </w:r>
            <w:r w:rsidRPr="00224FEE">
              <w:rPr>
                <w:bCs/>
                <w:iCs/>
                <w:szCs w:val="28"/>
              </w:rPr>
              <w:t xml:space="preserve"> Người lang thang không xác </w:t>
            </w:r>
            <w:r w:rsidRPr="00224FEE">
              <w:rPr>
                <w:bCs/>
                <w:iCs/>
                <w:szCs w:val="28"/>
              </w:rPr>
              <w:lastRenderedPageBreak/>
              <w:t>định được nơi cư trú, đang mắc bệnh và không đủ sức khỏe để tự chăm sóc bản thân, có nguy cơ nguy hiểm đến tính mạng nếu không được can thiệp, hỗ trợ kịp thời.</w:t>
            </w:r>
          </w:p>
        </w:tc>
        <w:tc>
          <w:tcPr>
            <w:tcW w:w="3404" w:type="dxa"/>
          </w:tcPr>
          <w:p w14:paraId="75899DB2" w14:textId="77777777" w:rsidR="00A51B5B" w:rsidRPr="00E802EA" w:rsidRDefault="00A51B5B" w:rsidP="00A51B5B">
            <w:pPr>
              <w:widowControl w:val="0"/>
              <w:spacing w:after="120"/>
              <w:jc w:val="both"/>
              <w:rPr>
                <w:rFonts w:eastAsia="Arial"/>
                <w:color w:val="000000"/>
                <w:szCs w:val="28"/>
              </w:rPr>
            </w:pPr>
            <w:r w:rsidRPr="00E802EA">
              <w:rPr>
                <w:rFonts w:eastAsia="Arial"/>
                <w:color w:val="000000"/>
                <w:szCs w:val="28"/>
              </w:rPr>
              <w:lastRenderedPageBreak/>
              <w:t xml:space="preserve">- Nghị định số 130/2021/NĐ-CP ngày 31/12/2021 của Chính phủ </w:t>
            </w:r>
            <w:r w:rsidRPr="00E802EA">
              <w:rPr>
                <w:rFonts w:eastAsia="Arial"/>
                <w:color w:val="000000"/>
                <w:szCs w:val="28"/>
              </w:rPr>
              <w:lastRenderedPageBreak/>
              <w:t>quy định xử phạt vi phạm hành chính trong lĩnh vực bảo trợ, trợ giúp xã hội và trẻ em.</w:t>
            </w:r>
          </w:p>
          <w:p w14:paraId="3B73BA70" w14:textId="77777777" w:rsidR="00A51B5B" w:rsidRPr="00E802EA" w:rsidRDefault="00A51B5B" w:rsidP="00A51B5B">
            <w:pPr>
              <w:widowControl w:val="0"/>
              <w:spacing w:after="120"/>
              <w:jc w:val="both"/>
              <w:rPr>
                <w:rFonts w:eastAsia="Arial"/>
                <w:color w:val="000000"/>
                <w:szCs w:val="28"/>
              </w:rPr>
            </w:pPr>
            <w:r w:rsidRPr="00E802EA">
              <w:rPr>
                <w:color w:val="000000" w:themeColor="text1"/>
                <w:szCs w:val="28"/>
              </w:rPr>
              <w:t>- Nghị định số 144/2021/NĐ-CP ngày 31/12/2021 của Chính phủ về quy định xử phạt vi phạm hành chính trong lĩnh vực an ninh, trật tự, an toàn xã hội; phòng, chống tệ nạn xã hội; phòng cháy, chữa cháy; cứu nạn, cứu hộ; phòng, chống bạo lực gia đình.</w:t>
            </w:r>
          </w:p>
          <w:p w14:paraId="61C42F6E" w14:textId="77777777" w:rsidR="00A51B5B" w:rsidRPr="00E802EA" w:rsidRDefault="00A51B5B" w:rsidP="00A51B5B">
            <w:pPr>
              <w:widowControl w:val="0"/>
              <w:spacing w:after="120"/>
              <w:jc w:val="both"/>
              <w:rPr>
                <w:rFonts w:eastAsia="Arial"/>
                <w:b/>
                <w:szCs w:val="28"/>
              </w:rPr>
            </w:pPr>
            <w:r w:rsidRPr="00E802EA">
              <w:rPr>
                <w:color w:val="000000" w:themeColor="text1"/>
                <w:szCs w:val="28"/>
              </w:rPr>
              <w:t>- Thông tư số 01/2019/TT-BLĐTBXH ngày 02/01/2019 của Bộ trưởng Bộ Lao động – Thương binh và Xã hội quy định về việc xác định mức độ khuyết tật do hội đồng xác định mức độ khuyết tật thực hiện.</w:t>
            </w:r>
          </w:p>
          <w:p w14:paraId="3E5C7982" w14:textId="77777777" w:rsidR="00A51B5B" w:rsidRPr="00E802EA" w:rsidRDefault="00DB0E5C" w:rsidP="00E802EA">
            <w:pPr>
              <w:widowControl w:val="0"/>
              <w:spacing w:after="120"/>
              <w:jc w:val="both"/>
              <w:rPr>
                <w:rFonts w:eastAsia="Arial"/>
                <w:color w:val="000000"/>
                <w:szCs w:val="28"/>
              </w:rPr>
            </w:pPr>
            <w:r>
              <w:rPr>
                <w:rFonts w:eastAsia="Arial"/>
                <w:color w:val="000000"/>
                <w:szCs w:val="28"/>
              </w:rPr>
              <w:t xml:space="preserve">- </w:t>
            </w:r>
            <w:r w:rsidR="00DE2076" w:rsidRPr="00C26CCB">
              <w:rPr>
                <w:rFonts w:eastAsia="Arial"/>
                <w:color w:val="000000"/>
                <w:szCs w:val="28"/>
              </w:rPr>
              <w:t>Quyết định số: 15/2024/QĐ-UBND ngày 20/5/2024 của Ủy ban nhân dân tỉnh</w:t>
            </w:r>
            <w:r w:rsidR="00DE2076">
              <w:rPr>
                <w:rFonts w:eastAsia="Arial"/>
                <w:color w:val="000000"/>
                <w:szCs w:val="28"/>
              </w:rPr>
              <w:t xml:space="preserve"> </w:t>
            </w:r>
            <w:r w:rsidR="00DE2076" w:rsidRPr="00426A81">
              <w:rPr>
                <w:bCs/>
                <w:iCs/>
                <w:szCs w:val="28"/>
                <w:lang w:val="vi"/>
              </w:rPr>
              <w:t xml:space="preserve">quy định </w:t>
            </w:r>
            <w:r w:rsidR="00DE2076" w:rsidRPr="00426A81">
              <w:rPr>
                <w:bCs/>
                <w:iCs/>
                <w:szCs w:val="28"/>
              </w:rPr>
              <w:t xml:space="preserve">đối tượng </w:t>
            </w:r>
            <w:r w:rsidR="00DE2076" w:rsidRPr="00426A81">
              <w:rPr>
                <w:bCs/>
                <w:iCs/>
                <w:szCs w:val="28"/>
              </w:rPr>
              <w:lastRenderedPageBreak/>
              <w:t>cần bảo vệ khẩn cấp khác được tiếp nhận, chăm sóc, nuôi dưỡng tại Trung tâm Công tác xã hội tỉnh Vĩnh Long theo quy định tại Nghị định số 20/2021/NĐ-CP ngày 15</w:t>
            </w:r>
            <w:r w:rsidR="00DE2076">
              <w:rPr>
                <w:bCs/>
                <w:iCs/>
                <w:szCs w:val="28"/>
              </w:rPr>
              <w:t>/</w:t>
            </w:r>
            <w:r w:rsidR="00DE2076" w:rsidRPr="00426A81">
              <w:rPr>
                <w:bCs/>
                <w:iCs/>
                <w:szCs w:val="28"/>
              </w:rPr>
              <w:t>3</w:t>
            </w:r>
            <w:r w:rsidR="00DE2076">
              <w:rPr>
                <w:bCs/>
                <w:iCs/>
                <w:szCs w:val="28"/>
              </w:rPr>
              <w:t>/</w:t>
            </w:r>
            <w:r w:rsidR="00DE2076" w:rsidRPr="00426A81">
              <w:rPr>
                <w:bCs/>
                <w:iCs/>
                <w:szCs w:val="28"/>
              </w:rPr>
              <w:t>2021 của Chính phủ quy định chính sách trợ giúp xã hội đối với đối tượng bảo trợ xã hội</w:t>
            </w:r>
            <w:r w:rsidR="00DE2076">
              <w:rPr>
                <w:bCs/>
                <w:iCs/>
                <w:szCs w:val="28"/>
              </w:rPr>
              <w:t>.</w:t>
            </w:r>
          </w:p>
        </w:tc>
        <w:tc>
          <w:tcPr>
            <w:tcW w:w="4534" w:type="dxa"/>
          </w:tcPr>
          <w:p w14:paraId="7CAE554D" w14:textId="77777777" w:rsidR="00A51B5B" w:rsidRDefault="00253DF4" w:rsidP="00253DF4">
            <w:pPr>
              <w:widowControl w:val="0"/>
              <w:spacing w:after="120"/>
              <w:jc w:val="both"/>
              <w:rPr>
                <w:rFonts w:eastAsia="Arial"/>
                <w:color w:val="000000"/>
                <w:szCs w:val="28"/>
              </w:rPr>
            </w:pPr>
            <w:r>
              <w:rPr>
                <w:rFonts w:eastAsia="Arial"/>
                <w:color w:val="000000"/>
                <w:szCs w:val="28"/>
              </w:rPr>
              <w:lastRenderedPageBreak/>
              <w:t xml:space="preserve">- Đảm bảo kế thừa và vận dụng các quy định của văn bản quy phạm pháp luật phù hợp với điều kiện thực tế </w:t>
            </w:r>
            <w:r>
              <w:rPr>
                <w:rFonts w:eastAsia="Arial"/>
                <w:color w:val="000000"/>
                <w:szCs w:val="28"/>
              </w:rPr>
              <w:lastRenderedPageBreak/>
              <w:t>chung của tỉnh.</w:t>
            </w:r>
          </w:p>
          <w:p w14:paraId="470B6C73" w14:textId="77777777" w:rsidR="00253DF4" w:rsidRDefault="00253DF4" w:rsidP="00253DF4">
            <w:pPr>
              <w:widowControl w:val="0"/>
              <w:spacing w:after="120"/>
              <w:jc w:val="both"/>
              <w:rPr>
                <w:rFonts w:eastAsia="Arial"/>
                <w:color w:val="000000"/>
                <w:szCs w:val="28"/>
              </w:rPr>
            </w:pPr>
            <w:r w:rsidRPr="00315384">
              <w:rPr>
                <w:rFonts w:eastAsia="Arial"/>
                <w:color w:val="000000"/>
                <w:szCs w:val="28"/>
              </w:rPr>
              <w:t xml:space="preserve">- </w:t>
            </w:r>
            <w:r>
              <w:rPr>
                <w:rFonts w:eastAsia="Arial"/>
                <w:color w:val="000000"/>
                <w:szCs w:val="28"/>
              </w:rPr>
              <w:t xml:space="preserve">Kế thừa các </w:t>
            </w:r>
            <w:r w:rsidRPr="00426A81">
              <w:rPr>
                <w:bCs/>
                <w:iCs/>
                <w:szCs w:val="28"/>
                <w:lang w:val="vi"/>
              </w:rPr>
              <w:t xml:space="preserve">Quyết định </w:t>
            </w:r>
            <w:r w:rsidRPr="00426A81">
              <w:rPr>
                <w:bCs/>
                <w:iCs/>
                <w:szCs w:val="28"/>
              </w:rPr>
              <w:t xml:space="preserve">số: 15/2024/QĐ-UBND ngày 20/5/2024 của </w:t>
            </w:r>
            <w:r w:rsidRPr="00CD4C3C">
              <w:rPr>
                <w:bCs/>
                <w:iCs/>
                <w:szCs w:val="28"/>
              </w:rPr>
              <w:t>Ủy ban nhân dân</w:t>
            </w:r>
            <w:r w:rsidRPr="00426A81">
              <w:rPr>
                <w:bCs/>
                <w:iCs/>
                <w:szCs w:val="28"/>
              </w:rPr>
              <w:t xml:space="preserve"> tỉ</w:t>
            </w:r>
            <w:r>
              <w:rPr>
                <w:bCs/>
                <w:iCs/>
                <w:szCs w:val="28"/>
              </w:rPr>
              <w:t xml:space="preserve">nh và </w:t>
            </w:r>
            <w:r w:rsidRPr="007C085A">
              <w:rPr>
                <w:rFonts w:cs="Times New Roman"/>
                <w:bCs/>
                <w:color w:val="000000"/>
                <w:szCs w:val="28"/>
              </w:rPr>
              <w:t>Kế hoạch số 1106/KH-SLĐTBXH, ngày 22/05/2023 của Giám đốc Sở Lao động – Thương binh và Xã hội về tiếp nhận khẩn cấp đối tượng khuyết tật thần kinh, tâm thần mức độ nặng hoàn cảnh khó khăn và có nguy cơ gây thương tích cho cộng đồng vào trung tâm Bảo trợ xã hội tỉnh Trà Vinh</w:t>
            </w:r>
            <w:r>
              <w:rPr>
                <w:rFonts w:cs="Times New Roman"/>
                <w:bCs/>
                <w:color w:val="000000"/>
                <w:szCs w:val="28"/>
              </w:rPr>
              <w:t xml:space="preserve"> để thực hiện thống nhất trên địa bàn tỉnh Vĩnh Long (mới)</w:t>
            </w:r>
          </w:p>
          <w:p w14:paraId="1C4C4CD3" w14:textId="77777777" w:rsidR="00253DF4" w:rsidRPr="00315384" w:rsidRDefault="00253DF4" w:rsidP="00253DF4">
            <w:pPr>
              <w:widowControl w:val="0"/>
              <w:spacing w:after="120"/>
              <w:jc w:val="both"/>
              <w:rPr>
                <w:rFonts w:eastAsia="Arial"/>
                <w:color w:val="000000"/>
                <w:szCs w:val="28"/>
              </w:rPr>
            </w:pPr>
          </w:p>
        </w:tc>
        <w:tc>
          <w:tcPr>
            <w:tcW w:w="1421" w:type="dxa"/>
          </w:tcPr>
          <w:p w14:paraId="362BF459" w14:textId="77777777" w:rsidR="00A51B5B" w:rsidRDefault="00A51B5B" w:rsidP="005D3F93">
            <w:pPr>
              <w:ind w:firstLine="459"/>
              <w:jc w:val="both"/>
            </w:pPr>
          </w:p>
        </w:tc>
      </w:tr>
      <w:tr w:rsidR="00253DF4" w14:paraId="1A03AB14" w14:textId="77777777" w:rsidTr="001476C3">
        <w:tc>
          <w:tcPr>
            <w:tcW w:w="13608" w:type="dxa"/>
            <w:gridSpan w:val="4"/>
          </w:tcPr>
          <w:p w14:paraId="5D9436B5" w14:textId="77777777" w:rsidR="00253DF4" w:rsidRDefault="00253DF4" w:rsidP="005D3F93">
            <w:pPr>
              <w:ind w:firstLine="459"/>
              <w:jc w:val="both"/>
            </w:pPr>
            <w:r>
              <w:rPr>
                <w:b/>
                <w:color w:val="000000" w:themeColor="text1"/>
                <w:szCs w:val="28"/>
              </w:rPr>
              <w:lastRenderedPageBreak/>
              <w:t xml:space="preserve">Quy định </w:t>
            </w:r>
            <w:r w:rsidRPr="00894953">
              <w:rPr>
                <w:b/>
                <w:color w:val="000000" w:themeColor="text1"/>
                <w:szCs w:val="28"/>
              </w:rPr>
              <w:t>Hồ sơ, thủ tục tiếp nhận đối tượng được bảo vệ khẩn cấp khác</w:t>
            </w:r>
          </w:p>
        </w:tc>
      </w:tr>
      <w:tr w:rsidR="00253DF4" w14:paraId="04637E41" w14:textId="77777777" w:rsidTr="00253DF4">
        <w:tc>
          <w:tcPr>
            <w:tcW w:w="4249" w:type="dxa"/>
          </w:tcPr>
          <w:p w14:paraId="19C6D245" w14:textId="77777777" w:rsidR="00253DF4" w:rsidRPr="00224FEE" w:rsidRDefault="00253DF4" w:rsidP="00D84CAE">
            <w:pPr>
              <w:spacing w:before="60" w:after="60"/>
              <w:ind w:right="6"/>
              <w:jc w:val="both"/>
              <w:rPr>
                <w:bCs/>
                <w:iCs/>
                <w:szCs w:val="28"/>
              </w:rPr>
            </w:pPr>
            <w:r w:rsidRPr="00D02A88">
              <w:rPr>
                <w:color w:val="000000" w:themeColor="text1"/>
                <w:szCs w:val="28"/>
              </w:rPr>
              <w:t>Hồ sơ, thủ tục tiếp nhận đối tượng được bảo vệ khẩn cấp khác thực hiện theo quy định tại khoản 1 và 3 Điều 27, khoản 2 Điều 28 Nghị định số 20/2021/NĐ-CP và Quyết định số 2072/QĐ-BYT ngày 24</w:t>
            </w:r>
            <w:r>
              <w:rPr>
                <w:color w:val="000000" w:themeColor="text1"/>
                <w:szCs w:val="28"/>
              </w:rPr>
              <w:t>/6/</w:t>
            </w:r>
            <w:r w:rsidRPr="00D02A88">
              <w:rPr>
                <w:color w:val="000000" w:themeColor="text1"/>
                <w:szCs w:val="28"/>
              </w:rPr>
              <w:t>2025 của Bộ trưởng Bộ Y tế về việc công bố thủ tục hành chính mới ban hành, được sửa đổi, bổ sung và bị bãi bỏ lĩnh vực Bảo trợ xã hội thuộc phạm vi chức năng quản lý của Bộ Y tế.</w:t>
            </w:r>
          </w:p>
        </w:tc>
        <w:tc>
          <w:tcPr>
            <w:tcW w:w="3404" w:type="dxa"/>
          </w:tcPr>
          <w:p w14:paraId="7B7D56C9" w14:textId="77777777" w:rsidR="00253DF4" w:rsidRDefault="00253DF4" w:rsidP="00A51B5B">
            <w:pPr>
              <w:widowControl w:val="0"/>
              <w:spacing w:after="120"/>
              <w:jc w:val="both"/>
              <w:rPr>
                <w:rFonts w:eastAsia="Arial"/>
                <w:color w:val="000000"/>
                <w:szCs w:val="28"/>
              </w:rPr>
            </w:pPr>
            <w:r>
              <w:rPr>
                <w:rFonts w:eastAsia="Arial"/>
                <w:color w:val="000000"/>
                <w:szCs w:val="28"/>
              </w:rPr>
              <w:t xml:space="preserve">- </w:t>
            </w:r>
            <w:r w:rsidRPr="004A01BB">
              <w:rPr>
                <w:rFonts w:eastAsia="Arial"/>
                <w:color w:val="000000"/>
                <w:szCs w:val="28"/>
              </w:rPr>
              <w:t>Nghị định số 20/2021/NĐ-CP ngày 15/3/2021 của Chính phủ về quy định chính sách trợ giúp xã hội đối với đối tượng bảo trợ xã hội</w:t>
            </w:r>
            <w:r>
              <w:rPr>
                <w:rFonts w:eastAsia="Arial"/>
                <w:color w:val="000000"/>
                <w:szCs w:val="28"/>
              </w:rPr>
              <w:t>.</w:t>
            </w:r>
          </w:p>
          <w:p w14:paraId="1277664B" w14:textId="77777777" w:rsidR="00253DF4" w:rsidRPr="00E802EA" w:rsidRDefault="00253DF4" w:rsidP="00A51B5B">
            <w:pPr>
              <w:widowControl w:val="0"/>
              <w:spacing w:after="120"/>
              <w:jc w:val="both"/>
              <w:rPr>
                <w:rFonts w:eastAsia="Arial"/>
                <w:color w:val="000000"/>
                <w:szCs w:val="28"/>
              </w:rPr>
            </w:pPr>
            <w:r>
              <w:rPr>
                <w:color w:val="000000" w:themeColor="text1"/>
                <w:szCs w:val="28"/>
              </w:rPr>
              <w:t xml:space="preserve">- </w:t>
            </w:r>
            <w:r w:rsidRPr="00D02A88">
              <w:rPr>
                <w:color w:val="000000" w:themeColor="text1"/>
                <w:szCs w:val="28"/>
              </w:rPr>
              <w:t>Quyết định số 2072/QĐ-BYT ngày 24</w:t>
            </w:r>
            <w:r>
              <w:rPr>
                <w:color w:val="000000" w:themeColor="text1"/>
                <w:szCs w:val="28"/>
              </w:rPr>
              <w:t>/6/</w:t>
            </w:r>
            <w:r w:rsidRPr="00D02A88">
              <w:rPr>
                <w:color w:val="000000" w:themeColor="text1"/>
                <w:szCs w:val="28"/>
              </w:rPr>
              <w:t>2025 của Bộ trưởng Bộ Y tế về việc công bố thủ tục hành chính mới ban hành, được sửa đổi, bổ sung và bị bãi bỏ lĩnh vực Bảo trợ xã hội thuộc phạm vi chức năng quản lý của Bộ Y tế.</w:t>
            </w:r>
          </w:p>
        </w:tc>
        <w:tc>
          <w:tcPr>
            <w:tcW w:w="4534" w:type="dxa"/>
          </w:tcPr>
          <w:p w14:paraId="099BF5BC" w14:textId="77777777" w:rsidR="00253DF4" w:rsidRDefault="00253DF4" w:rsidP="00253DF4">
            <w:pPr>
              <w:widowControl w:val="0"/>
              <w:spacing w:after="120"/>
              <w:jc w:val="both"/>
              <w:rPr>
                <w:rFonts w:eastAsia="Arial"/>
                <w:color w:val="000000"/>
                <w:szCs w:val="28"/>
              </w:rPr>
            </w:pPr>
            <w:r>
              <w:rPr>
                <w:rFonts w:eastAsia="Arial"/>
                <w:color w:val="000000"/>
                <w:szCs w:val="28"/>
              </w:rPr>
              <w:t xml:space="preserve">Vân dung theo quy định của các văn bản quy định của Trung ương; đảm bảo các mẫu biểu hồ sơ theo đúng quy định về đối tượng bảo vệ khẩn cấp theo quy định của </w:t>
            </w:r>
            <w:r w:rsidRPr="004A01BB">
              <w:rPr>
                <w:rFonts w:eastAsia="Arial"/>
                <w:color w:val="000000"/>
                <w:szCs w:val="28"/>
              </w:rPr>
              <w:t xml:space="preserve">Nghị định số 20/2021/NĐ-CP ngày 15/3/2021 của Chính phủ </w:t>
            </w:r>
            <w:r>
              <w:rPr>
                <w:rFonts w:eastAsia="Arial"/>
                <w:color w:val="000000"/>
                <w:szCs w:val="28"/>
              </w:rPr>
              <w:t xml:space="preserve">và </w:t>
            </w:r>
            <w:r w:rsidRPr="00D02A88">
              <w:rPr>
                <w:color w:val="000000" w:themeColor="text1"/>
                <w:szCs w:val="28"/>
              </w:rPr>
              <w:t>thủ tục hành chính</w:t>
            </w:r>
            <w:r>
              <w:rPr>
                <w:color w:val="000000" w:themeColor="text1"/>
                <w:szCs w:val="28"/>
              </w:rPr>
              <w:t xml:space="preserve"> thực hiện theo </w:t>
            </w:r>
            <w:r w:rsidRPr="00D02A88">
              <w:rPr>
                <w:color w:val="000000" w:themeColor="text1"/>
                <w:szCs w:val="28"/>
              </w:rPr>
              <w:t>Quyết định số 2072/QĐ-BYT ngày 24</w:t>
            </w:r>
            <w:r>
              <w:rPr>
                <w:color w:val="000000" w:themeColor="text1"/>
                <w:szCs w:val="28"/>
              </w:rPr>
              <w:t>/6/</w:t>
            </w:r>
            <w:r w:rsidRPr="00D02A88">
              <w:rPr>
                <w:color w:val="000000" w:themeColor="text1"/>
                <w:szCs w:val="28"/>
              </w:rPr>
              <w:t>2025 của Bộ trưởng Bộ Y tế</w:t>
            </w:r>
            <w:r>
              <w:rPr>
                <w:color w:val="000000" w:themeColor="text1"/>
                <w:szCs w:val="28"/>
              </w:rPr>
              <w:t>.</w:t>
            </w:r>
          </w:p>
        </w:tc>
        <w:tc>
          <w:tcPr>
            <w:tcW w:w="1421" w:type="dxa"/>
          </w:tcPr>
          <w:p w14:paraId="3F2EE066" w14:textId="77777777" w:rsidR="00253DF4" w:rsidRDefault="00253DF4" w:rsidP="005D3F93">
            <w:pPr>
              <w:ind w:firstLine="459"/>
              <w:jc w:val="both"/>
            </w:pPr>
          </w:p>
        </w:tc>
      </w:tr>
    </w:tbl>
    <w:p w14:paraId="77EF24E1" w14:textId="77777777" w:rsidR="00800BC3" w:rsidRDefault="00800BC3"/>
    <w:sectPr w:rsidR="00800BC3" w:rsidSect="00435505">
      <w:pgSz w:w="15840" w:h="12240" w:orient="landscape"/>
      <w:pgMar w:top="1701"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05"/>
    <w:rsid w:val="001D4BE6"/>
    <w:rsid w:val="00207B46"/>
    <w:rsid w:val="00253DF4"/>
    <w:rsid w:val="00315384"/>
    <w:rsid w:val="00342557"/>
    <w:rsid w:val="00435505"/>
    <w:rsid w:val="00762691"/>
    <w:rsid w:val="00800BC3"/>
    <w:rsid w:val="00A51B5B"/>
    <w:rsid w:val="00C26CCB"/>
    <w:rsid w:val="00D54B35"/>
    <w:rsid w:val="00D835DD"/>
    <w:rsid w:val="00D84CAE"/>
    <w:rsid w:val="00DB0E5C"/>
    <w:rsid w:val="00DE2076"/>
    <w:rsid w:val="00E80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84DB"/>
  <w15:docId w15:val="{DB06751F-5549-4204-A589-23CF93E2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550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rsid w:val="00435505"/>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253D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1140</Words>
  <Characters>6504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2025-09-23T08:15:00Z</dcterms:created>
  <dcterms:modified xsi:type="dcterms:W3CDTF">2025-09-23T08:15:00Z</dcterms:modified>
</cp:coreProperties>
</file>